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D26" w14:textId="4DDEAF29" w:rsidR="008C2164" w:rsidRPr="001636EF" w:rsidRDefault="000611B2" w:rsidP="00B057F7">
      <w:pPr>
        <w:rPr>
          <w:color w:val="FFFFFF" w:themeColor="background1"/>
        </w:rPr>
      </w:pPr>
      <w:bookmarkStart w:id="0" w:name="_Hlk197599657"/>
      <w:r w:rsidRPr="001636EF">
        <w:rPr>
          <w:noProof/>
        </w:rPr>
        <w:drawing>
          <wp:anchor distT="0" distB="0" distL="114300" distR="114300" simplePos="0" relativeHeight="251658240" behindDoc="0" locked="0" layoutInCell="1" allowOverlap="1" wp14:anchorId="0ECE7025" wp14:editId="522E8FED">
            <wp:simplePos x="0" y="0"/>
            <wp:positionH relativeFrom="margin">
              <wp:posOffset>-373759</wp:posOffset>
            </wp:positionH>
            <wp:positionV relativeFrom="paragraph">
              <wp:posOffset>-570865</wp:posOffset>
            </wp:positionV>
            <wp:extent cx="3469640" cy="575945"/>
            <wp:effectExtent l="0" t="0" r="0" b="0"/>
            <wp:wrapNone/>
            <wp:docPr id="1" name="Picture 1"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9640" cy="575945"/>
                    </a:xfrm>
                    <a:prstGeom prst="rect">
                      <a:avLst/>
                    </a:prstGeom>
                  </pic:spPr>
                </pic:pic>
              </a:graphicData>
            </a:graphic>
            <wp14:sizeRelH relativeFrom="page">
              <wp14:pctWidth>0</wp14:pctWidth>
            </wp14:sizeRelH>
            <wp14:sizeRelV relativeFrom="page">
              <wp14:pctHeight>0</wp14:pctHeight>
            </wp14:sizeRelV>
          </wp:anchor>
        </w:drawing>
      </w:r>
      <w:r w:rsidRPr="001636EF">
        <w:rPr>
          <w:noProof/>
        </w:rPr>
        <w:drawing>
          <wp:anchor distT="0" distB="0" distL="114300" distR="114300" simplePos="0" relativeHeight="251658241" behindDoc="1" locked="0" layoutInCell="1" allowOverlap="1" wp14:anchorId="5BA35016" wp14:editId="5F33F218">
            <wp:simplePos x="0" y="0"/>
            <wp:positionH relativeFrom="page">
              <wp:posOffset>-34925</wp:posOffset>
            </wp:positionH>
            <wp:positionV relativeFrom="page">
              <wp:align>top</wp:align>
            </wp:positionV>
            <wp:extent cx="9276715" cy="2968625"/>
            <wp:effectExtent l="0" t="0" r="635" b="3175"/>
            <wp:wrapNone/>
            <wp:docPr id="4" name="Picture 4" descr="A green background with a pattern of intertwin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background with a pattern of intertwined circles&#10;&#10;AI-generated content may be incorrect."/>
                    <pic:cNvPicPr/>
                  </pic:nvPicPr>
                  <pic:blipFill rotWithShape="1">
                    <a:blip r:embed="rId12" cstate="print">
                      <a:extLst>
                        <a:ext uri="{28A0092B-C50C-407E-A947-70E740481C1C}">
                          <a14:useLocalDpi xmlns:a14="http://schemas.microsoft.com/office/drawing/2010/main" val="0"/>
                        </a:ext>
                      </a:extLst>
                    </a:blip>
                    <a:srcRect b="32236"/>
                    <a:stretch/>
                  </pic:blipFill>
                  <pic:spPr bwMode="auto">
                    <a:xfrm>
                      <a:off x="0" y="0"/>
                      <a:ext cx="9276715" cy="2968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EEB29D" w14:textId="4E23C2BE" w:rsidR="00B057F7" w:rsidRPr="001636EF" w:rsidRDefault="00B057F7" w:rsidP="00B057F7">
      <w:pPr>
        <w:rPr>
          <w:color w:val="FFFFFF" w:themeColor="background1"/>
        </w:rPr>
      </w:pPr>
    </w:p>
    <w:p w14:paraId="67A2597C" w14:textId="1440C753" w:rsidR="008C2164" w:rsidRPr="001636EF" w:rsidRDefault="008C2164" w:rsidP="00F9057B">
      <w:pPr>
        <w:tabs>
          <w:tab w:val="left" w:pos="1260"/>
        </w:tabs>
        <w:spacing w:after="100" w:afterAutospacing="1" w:line="192" w:lineRule="auto"/>
        <w:rPr>
          <w:rFonts w:eastAsia="Calibri"/>
          <w:b/>
          <w:bCs/>
          <w:color w:val="FFFFFF"/>
          <w:kern w:val="0"/>
          <w:sz w:val="56"/>
          <w:szCs w:val="56"/>
          <w:shd w:val="clear" w:color="auto" w:fill="auto"/>
          <w:lang w:val="en-US" w:eastAsia="en-US"/>
          <w14:ligatures w14:val="none"/>
        </w:rPr>
      </w:pPr>
      <w:r w:rsidRPr="001636EF">
        <w:rPr>
          <w:rFonts w:eastAsia="Calibri"/>
          <w:b/>
          <w:bCs/>
          <w:noProof/>
          <w:color w:val="2F2E2F"/>
          <w:kern w:val="0"/>
          <w:sz w:val="22"/>
          <w:szCs w:val="20"/>
          <w:shd w:val="clear" w:color="auto" w:fill="auto"/>
          <w14:ligatures w14:val="none"/>
        </w:rPr>
        <w:drawing>
          <wp:anchor distT="0" distB="0" distL="114300" distR="114300" simplePos="0" relativeHeight="251658242" behindDoc="0" locked="0" layoutInCell="1" allowOverlap="1" wp14:anchorId="0611F6E8" wp14:editId="7A39E63D">
            <wp:simplePos x="0" y="0"/>
            <wp:positionH relativeFrom="column">
              <wp:posOffset>4628515</wp:posOffset>
            </wp:positionH>
            <wp:positionV relativeFrom="page">
              <wp:posOffset>447040</wp:posOffset>
            </wp:positionV>
            <wp:extent cx="2733040" cy="1548130"/>
            <wp:effectExtent l="0" t="0" r="0" b="0"/>
            <wp:wrapNone/>
            <wp:docPr id="6" name="Picture 6"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040" cy="1548130"/>
                    </a:xfrm>
                    <a:prstGeom prst="rect">
                      <a:avLst/>
                    </a:prstGeom>
                    <a:noFill/>
                  </pic:spPr>
                </pic:pic>
              </a:graphicData>
            </a:graphic>
            <wp14:sizeRelH relativeFrom="page">
              <wp14:pctWidth>0</wp14:pctWidth>
            </wp14:sizeRelH>
            <wp14:sizeRelV relativeFrom="page">
              <wp14:pctHeight>0</wp14:pctHeight>
            </wp14:sizeRelV>
          </wp:anchor>
        </w:drawing>
      </w:r>
      <w:r w:rsidRPr="001636EF">
        <w:rPr>
          <w:rFonts w:eastAsia="Calibri"/>
          <w:b/>
          <w:bCs/>
          <w:color w:val="FFFFFF"/>
          <w:kern w:val="0"/>
          <w:sz w:val="56"/>
          <w:szCs w:val="56"/>
          <w:shd w:val="clear" w:color="auto" w:fill="auto"/>
          <w:lang w:val="en-US" w:eastAsia="en-US"/>
          <w14:ligatures w14:val="none"/>
        </w:rPr>
        <w:t>Evidence Search and Summary</w:t>
      </w:r>
    </w:p>
    <w:p w14:paraId="25EF5495" w14:textId="3510CAEC" w:rsidR="00F06446" w:rsidRPr="00F06446" w:rsidRDefault="00157742" w:rsidP="00F9057B">
      <w:pPr>
        <w:tabs>
          <w:tab w:val="left" w:pos="1260"/>
        </w:tabs>
        <w:spacing w:after="100" w:afterAutospacing="1" w:line="192" w:lineRule="auto"/>
        <w:rPr>
          <w:rFonts w:eastAsia="Calibri"/>
          <w:color w:val="FFFFFF"/>
          <w:kern w:val="0"/>
          <w:sz w:val="40"/>
          <w:szCs w:val="40"/>
          <w:shd w:val="clear" w:color="auto" w:fill="auto"/>
          <w:lang w:val="en-US" w:eastAsia="en-US"/>
          <w14:ligatures w14:val="none"/>
        </w:rPr>
      </w:pPr>
      <w:r w:rsidRPr="00157742">
        <w:rPr>
          <w:rFonts w:eastAsia="Calibri"/>
          <w:color w:val="FFFFFF"/>
          <w:kern w:val="0"/>
          <w:sz w:val="40"/>
          <w:szCs w:val="40"/>
          <w:shd w:val="clear" w:color="auto" w:fill="auto"/>
          <w:lang w:val="en-US" w:eastAsia="en-US"/>
          <w14:ligatures w14:val="none"/>
        </w:rPr>
        <w:t>Tattoo removal</w:t>
      </w:r>
      <w:r w:rsidR="00F06446" w:rsidRPr="00157742">
        <w:rPr>
          <w:rFonts w:eastAsia="Calibri"/>
          <w:color w:val="FFFFFF"/>
          <w:kern w:val="0"/>
          <w:sz w:val="40"/>
          <w:szCs w:val="40"/>
          <w:shd w:val="clear" w:color="auto" w:fill="auto"/>
          <w:lang w:val="en-US" w:eastAsia="en-US"/>
          <w14:ligatures w14:val="none"/>
        </w:rPr>
        <w:t xml:space="preserve">: evidence base to underpin </w:t>
      </w:r>
      <w:r>
        <w:rPr>
          <w:rFonts w:eastAsia="Calibri"/>
          <w:color w:val="FFFFFF"/>
          <w:kern w:val="0"/>
          <w:sz w:val="40"/>
          <w:szCs w:val="40"/>
          <w:shd w:val="clear" w:color="auto" w:fill="auto"/>
          <w:lang w:val="en-US" w:eastAsia="en-US"/>
          <w14:ligatures w14:val="none"/>
        </w:rPr>
        <w:br/>
      </w:r>
      <w:r w:rsidR="00F06446" w:rsidRPr="00157742">
        <w:rPr>
          <w:rFonts w:eastAsia="Calibri"/>
          <w:color w:val="FFFFFF"/>
          <w:kern w:val="0"/>
          <w:sz w:val="40"/>
          <w:szCs w:val="40"/>
          <w:shd w:val="clear" w:color="auto" w:fill="auto"/>
          <w:lang w:val="en-US" w:eastAsia="en-US"/>
          <w14:ligatures w14:val="none"/>
        </w:rPr>
        <w:t>Exceptional</w:t>
      </w:r>
      <w:r w:rsidR="00F06446" w:rsidRPr="00F06446">
        <w:rPr>
          <w:rFonts w:eastAsia="Calibri"/>
          <w:color w:val="FFFFFF"/>
          <w:kern w:val="0"/>
          <w:sz w:val="40"/>
          <w:szCs w:val="40"/>
          <w:shd w:val="clear" w:color="auto" w:fill="auto"/>
          <w:lang w:val="en-US" w:eastAsia="en-US"/>
          <w14:ligatures w14:val="none"/>
        </w:rPr>
        <w:t xml:space="preserve"> Referral Protocol</w:t>
      </w:r>
    </w:p>
    <w:p w14:paraId="698C9498" w14:textId="77777777" w:rsidR="00F06446" w:rsidRPr="001636EF" w:rsidRDefault="00F06446" w:rsidP="00F06446">
      <w:pPr>
        <w:rPr>
          <w:shd w:val="clear" w:color="auto" w:fill="auto"/>
          <w:lang w:val="en-US" w:eastAsia="en-US"/>
        </w:rPr>
      </w:pPr>
    </w:p>
    <w:p w14:paraId="6F85A644" w14:textId="0CFD1A57" w:rsidR="008C2164" w:rsidRPr="001636EF" w:rsidRDefault="008C2164" w:rsidP="008C2164">
      <w:pPr>
        <w:rPr>
          <w:rFonts w:eastAsia="Times New Roman"/>
        </w:rPr>
      </w:pPr>
    </w:p>
    <w:p w14:paraId="5804428E" w14:textId="77777777" w:rsidR="0002622F" w:rsidRPr="001636EF" w:rsidRDefault="0002622F" w:rsidP="008C2164">
      <w:pPr>
        <w:rPr>
          <w:rFonts w:eastAsia="Times New Roman"/>
        </w:rPr>
      </w:pPr>
    </w:p>
    <w:p w14:paraId="674B73BE" w14:textId="5F25030D" w:rsidR="00117651" w:rsidRPr="00A11920" w:rsidRDefault="000B2FFA" w:rsidP="00117651">
      <w:pPr>
        <w:rPr>
          <w:rFonts w:eastAsia="Times New Roman"/>
          <w:b/>
          <w:bCs/>
          <w:color w:val="009A46"/>
          <w:sz w:val="28"/>
          <w:szCs w:val="28"/>
        </w:rPr>
      </w:pPr>
      <w:r>
        <w:rPr>
          <w:rFonts w:eastAsia="Times New Roman"/>
          <w:b/>
          <w:bCs/>
          <w:color w:val="009A46"/>
          <w:sz w:val="28"/>
          <w:szCs w:val="28"/>
        </w:rPr>
        <w:t>An e</w:t>
      </w:r>
      <w:r w:rsidR="00117651" w:rsidRPr="00A11920">
        <w:rPr>
          <w:rFonts w:eastAsia="Times New Roman"/>
          <w:b/>
          <w:bCs/>
          <w:color w:val="009A46"/>
          <w:sz w:val="28"/>
          <w:szCs w:val="28"/>
        </w:rPr>
        <w:t>vidence search and summar</w:t>
      </w:r>
      <w:r>
        <w:rPr>
          <w:rFonts w:eastAsia="Times New Roman"/>
          <w:b/>
          <w:bCs/>
          <w:color w:val="009A46"/>
          <w:sz w:val="28"/>
          <w:szCs w:val="28"/>
        </w:rPr>
        <w:t>y is a</w:t>
      </w:r>
      <w:r w:rsidR="00117651" w:rsidRPr="00A11920">
        <w:rPr>
          <w:rFonts w:eastAsia="Times New Roman"/>
          <w:b/>
          <w:bCs/>
          <w:color w:val="009A46"/>
          <w:sz w:val="28"/>
          <w:szCs w:val="28"/>
        </w:rPr>
        <w:t xml:space="preserve"> high-level briefing to provide more detail about </w:t>
      </w:r>
      <w:r w:rsidR="00262788">
        <w:rPr>
          <w:rFonts w:eastAsia="Times New Roman"/>
          <w:b/>
          <w:bCs/>
          <w:color w:val="009A46"/>
          <w:sz w:val="28"/>
          <w:szCs w:val="28"/>
        </w:rPr>
        <w:t>a</w:t>
      </w:r>
      <w:r w:rsidR="00117651" w:rsidRPr="00A11920">
        <w:rPr>
          <w:rFonts w:eastAsia="Times New Roman"/>
          <w:b/>
          <w:bCs/>
          <w:color w:val="009A46"/>
          <w:sz w:val="28"/>
          <w:szCs w:val="28"/>
        </w:rPr>
        <w:t xml:space="preserve"> topic to help with decision making.</w:t>
      </w:r>
    </w:p>
    <w:p w14:paraId="3C2A477D" w14:textId="77777777" w:rsidR="00117651" w:rsidRDefault="00117651" w:rsidP="00117651">
      <w:pPr>
        <w:rPr>
          <w:rFonts w:eastAsia="Times New Roman"/>
          <w:color w:val="009A46"/>
          <w:sz w:val="28"/>
          <w:szCs w:val="28"/>
        </w:rPr>
      </w:pPr>
    </w:p>
    <w:p w14:paraId="20F81DAF" w14:textId="77777777" w:rsidR="00117651" w:rsidRPr="00FD60BD" w:rsidRDefault="00117651" w:rsidP="00117651">
      <w:pPr>
        <w:rPr>
          <w:rFonts w:eastAsia="Times New Roman"/>
          <w:color w:val="009A46"/>
          <w:sz w:val="28"/>
          <w:szCs w:val="28"/>
        </w:rPr>
      </w:pPr>
    </w:p>
    <w:p w14:paraId="685FD03F" w14:textId="77777777" w:rsidR="00F045E8" w:rsidRPr="001636EF" w:rsidRDefault="00F045E8" w:rsidP="00B1594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98"/>
      </w:tblGrid>
      <w:tr w:rsidR="002C702D" w:rsidRPr="001636EF" w14:paraId="42390737" w14:textId="77777777" w:rsidTr="00400565">
        <w:tc>
          <w:tcPr>
            <w:tcW w:w="1418" w:type="dxa"/>
          </w:tcPr>
          <w:p w14:paraId="07E0A8E8" w14:textId="18000978" w:rsidR="002C702D" w:rsidRPr="001636EF" w:rsidRDefault="00895F50" w:rsidP="00B15943">
            <w:r>
              <w:rPr>
                <w:b/>
                <w:bCs/>
              </w:rPr>
              <w:t>Referrer</w:t>
            </w:r>
            <w:r w:rsidR="00586A66" w:rsidRPr="001636EF">
              <w:rPr>
                <w:b/>
                <w:bCs/>
              </w:rPr>
              <w:t xml:space="preserve"> </w:t>
            </w:r>
            <w:r w:rsidR="00586A66" w:rsidRPr="001636EF">
              <w:rPr>
                <w:b/>
                <w:bCs/>
              </w:rPr>
              <w:br/>
            </w:r>
          </w:p>
        </w:tc>
        <w:tc>
          <w:tcPr>
            <w:tcW w:w="7598" w:type="dxa"/>
          </w:tcPr>
          <w:p w14:paraId="50BC769D" w14:textId="412A63A6" w:rsidR="002C702D" w:rsidRPr="00082FEC" w:rsidRDefault="002C702D" w:rsidP="00B15943">
            <w:r w:rsidRPr="00082FEC">
              <w:t xml:space="preserve">Andy Malyon, Chair, Procedures of Limited Value Group, </w:t>
            </w:r>
            <w:r w:rsidR="00C40E67" w:rsidRPr="00082FEC">
              <w:t>Scottish Government</w:t>
            </w:r>
            <w:r w:rsidRPr="00082FEC">
              <w:t xml:space="preserve"> </w:t>
            </w:r>
            <w:hyperlink r:id="rId14" w:history="1">
              <w:r w:rsidR="00C40E67" w:rsidRPr="00082FEC">
                <w:rPr>
                  <w:rStyle w:val="Hyperlink"/>
                </w:rPr>
                <w:t>Andy.Malyon@gov.scot</w:t>
              </w:r>
            </w:hyperlink>
          </w:p>
          <w:p w14:paraId="691F56ED" w14:textId="77777777" w:rsidR="002C702D" w:rsidRPr="00082FEC" w:rsidRDefault="002C702D" w:rsidP="00B15943"/>
          <w:p w14:paraId="72569F88" w14:textId="0B6985E3" w:rsidR="002C702D" w:rsidRPr="00082FEC" w:rsidRDefault="002C702D" w:rsidP="00B15943">
            <w:pPr>
              <w:rPr>
                <w14:ligatures w14:val="none"/>
              </w:rPr>
            </w:pPr>
            <w:r w:rsidRPr="00082FEC">
              <w:t xml:space="preserve">Craig Bell, </w:t>
            </w:r>
            <w:r w:rsidRPr="00082FEC">
              <w:rPr>
                <w14:ligatures w14:val="none"/>
              </w:rPr>
              <w:t xml:space="preserve">Head of Realistic Medicine Policy Team, </w:t>
            </w:r>
            <w:r w:rsidR="00714FA8" w:rsidRPr="00082FEC">
              <w:rPr>
                <w14:ligatures w14:val="none"/>
              </w:rPr>
              <w:br/>
            </w:r>
            <w:r w:rsidR="00C40E67" w:rsidRPr="00082FEC">
              <w:t xml:space="preserve">Scottish Government </w:t>
            </w:r>
            <w:hyperlink r:id="rId15" w:history="1">
              <w:r w:rsidR="00D96514" w:rsidRPr="00082FEC">
                <w:rPr>
                  <w:rStyle w:val="Hyperlink"/>
                  <w14:ligatures w14:val="none"/>
                </w:rPr>
                <w:t>craig.bell@gov.scot</w:t>
              </w:r>
            </w:hyperlink>
          </w:p>
          <w:p w14:paraId="003311A8" w14:textId="77777777" w:rsidR="002C702D" w:rsidRPr="00082FEC" w:rsidRDefault="002C702D" w:rsidP="00B15943"/>
        </w:tc>
      </w:tr>
      <w:tr w:rsidR="002C702D" w:rsidRPr="001636EF" w14:paraId="4EA063D7" w14:textId="77777777" w:rsidTr="00400565">
        <w:tc>
          <w:tcPr>
            <w:tcW w:w="1418" w:type="dxa"/>
          </w:tcPr>
          <w:p w14:paraId="65C9F17D" w14:textId="6D073036" w:rsidR="002C702D" w:rsidRPr="001636EF" w:rsidRDefault="00400565" w:rsidP="00B15943">
            <w:r w:rsidRPr="001636EF">
              <w:rPr>
                <w:b/>
                <w:bCs/>
              </w:rPr>
              <w:t>Author</w:t>
            </w:r>
            <w:r w:rsidR="002C702D" w:rsidRPr="001636EF">
              <w:t xml:space="preserve"> </w:t>
            </w:r>
            <w:r w:rsidR="00194995" w:rsidRPr="001636EF">
              <w:br/>
            </w:r>
          </w:p>
          <w:p w14:paraId="20D690C4" w14:textId="6715C033" w:rsidR="00C40E67" w:rsidRPr="001636EF" w:rsidRDefault="00C40E67" w:rsidP="00B15943"/>
        </w:tc>
        <w:tc>
          <w:tcPr>
            <w:tcW w:w="7598" w:type="dxa"/>
          </w:tcPr>
          <w:p w14:paraId="03D49043" w14:textId="77777777" w:rsidR="00D96514" w:rsidRDefault="00226777" w:rsidP="00B15943">
            <w:r w:rsidRPr="00226777">
              <w:t>Evidence search and summaries are authored by the Information Scientists in Healthcare Improvement Scotland (HIS), with support from colleagues in the HIS Research and Information Service</w:t>
            </w:r>
          </w:p>
          <w:p w14:paraId="5B1BA546" w14:textId="1CC7A2EE" w:rsidR="00226777" w:rsidRPr="00082FEC" w:rsidRDefault="00226777" w:rsidP="00B15943"/>
        </w:tc>
      </w:tr>
      <w:tr w:rsidR="002C702D" w:rsidRPr="001636EF" w14:paraId="2256D7A5" w14:textId="77777777" w:rsidTr="00400565">
        <w:tc>
          <w:tcPr>
            <w:tcW w:w="1418" w:type="dxa"/>
          </w:tcPr>
          <w:p w14:paraId="7A232125" w14:textId="2232B86B" w:rsidR="002C702D" w:rsidRPr="001636EF" w:rsidRDefault="002C702D" w:rsidP="00B15943">
            <w:r w:rsidRPr="001636EF">
              <w:rPr>
                <w:b/>
                <w:bCs/>
              </w:rPr>
              <w:t>Date</w:t>
            </w:r>
          </w:p>
        </w:tc>
        <w:tc>
          <w:tcPr>
            <w:tcW w:w="7598" w:type="dxa"/>
          </w:tcPr>
          <w:p w14:paraId="4D37F94C" w14:textId="27979A8B" w:rsidR="002C702D" w:rsidRPr="001636EF" w:rsidRDefault="00082FEC" w:rsidP="00B15943">
            <w:r>
              <w:t>28 January</w:t>
            </w:r>
            <w:r w:rsidR="005E13D7" w:rsidRPr="001636EF">
              <w:t xml:space="preserve"> 2025</w:t>
            </w:r>
          </w:p>
          <w:p w14:paraId="30BB73D1" w14:textId="0CEEE8FC" w:rsidR="009F5963" w:rsidRPr="001636EF" w:rsidRDefault="009F5963" w:rsidP="00B15943"/>
        </w:tc>
      </w:tr>
    </w:tbl>
    <w:p w14:paraId="11BDFB14" w14:textId="77777777" w:rsidR="002C702D" w:rsidRPr="001636EF" w:rsidRDefault="002C702D" w:rsidP="00B15943"/>
    <w:p w14:paraId="33812F33" w14:textId="77777777" w:rsidR="0002622F" w:rsidRPr="001636EF" w:rsidRDefault="0002622F" w:rsidP="00B15943"/>
    <w:p w14:paraId="5F8C3FED" w14:textId="77777777" w:rsidR="009F0AFB" w:rsidRPr="001636EF" w:rsidRDefault="009F0AFB" w:rsidP="00B15943"/>
    <w:p w14:paraId="2B790FC1" w14:textId="77777777" w:rsidR="009F0AFB" w:rsidRPr="001636EF" w:rsidRDefault="009F0AFB" w:rsidP="00B15943"/>
    <w:p w14:paraId="5971505F" w14:textId="77777777" w:rsidR="00A60A0C" w:rsidRPr="001636EF" w:rsidRDefault="00A60A0C" w:rsidP="00A60A0C">
      <w:r w:rsidRPr="001636EF">
        <w:t xml:space="preserve">The Evidence Search and Summary Service is provided by Healthcare Improvement Scotland’s </w:t>
      </w:r>
      <w:r>
        <w:t>Evidence and Digital Directorate</w:t>
      </w:r>
      <w:r w:rsidRPr="001636EF">
        <w:t xml:space="preserve">. This is one of </w:t>
      </w:r>
      <w:r>
        <w:t>the</w:t>
      </w:r>
      <w:r w:rsidRPr="001636EF">
        <w:t xml:space="preserve"> services </w:t>
      </w:r>
      <w:r>
        <w:t>we offer</w:t>
      </w:r>
      <w:r w:rsidRPr="001636EF">
        <w:t xml:space="preserve"> to use evidence to improve health and care. To find out more, please contact </w:t>
      </w:r>
      <w:hyperlink r:id="rId16" w:history="1">
        <w:r w:rsidRPr="00677FD9">
          <w:rPr>
            <w:rStyle w:val="Hyperlink"/>
          </w:rPr>
          <w:t>his.evidence@nhs.scot</w:t>
        </w:r>
      </w:hyperlink>
      <w:r>
        <w:t xml:space="preserve"> </w:t>
      </w:r>
    </w:p>
    <w:sdt>
      <w:sdtPr>
        <w:rPr>
          <w:rFonts w:eastAsiaTheme="minorHAnsi"/>
          <w:b w:val="0"/>
          <w:bCs w:val="0"/>
          <w:color w:val="auto"/>
          <w:kern w:val="2"/>
          <w:sz w:val="24"/>
          <w:szCs w:val="24"/>
          <w:shd w:val="clear" w:color="auto" w:fill="FFFFFF"/>
          <w14:ligatures w14:val="standardContextual"/>
        </w:rPr>
        <w:id w:val="-1935431790"/>
        <w:docPartObj>
          <w:docPartGallery w:val="Table of Contents"/>
          <w:docPartUnique/>
        </w:docPartObj>
      </w:sdtPr>
      <w:sdtEndPr/>
      <w:sdtContent>
        <w:p w14:paraId="1242BAD4" w14:textId="1C3C09D6" w:rsidR="00A26312" w:rsidRPr="00EB239A" w:rsidRDefault="00A26312" w:rsidP="00EB239A">
          <w:pPr>
            <w:pStyle w:val="TOCHeading"/>
          </w:pPr>
          <w:r w:rsidRPr="00EB239A">
            <w:t>Contents</w:t>
          </w:r>
        </w:p>
        <w:p w14:paraId="611A12C6" w14:textId="105B78F9" w:rsidR="00662304" w:rsidRDefault="00A26312">
          <w:pPr>
            <w:pStyle w:val="TOC1"/>
            <w:tabs>
              <w:tab w:val="left" w:pos="480"/>
              <w:tab w:val="right" w:leader="dot" w:pos="9016"/>
            </w:tabs>
            <w:rPr>
              <w:rFonts w:asciiTheme="minorHAnsi" w:eastAsiaTheme="minorEastAsia" w:hAnsiTheme="minorHAnsi" w:cstheme="minorBidi"/>
              <w:noProof/>
              <w:shd w:val="clear" w:color="auto" w:fill="auto"/>
            </w:rPr>
          </w:pPr>
          <w:r w:rsidRPr="001636EF">
            <w:fldChar w:fldCharType="begin"/>
          </w:r>
          <w:r w:rsidRPr="001636EF">
            <w:instrText xml:space="preserve"> TOC \o "1-3" \h \z \u </w:instrText>
          </w:r>
          <w:r w:rsidRPr="001636EF">
            <w:fldChar w:fldCharType="separate"/>
          </w:r>
          <w:hyperlink w:anchor="_Toc197621654" w:history="1">
            <w:r w:rsidR="00662304" w:rsidRPr="00BC3E6F">
              <w:rPr>
                <w:rStyle w:val="Hyperlink"/>
                <w:noProof/>
              </w:rPr>
              <w:t>1</w:t>
            </w:r>
            <w:r w:rsidR="00662304">
              <w:rPr>
                <w:rFonts w:asciiTheme="minorHAnsi" w:eastAsiaTheme="minorEastAsia" w:hAnsiTheme="minorHAnsi" w:cstheme="minorBidi"/>
                <w:noProof/>
                <w:shd w:val="clear" w:color="auto" w:fill="auto"/>
              </w:rPr>
              <w:tab/>
            </w:r>
            <w:r w:rsidR="00662304" w:rsidRPr="00BC3E6F">
              <w:rPr>
                <w:rStyle w:val="Hyperlink"/>
                <w:noProof/>
              </w:rPr>
              <w:t>Title</w:t>
            </w:r>
            <w:r w:rsidR="00662304">
              <w:rPr>
                <w:noProof/>
                <w:webHidden/>
              </w:rPr>
              <w:tab/>
            </w:r>
            <w:r w:rsidR="00662304">
              <w:rPr>
                <w:noProof/>
                <w:webHidden/>
              </w:rPr>
              <w:fldChar w:fldCharType="begin"/>
            </w:r>
            <w:r w:rsidR="00662304">
              <w:rPr>
                <w:noProof/>
                <w:webHidden/>
              </w:rPr>
              <w:instrText xml:space="preserve"> PAGEREF _Toc197621654 \h </w:instrText>
            </w:r>
            <w:r w:rsidR="00662304">
              <w:rPr>
                <w:noProof/>
                <w:webHidden/>
              </w:rPr>
            </w:r>
            <w:r w:rsidR="00662304">
              <w:rPr>
                <w:noProof/>
                <w:webHidden/>
              </w:rPr>
              <w:fldChar w:fldCharType="separate"/>
            </w:r>
            <w:r w:rsidR="00662304">
              <w:rPr>
                <w:noProof/>
                <w:webHidden/>
              </w:rPr>
              <w:t>2</w:t>
            </w:r>
            <w:r w:rsidR="00662304">
              <w:rPr>
                <w:noProof/>
                <w:webHidden/>
              </w:rPr>
              <w:fldChar w:fldCharType="end"/>
            </w:r>
          </w:hyperlink>
        </w:p>
        <w:p w14:paraId="404F2174" w14:textId="412406EC" w:rsidR="00662304" w:rsidRDefault="00662304">
          <w:pPr>
            <w:pStyle w:val="TOC1"/>
            <w:tabs>
              <w:tab w:val="left" w:pos="480"/>
              <w:tab w:val="right" w:leader="dot" w:pos="9016"/>
            </w:tabs>
            <w:rPr>
              <w:rFonts w:asciiTheme="minorHAnsi" w:eastAsiaTheme="minorEastAsia" w:hAnsiTheme="minorHAnsi" w:cstheme="minorBidi"/>
              <w:noProof/>
              <w:shd w:val="clear" w:color="auto" w:fill="auto"/>
            </w:rPr>
          </w:pPr>
          <w:hyperlink w:anchor="_Toc197621655" w:history="1">
            <w:r w:rsidRPr="00BC3E6F">
              <w:rPr>
                <w:rStyle w:val="Hyperlink"/>
                <w:noProof/>
              </w:rPr>
              <w:t>2</w:t>
            </w:r>
            <w:r>
              <w:rPr>
                <w:rFonts w:asciiTheme="minorHAnsi" w:eastAsiaTheme="minorEastAsia" w:hAnsiTheme="minorHAnsi" w:cstheme="minorBidi"/>
                <w:noProof/>
                <w:shd w:val="clear" w:color="auto" w:fill="auto"/>
              </w:rPr>
              <w:tab/>
            </w:r>
            <w:r w:rsidRPr="00BC3E6F">
              <w:rPr>
                <w:rStyle w:val="Hyperlink"/>
                <w:noProof/>
              </w:rPr>
              <w:t>Questions</w:t>
            </w:r>
            <w:r>
              <w:rPr>
                <w:noProof/>
                <w:webHidden/>
              </w:rPr>
              <w:tab/>
            </w:r>
            <w:r>
              <w:rPr>
                <w:noProof/>
                <w:webHidden/>
              </w:rPr>
              <w:fldChar w:fldCharType="begin"/>
            </w:r>
            <w:r>
              <w:rPr>
                <w:noProof/>
                <w:webHidden/>
              </w:rPr>
              <w:instrText xml:space="preserve"> PAGEREF _Toc197621655 \h </w:instrText>
            </w:r>
            <w:r>
              <w:rPr>
                <w:noProof/>
                <w:webHidden/>
              </w:rPr>
            </w:r>
            <w:r>
              <w:rPr>
                <w:noProof/>
                <w:webHidden/>
              </w:rPr>
              <w:fldChar w:fldCharType="separate"/>
            </w:r>
            <w:r>
              <w:rPr>
                <w:noProof/>
                <w:webHidden/>
              </w:rPr>
              <w:t>2</w:t>
            </w:r>
            <w:r>
              <w:rPr>
                <w:noProof/>
                <w:webHidden/>
              </w:rPr>
              <w:fldChar w:fldCharType="end"/>
            </w:r>
          </w:hyperlink>
        </w:p>
        <w:p w14:paraId="36C32BB8" w14:textId="6BBDE933" w:rsidR="00662304" w:rsidRDefault="00662304">
          <w:pPr>
            <w:pStyle w:val="TOC1"/>
            <w:tabs>
              <w:tab w:val="left" w:pos="480"/>
              <w:tab w:val="right" w:leader="dot" w:pos="9016"/>
            </w:tabs>
            <w:rPr>
              <w:rFonts w:asciiTheme="minorHAnsi" w:eastAsiaTheme="minorEastAsia" w:hAnsiTheme="minorHAnsi" w:cstheme="minorBidi"/>
              <w:noProof/>
              <w:shd w:val="clear" w:color="auto" w:fill="auto"/>
            </w:rPr>
          </w:pPr>
          <w:hyperlink w:anchor="_Toc197621656" w:history="1">
            <w:r w:rsidRPr="00BC3E6F">
              <w:rPr>
                <w:rStyle w:val="Hyperlink"/>
                <w:noProof/>
              </w:rPr>
              <w:t>3</w:t>
            </w:r>
            <w:r>
              <w:rPr>
                <w:rFonts w:asciiTheme="minorHAnsi" w:eastAsiaTheme="minorEastAsia" w:hAnsiTheme="minorHAnsi" w:cstheme="minorBidi"/>
                <w:noProof/>
                <w:shd w:val="clear" w:color="auto" w:fill="auto"/>
              </w:rPr>
              <w:tab/>
            </w:r>
            <w:r w:rsidRPr="00BC3E6F">
              <w:rPr>
                <w:rStyle w:val="Hyperlink"/>
                <w:noProof/>
              </w:rPr>
              <w:t>Method and approach</w:t>
            </w:r>
            <w:r>
              <w:rPr>
                <w:noProof/>
                <w:webHidden/>
              </w:rPr>
              <w:tab/>
            </w:r>
            <w:r>
              <w:rPr>
                <w:noProof/>
                <w:webHidden/>
              </w:rPr>
              <w:fldChar w:fldCharType="begin"/>
            </w:r>
            <w:r>
              <w:rPr>
                <w:noProof/>
                <w:webHidden/>
              </w:rPr>
              <w:instrText xml:space="preserve"> PAGEREF _Toc197621656 \h </w:instrText>
            </w:r>
            <w:r>
              <w:rPr>
                <w:noProof/>
                <w:webHidden/>
              </w:rPr>
            </w:r>
            <w:r>
              <w:rPr>
                <w:noProof/>
                <w:webHidden/>
              </w:rPr>
              <w:fldChar w:fldCharType="separate"/>
            </w:r>
            <w:r>
              <w:rPr>
                <w:noProof/>
                <w:webHidden/>
              </w:rPr>
              <w:t>2</w:t>
            </w:r>
            <w:r>
              <w:rPr>
                <w:noProof/>
                <w:webHidden/>
              </w:rPr>
              <w:fldChar w:fldCharType="end"/>
            </w:r>
          </w:hyperlink>
        </w:p>
        <w:p w14:paraId="7870FDBE" w14:textId="5143C300" w:rsidR="00662304" w:rsidRDefault="00662304">
          <w:pPr>
            <w:pStyle w:val="TOC1"/>
            <w:tabs>
              <w:tab w:val="left" w:pos="480"/>
              <w:tab w:val="right" w:leader="dot" w:pos="9016"/>
            </w:tabs>
            <w:rPr>
              <w:rFonts w:asciiTheme="minorHAnsi" w:eastAsiaTheme="minorEastAsia" w:hAnsiTheme="minorHAnsi" w:cstheme="minorBidi"/>
              <w:noProof/>
              <w:shd w:val="clear" w:color="auto" w:fill="auto"/>
            </w:rPr>
          </w:pPr>
          <w:hyperlink w:anchor="_Toc197621657" w:history="1">
            <w:r w:rsidRPr="00BC3E6F">
              <w:rPr>
                <w:rStyle w:val="Hyperlink"/>
                <w:noProof/>
              </w:rPr>
              <w:t>4</w:t>
            </w:r>
            <w:r>
              <w:rPr>
                <w:rFonts w:asciiTheme="minorHAnsi" w:eastAsiaTheme="minorEastAsia" w:hAnsiTheme="minorHAnsi" w:cstheme="minorBidi"/>
                <w:noProof/>
                <w:shd w:val="clear" w:color="auto" w:fill="auto"/>
              </w:rPr>
              <w:tab/>
            </w:r>
            <w:r w:rsidRPr="00BC3E6F">
              <w:rPr>
                <w:rStyle w:val="Hyperlink"/>
                <w:noProof/>
              </w:rPr>
              <w:t>Referral criteria</w:t>
            </w:r>
            <w:r>
              <w:rPr>
                <w:noProof/>
                <w:webHidden/>
              </w:rPr>
              <w:tab/>
            </w:r>
            <w:r>
              <w:rPr>
                <w:noProof/>
                <w:webHidden/>
              </w:rPr>
              <w:fldChar w:fldCharType="begin"/>
            </w:r>
            <w:r>
              <w:rPr>
                <w:noProof/>
                <w:webHidden/>
              </w:rPr>
              <w:instrText xml:space="preserve"> PAGEREF _Toc197621657 \h </w:instrText>
            </w:r>
            <w:r>
              <w:rPr>
                <w:noProof/>
                <w:webHidden/>
              </w:rPr>
            </w:r>
            <w:r>
              <w:rPr>
                <w:noProof/>
                <w:webHidden/>
              </w:rPr>
              <w:fldChar w:fldCharType="separate"/>
            </w:r>
            <w:r>
              <w:rPr>
                <w:noProof/>
                <w:webHidden/>
              </w:rPr>
              <w:t>2</w:t>
            </w:r>
            <w:r>
              <w:rPr>
                <w:noProof/>
                <w:webHidden/>
              </w:rPr>
              <w:fldChar w:fldCharType="end"/>
            </w:r>
          </w:hyperlink>
        </w:p>
        <w:p w14:paraId="21C3624E" w14:textId="7C258CE9" w:rsidR="00662304" w:rsidRDefault="00662304">
          <w:pPr>
            <w:pStyle w:val="TOC1"/>
            <w:tabs>
              <w:tab w:val="left" w:pos="480"/>
              <w:tab w:val="right" w:leader="dot" w:pos="9016"/>
            </w:tabs>
            <w:rPr>
              <w:rFonts w:asciiTheme="minorHAnsi" w:eastAsiaTheme="minorEastAsia" w:hAnsiTheme="minorHAnsi" w:cstheme="minorBidi"/>
              <w:noProof/>
              <w:shd w:val="clear" w:color="auto" w:fill="auto"/>
            </w:rPr>
          </w:pPr>
          <w:hyperlink w:anchor="_Toc197621658" w:history="1">
            <w:r w:rsidRPr="00BC3E6F">
              <w:rPr>
                <w:rStyle w:val="Hyperlink"/>
                <w:noProof/>
              </w:rPr>
              <w:t>5</w:t>
            </w:r>
            <w:r>
              <w:rPr>
                <w:rFonts w:asciiTheme="minorHAnsi" w:eastAsiaTheme="minorEastAsia" w:hAnsiTheme="minorHAnsi" w:cstheme="minorBidi"/>
                <w:noProof/>
                <w:shd w:val="clear" w:color="auto" w:fill="auto"/>
              </w:rPr>
              <w:tab/>
            </w:r>
            <w:r w:rsidRPr="00BC3E6F">
              <w:rPr>
                <w:rStyle w:val="Hyperlink"/>
                <w:noProof/>
              </w:rPr>
              <w:t>Benefits</w:t>
            </w:r>
            <w:r>
              <w:rPr>
                <w:noProof/>
                <w:webHidden/>
              </w:rPr>
              <w:tab/>
            </w:r>
            <w:r>
              <w:rPr>
                <w:noProof/>
                <w:webHidden/>
              </w:rPr>
              <w:fldChar w:fldCharType="begin"/>
            </w:r>
            <w:r>
              <w:rPr>
                <w:noProof/>
                <w:webHidden/>
              </w:rPr>
              <w:instrText xml:space="preserve"> PAGEREF _Toc197621658 \h </w:instrText>
            </w:r>
            <w:r>
              <w:rPr>
                <w:noProof/>
                <w:webHidden/>
              </w:rPr>
            </w:r>
            <w:r>
              <w:rPr>
                <w:noProof/>
                <w:webHidden/>
              </w:rPr>
              <w:fldChar w:fldCharType="separate"/>
            </w:r>
            <w:r>
              <w:rPr>
                <w:noProof/>
                <w:webHidden/>
              </w:rPr>
              <w:t>2</w:t>
            </w:r>
            <w:r>
              <w:rPr>
                <w:noProof/>
                <w:webHidden/>
              </w:rPr>
              <w:fldChar w:fldCharType="end"/>
            </w:r>
          </w:hyperlink>
        </w:p>
        <w:p w14:paraId="5F9EFC9C" w14:textId="2DA98A41" w:rsidR="00662304" w:rsidRDefault="00662304">
          <w:pPr>
            <w:pStyle w:val="TOC1"/>
            <w:tabs>
              <w:tab w:val="left" w:pos="480"/>
              <w:tab w:val="right" w:leader="dot" w:pos="9016"/>
            </w:tabs>
            <w:rPr>
              <w:rFonts w:asciiTheme="minorHAnsi" w:eastAsiaTheme="minorEastAsia" w:hAnsiTheme="minorHAnsi" w:cstheme="minorBidi"/>
              <w:noProof/>
              <w:shd w:val="clear" w:color="auto" w:fill="auto"/>
            </w:rPr>
          </w:pPr>
          <w:hyperlink w:anchor="_Toc197621659" w:history="1">
            <w:r w:rsidRPr="00BC3E6F">
              <w:rPr>
                <w:rStyle w:val="Hyperlink"/>
                <w:noProof/>
              </w:rPr>
              <w:t>6</w:t>
            </w:r>
            <w:r>
              <w:rPr>
                <w:rFonts w:asciiTheme="minorHAnsi" w:eastAsiaTheme="minorEastAsia" w:hAnsiTheme="minorHAnsi" w:cstheme="minorBidi"/>
                <w:noProof/>
                <w:shd w:val="clear" w:color="auto" w:fill="auto"/>
              </w:rPr>
              <w:tab/>
            </w:r>
            <w:r w:rsidRPr="00BC3E6F">
              <w:rPr>
                <w:rStyle w:val="Hyperlink"/>
                <w:noProof/>
              </w:rPr>
              <w:t>Risks and complications</w:t>
            </w:r>
            <w:r>
              <w:rPr>
                <w:noProof/>
                <w:webHidden/>
              </w:rPr>
              <w:tab/>
            </w:r>
            <w:r>
              <w:rPr>
                <w:noProof/>
                <w:webHidden/>
              </w:rPr>
              <w:fldChar w:fldCharType="begin"/>
            </w:r>
            <w:r>
              <w:rPr>
                <w:noProof/>
                <w:webHidden/>
              </w:rPr>
              <w:instrText xml:space="preserve"> PAGEREF _Toc197621659 \h </w:instrText>
            </w:r>
            <w:r>
              <w:rPr>
                <w:noProof/>
                <w:webHidden/>
              </w:rPr>
            </w:r>
            <w:r>
              <w:rPr>
                <w:noProof/>
                <w:webHidden/>
              </w:rPr>
              <w:fldChar w:fldCharType="separate"/>
            </w:r>
            <w:r>
              <w:rPr>
                <w:noProof/>
                <w:webHidden/>
              </w:rPr>
              <w:t>3</w:t>
            </w:r>
            <w:r>
              <w:rPr>
                <w:noProof/>
                <w:webHidden/>
              </w:rPr>
              <w:fldChar w:fldCharType="end"/>
            </w:r>
          </w:hyperlink>
        </w:p>
        <w:p w14:paraId="714DE84D" w14:textId="327C1088" w:rsidR="00662304" w:rsidRDefault="00662304">
          <w:pPr>
            <w:pStyle w:val="TOC1"/>
            <w:tabs>
              <w:tab w:val="left" w:pos="480"/>
              <w:tab w:val="right" w:leader="dot" w:pos="9016"/>
            </w:tabs>
            <w:rPr>
              <w:rFonts w:asciiTheme="minorHAnsi" w:eastAsiaTheme="minorEastAsia" w:hAnsiTheme="minorHAnsi" w:cstheme="minorBidi"/>
              <w:noProof/>
              <w:shd w:val="clear" w:color="auto" w:fill="auto"/>
            </w:rPr>
          </w:pPr>
          <w:hyperlink w:anchor="_Toc197621660" w:history="1">
            <w:r w:rsidRPr="00BC3E6F">
              <w:rPr>
                <w:rStyle w:val="Hyperlink"/>
                <w:noProof/>
              </w:rPr>
              <w:t>7</w:t>
            </w:r>
            <w:r>
              <w:rPr>
                <w:rFonts w:asciiTheme="minorHAnsi" w:eastAsiaTheme="minorEastAsia" w:hAnsiTheme="minorHAnsi" w:cstheme="minorBidi"/>
                <w:noProof/>
                <w:shd w:val="clear" w:color="auto" w:fill="auto"/>
              </w:rPr>
              <w:tab/>
            </w:r>
            <w:r w:rsidRPr="00BC3E6F">
              <w:rPr>
                <w:rStyle w:val="Hyperlink"/>
                <w:noProof/>
              </w:rPr>
              <w:t>Contraindications</w:t>
            </w:r>
            <w:r>
              <w:rPr>
                <w:noProof/>
                <w:webHidden/>
              </w:rPr>
              <w:tab/>
            </w:r>
            <w:r>
              <w:rPr>
                <w:noProof/>
                <w:webHidden/>
              </w:rPr>
              <w:fldChar w:fldCharType="begin"/>
            </w:r>
            <w:r>
              <w:rPr>
                <w:noProof/>
                <w:webHidden/>
              </w:rPr>
              <w:instrText xml:space="preserve"> PAGEREF _Toc197621660 \h </w:instrText>
            </w:r>
            <w:r>
              <w:rPr>
                <w:noProof/>
                <w:webHidden/>
              </w:rPr>
            </w:r>
            <w:r>
              <w:rPr>
                <w:noProof/>
                <w:webHidden/>
              </w:rPr>
              <w:fldChar w:fldCharType="separate"/>
            </w:r>
            <w:r>
              <w:rPr>
                <w:noProof/>
                <w:webHidden/>
              </w:rPr>
              <w:t>4</w:t>
            </w:r>
            <w:r>
              <w:rPr>
                <w:noProof/>
                <w:webHidden/>
              </w:rPr>
              <w:fldChar w:fldCharType="end"/>
            </w:r>
          </w:hyperlink>
        </w:p>
        <w:p w14:paraId="54D5C6EF" w14:textId="746B3943" w:rsidR="00662304" w:rsidRDefault="00662304">
          <w:pPr>
            <w:pStyle w:val="TOC1"/>
            <w:tabs>
              <w:tab w:val="left" w:pos="480"/>
              <w:tab w:val="right" w:leader="dot" w:pos="9016"/>
            </w:tabs>
            <w:rPr>
              <w:rFonts w:asciiTheme="minorHAnsi" w:eastAsiaTheme="minorEastAsia" w:hAnsiTheme="minorHAnsi" w:cstheme="minorBidi"/>
              <w:noProof/>
              <w:shd w:val="clear" w:color="auto" w:fill="auto"/>
            </w:rPr>
          </w:pPr>
          <w:hyperlink w:anchor="_Toc197621661" w:history="1">
            <w:r w:rsidRPr="00BC3E6F">
              <w:rPr>
                <w:rStyle w:val="Hyperlink"/>
                <w:noProof/>
              </w:rPr>
              <w:t>8</w:t>
            </w:r>
            <w:r>
              <w:rPr>
                <w:rFonts w:asciiTheme="minorHAnsi" w:eastAsiaTheme="minorEastAsia" w:hAnsiTheme="minorHAnsi" w:cstheme="minorBidi"/>
                <w:noProof/>
                <w:shd w:val="clear" w:color="auto" w:fill="auto"/>
              </w:rPr>
              <w:tab/>
            </w:r>
            <w:r w:rsidRPr="00BC3E6F">
              <w:rPr>
                <w:rStyle w:val="Hyperlink"/>
                <w:noProof/>
              </w:rPr>
              <w:t>Alternatives to surgery</w:t>
            </w:r>
            <w:r>
              <w:rPr>
                <w:noProof/>
                <w:webHidden/>
              </w:rPr>
              <w:tab/>
            </w:r>
            <w:r>
              <w:rPr>
                <w:noProof/>
                <w:webHidden/>
              </w:rPr>
              <w:fldChar w:fldCharType="begin"/>
            </w:r>
            <w:r>
              <w:rPr>
                <w:noProof/>
                <w:webHidden/>
              </w:rPr>
              <w:instrText xml:space="preserve"> PAGEREF _Toc197621661 \h </w:instrText>
            </w:r>
            <w:r>
              <w:rPr>
                <w:noProof/>
                <w:webHidden/>
              </w:rPr>
            </w:r>
            <w:r>
              <w:rPr>
                <w:noProof/>
                <w:webHidden/>
              </w:rPr>
              <w:fldChar w:fldCharType="separate"/>
            </w:r>
            <w:r>
              <w:rPr>
                <w:noProof/>
                <w:webHidden/>
              </w:rPr>
              <w:t>4</w:t>
            </w:r>
            <w:r>
              <w:rPr>
                <w:noProof/>
                <w:webHidden/>
              </w:rPr>
              <w:fldChar w:fldCharType="end"/>
            </w:r>
          </w:hyperlink>
        </w:p>
        <w:p w14:paraId="283DAD7F" w14:textId="2ABC3370" w:rsidR="00662304" w:rsidRDefault="00662304">
          <w:pPr>
            <w:pStyle w:val="TOC1"/>
            <w:tabs>
              <w:tab w:val="left" w:pos="480"/>
              <w:tab w:val="right" w:leader="dot" w:pos="9016"/>
            </w:tabs>
            <w:rPr>
              <w:rFonts w:asciiTheme="minorHAnsi" w:eastAsiaTheme="minorEastAsia" w:hAnsiTheme="minorHAnsi" w:cstheme="minorBidi"/>
              <w:noProof/>
              <w:shd w:val="clear" w:color="auto" w:fill="auto"/>
            </w:rPr>
          </w:pPr>
          <w:hyperlink w:anchor="_Toc197621662" w:history="1">
            <w:r w:rsidRPr="00BC3E6F">
              <w:rPr>
                <w:rStyle w:val="Hyperlink"/>
                <w:noProof/>
              </w:rPr>
              <w:t>9</w:t>
            </w:r>
            <w:r>
              <w:rPr>
                <w:rFonts w:asciiTheme="minorHAnsi" w:eastAsiaTheme="minorEastAsia" w:hAnsiTheme="minorHAnsi" w:cstheme="minorBidi"/>
                <w:noProof/>
                <w:shd w:val="clear" w:color="auto" w:fill="auto"/>
              </w:rPr>
              <w:tab/>
            </w:r>
            <w:r w:rsidRPr="00BC3E6F">
              <w:rPr>
                <w:rStyle w:val="Hyperlink"/>
                <w:noProof/>
              </w:rPr>
              <w:t>References</w:t>
            </w:r>
            <w:r>
              <w:rPr>
                <w:noProof/>
                <w:webHidden/>
              </w:rPr>
              <w:tab/>
            </w:r>
            <w:r>
              <w:rPr>
                <w:noProof/>
                <w:webHidden/>
              </w:rPr>
              <w:fldChar w:fldCharType="begin"/>
            </w:r>
            <w:r>
              <w:rPr>
                <w:noProof/>
                <w:webHidden/>
              </w:rPr>
              <w:instrText xml:space="preserve"> PAGEREF _Toc197621662 \h </w:instrText>
            </w:r>
            <w:r>
              <w:rPr>
                <w:noProof/>
                <w:webHidden/>
              </w:rPr>
            </w:r>
            <w:r>
              <w:rPr>
                <w:noProof/>
                <w:webHidden/>
              </w:rPr>
              <w:fldChar w:fldCharType="separate"/>
            </w:r>
            <w:r>
              <w:rPr>
                <w:noProof/>
                <w:webHidden/>
              </w:rPr>
              <w:t>6</w:t>
            </w:r>
            <w:r>
              <w:rPr>
                <w:noProof/>
                <w:webHidden/>
              </w:rPr>
              <w:fldChar w:fldCharType="end"/>
            </w:r>
          </w:hyperlink>
        </w:p>
        <w:p w14:paraId="61359F7A" w14:textId="0B352B6B" w:rsidR="00662304" w:rsidRDefault="00662304">
          <w:pPr>
            <w:pStyle w:val="TOC1"/>
            <w:tabs>
              <w:tab w:val="left" w:pos="720"/>
              <w:tab w:val="right" w:leader="dot" w:pos="9016"/>
            </w:tabs>
            <w:rPr>
              <w:rFonts w:asciiTheme="minorHAnsi" w:eastAsiaTheme="minorEastAsia" w:hAnsiTheme="minorHAnsi" w:cstheme="minorBidi"/>
              <w:noProof/>
              <w:shd w:val="clear" w:color="auto" w:fill="auto"/>
            </w:rPr>
          </w:pPr>
          <w:hyperlink w:anchor="_Toc197621663" w:history="1">
            <w:r w:rsidRPr="00BC3E6F">
              <w:rPr>
                <w:rStyle w:val="Hyperlink"/>
                <w:noProof/>
              </w:rPr>
              <w:t>10</w:t>
            </w:r>
            <w:r>
              <w:rPr>
                <w:rFonts w:asciiTheme="minorHAnsi" w:eastAsiaTheme="minorEastAsia" w:hAnsiTheme="minorHAnsi" w:cstheme="minorBidi"/>
                <w:noProof/>
                <w:shd w:val="clear" w:color="auto" w:fill="auto"/>
              </w:rPr>
              <w:tab/>
            </w:r>
            <w:r w:rsidRPr="00BC3E6F">
              <w:rPr>
                <w:rStyle w:val="Hyperlink"/>
                <w:noProof/>
              </w:rPr>
              <w:t>Appendices</w:t>
            </w:r>
            <w:r>
              <w:rPr>
                <w:noProof/>
                <w:webHidden/>
              </w:rPr>
              <w:tab/>
            </w:r>
            <w:r>
              <w:rPr>
                <w:noProof/>
                <w:webHidden/>
              </w:rPr>
              <w:fldChar w:fldCharType="begin"/>
            </w:r>
            <w:r>
              <w:rPr>
                <w:noProof/>
                <w:webHidden/>
              </w:rPr>
              <w:instrText xml:space="preserve"> PAGEREF _Toc197621663 \h </w:instrText>
            </w:r>
            <w:r>
              <w:rPr>
                <w:noProof/>
                <w:webHidden/>
              </w:rPr>
            </w:r>
            <w:r>
              <w:rPr>
                <w:noProof/>
                <w:webHidden/>
              </w:rPr>
              <w:fldChar w:fldCharType="separate"/>
            </w:r>
            <w:r>
              <w:rPr>
                <w:noProof/>
                <w:webHidden/>
              </w:rPr>
              <w:t>7</w:t>
            </w:r>
            <w:r>
              <w:rPr>
                <w:noProof/>
                <w:webHidden/>
              </w:rPr>
              <w:fldChar w:fldCharType="end"/>
            </w:r>
          </w:hyperlink>
        </w:p>
        <w:p w14:paraId="6133E9F4" w14:textId="7D5D8086" w:rsidR="00662304" w:rsidRDefault="00662304">
          <w:pPr>
            <w:pStyle w:val="TOC2"/>
            <w:tabs>
              <w:tab w:val="right" w:leader="dot" w:pos="9016"/>
            </w:tabs>
            <w:rPr>
              <w:rFonts w:asciiTheme="minorHAnsi" w:eastAsiaTheme="minorEastAsia" w:hAnsiTheme="minorHAnsi" w:cstheme="minorBidi"/>
              <w:noProof/>
              <w:shd w:val="clear" w:color="auto" w:fill="auto"/>
            </w:rPr>
          </w:pPr>
          <w:hyperlink w:anchor="_Toc197621664" w:history="1">
            <w:r w:rsidRPr="00BC3E6F">
              <w:rPr>
                <w:rStyle w:val="Hyperlink"/>
                <w:noProof/>
              </w:rPr>
              <w:t>Appendix 1–Searching and screening method</w:t>
            </w:r>
            <w:r>
              <w:rPr>
                <w:noProof/>
                <w:webHidden/>
              </w:rPr>
              <w:tab/>
            </w:r>
            <w:r>
              <w:rPr>
                <w:noProof/>
                <w:webHidden/>
              </w:rPr>
              <w:fldChar w:fldCharType="begin"/>
            </w:r>
            <w:r>
              <w:rPr>
                <w:noProof/>
                <w:webHidden/>
              </w:rPr>
              <w:instrText xml:space="preserve"> PAGEREF _Toc197621664 \h </w:instrText>
            </w:r>
            <w:r>
              <w:rPr>
                <w:noProof/>
                <w:webHidden/>
              </w:rPr>
            </w:r>
            <w:r>
              <w:rPr>
                <w:noProof/>
                <w:webHidden/>
              </w:rPr>
              <w:fldChar w:fldCharType="separate"/>
            </w:r>
            <w:r>
              <w:rPr>
                <w:noProof/>
                <w:webHidden/>
              </w:rPr>
              <w:t>7</w:t>
            </w:r>
            <w:r>
              <w:rPr>
                <w:noProof/>
                <w:webHidden/>
              </w:rPr>
              <w:fldChar w:fldCharType="end"/>
            </w:r>
          </w:hyperlink>
        </w:p>
        <w:p w14:paraId="1FA31F4B" w14:textId="22D01BF7" w:rsidR="00662304" w:rsidRDefault="00662304">
          <w:pPr>
            <w:pStyle w:val="TOC2"/>
            <w:tabs>
              <w:tab w:val="right" w:leader="dot" w:pos="9016"/>
            </w:tabs>
            <w:rPr>
              <w:rFonts w:asciiTheme="minorHAnsi" w:eastAsiaTheme="minorEastAsia" w:hAnsiTheme="minorHAnsi" w:cstheme="minorBidi"/>
              <w:noProof/>
              <w:shd w:val="clear" w:color="auto" w:fill="auto"/>
            </w:rPr>
          </w:pPr>
          <w:hyperlink w:anchor="_Toc197621665" w:history="1">
            <w:r w:rsidRPr="00BC3E6F">
              <w:rPr>
                <w:rStyle w:val="Hyperlink"/>
                <w:noProof/>
              </w:rPr>
              <w:t>Appendix 2–Search strategy</w:t>
            </w:r>
            <w:r>
              <w:rPr>
                <w:noProof/>
                <w:webHidden/>
              </w:rPr>
              <w:tab/>
            </w:r>
            <w:r>
              <w:rPr>
                <w:noProof/>
                <w:webHidden/>
              </w:rPr>
              <w:fldChar w:fldCharType="begin"/>
            </w:r>
            <w:r>
              <w:rPr>
                <w:noProof/>
                <w:webHidden/>
              </w:rPr>
              <w:instrText xml:space="preserve"> PAGEREF _Toc197621665 \h </w:instrText>
            </w:r>
            <w:r>
              <w:rPr>
                <w:noProof/>
                <w:webHidden/>
              </w:rPr>
            </w:r>
            <w:r>
              <w:rPr>
                <w:noProof/>
                <w:webHidden/>
              </w:rPr>
              <w:fldChar w:fldCharType="separate"/>
            </w:r>
            <w:r>
              <w:rPr>
                <w:noProof/>
                <w:webHidden/>
              </w:rPr>
              <w:t>7</w:t>
            </w:r>
            <w:r>
              <w:rPr>
                <w:noProof/>
                <w:webHidden/>
              </w:rPr>
              <w:fldChar w:fldCharType="end"/>
            </w:r>
          </w:hyperlink>
        </w:p>
        <w:p w14:paraId="25060BC4" w14:textId="4FF43811" w:rsidR="00A26312" w:rsidRPr="001636EF" w:rsidRDefault="00A26312">
          <w:r w:rsidRPr="001636EF">
            <w:rPr>
              <w:b/>
              <w:bCs/>
            </w:rPr>
            <w:fldChar w:fldCharType="end"/>
          </w:r>
        </w:p>
      </w:sdtContent>
    </w:sdt>
    <w:p w14:paraId="39DC052A" w14:textId="77777777" w:rsidR="00A26312" w:rsidRPr="001636EF" w:rsidRDefault="00A26312" w:rsidP="00A26312">
      <w:pPr>
        <w:rPr>
          <w:rFonts w:eastAsiaTheme="majorEastAsia"/>
          <w:color w:val="1F4E79" w:themeColor="accent1" w:themeShade="80"/>
          <w:sz w:val="28"/>
          <w:szCs w:val="28"/>
        </w:rPr>
      </w:pPr>
      <w:r w:rsidRPr="001636EF">
        <w:br w:type="page"/>
      </w:r>
    </w:p>
    <w:p w14:paraId="57F66158" w14:textId="084E2B33" w:rsidR="00850AC8" w:rsidRPr="00EB620C" w:rsidRDefault="00850AC8" w:rsidP="00EB620C">
      <w:pPr>
        <w:pStyle w:val="Heading1"/>
      </w:pPr>
      <w:bookmarkStart w:id="1" w:name="_Toc197621654"/>
      <w:r w:rsidRPr="00EB620C">
        <w:lastRenderedPageBreak/>
        <w:t>Title</w:t>
      </w:r>
      <w:bookmarkEnd w:id="1"/>
    </w:p>
    <w:p w14:paraId="3F209392" w14:textId="0A513F1B" w:rsidR="003E1514" w:rsidRPr="001636EF" w:rsidRDefault="00082FEC" w:rsidP="00B15943">
      <w:r>
        <w:t>Tattoo removal</w:t>
      </w:r>
      <w:r w:rsidR="00110AF1" w:rsidRPr="001636EF">
        <w:t xml:space="preserve">: </w:t>
      </w:r>
      <w:r w:rsidR="003E1514" w:rsidRPr="001636EF">
        <w:t>evidence base to underpin Exceptional Referral Protocol</w:t>
      </w:r>
      <w:r w:rsidR="00324CBB" w:rsidRPr="001636EF">
        <w:t>.</w:t>
      </w:r>
    </w:p>
    <w:p w14:paraId="749D59FE" w14:textId="2AA39C24" w:rsidR="003E1514" w:rsidRPr="001636EF" w:rsidRDefault="00665F36" w:rsidP="00EB620C">
      <w:pPr>
        <w:pStyle w:val="Heading1"/>
      </w:pPr>
      <w:bookmarkStart w:id="2" w:name="_Toc197621655"/>
      <w:bookmarkStart w:id="3" w:name="_Toc182494402"/>
      <w:bookmarkStart w:id="4" w:name="_Toc182801996"/>
      <w:r w:rsidRPr="001636EF">
        <w:t>Questions</w:t>
      </w:r>
      <w:bookmarkEnd w:id="2"/>
    </w:p>
    <w:p w14:paraId="690D3651" w14:textId="3EA05E18" w:rsidR="00665F36" w:rsidRPr="001636EF" w:rsidRDefault="00665F36" w:rsidP="00956572">
      <w:pPr>
        <w:pStyle w:val="ListParagraph"/>
      </w:pPr>
      <w:r w:rsidRPr="001636EF">
        <w:t xml:space="preserve">What does available evidence and guidance indicate are </w:t>
      </w:r>
      <w:r w:rsidRPr="001636EF">
        <w:rPr>
          <w:b/>
          <w:bCs/>
        </w:rPr>
        <w:t>appropriate referral criteria for this procedure</w:t>
      </w:r>
      <w:r w:rsidRPr="001636EF">
        <w:t>? Limit</w:t>
      </w:r>
      <w:r w:rsidR="009900DE">
        <w:t>ed</w:t>
      </w:r>
      <w:r w:rsidRPr="001636EF">
        <w:t xml:space="preserve"> to evidence and guidance relating to procedures that are not purely cosmetic in nature, most likely conducted using publicly funded or insurance-funded resources.</w:t>
      </w:r>
    </w:p>
    <w:p w14:paraId="3AE9AA07" w14:textId="0BCCAE14" w:rsidR="00665F36" w:rsidRPr="001636EF" w:rsidRDefault="00665F36" w:rsidP="00956572">
      <w:pPr>
        <w:pStyle w:val="ListParagraph"/>
      </w:pPr>
      <w:r w:rsidRPr="001636EF">
        <w:t xml:space="preserve">What types of </w:t>
      </w:r>
      <w:r w:rsidRPr="001636EF">
        <w:rPr>
          <w:b/>
          <w:bCs/>
        </w:rPr>
        <w:t>benefits</w:t>
      </w:r>
      <w:r w:rsidR="003B1908">
        <w:rPr>
          <w:b/>
          <w:bCs/>
        </w:rPr>
        <w:t>, risks and complications</w:t>
      </w:r>
      <w:r w:rsidRPr="001636EF">
        <w:t xml:space="preserve"> can arise from this procedure, and how likely are they?</w:t>
      </w:r>
    </w:p>
    <w:p w14:paraId="6EBD1779" w14:textId="463EFCE6" w:rsidR="00351EDD" w:rsidRPr="001636EF" w:rsidRDefault="00665F36" w:rsidP="00956572">
      <w:pPr>
        <w:pStyle w:val="ListParagraph"/>
      </w:pPr>
      <w:r w:rsidRPr="001636EF">
        <w:t xml:space="preserve">What factors and </w:t>
      </w:r>
      <w:r w:rsidR="00E13846">
        <w:t>individual</w:t>
      </w:r>
      <w:r w:rsidRPr="001636EF">
        <w:t xml:space="preserve"> characteristics are the</w:t>
      </w:r>
      <w:r w:rsidRPr="001636EF">
        <w:rPr>
          <w:b/>
          <w:bCs/>
        </w:rPr>
        <w:t xml:space="preserve"> strongest predictors of benefit or risk </w:t>
      </w:r>
      <w:r w:rsidRPr="001636EF">
        <w:t>from this procedure?</w:t>
      </w:r>
    </w:p>
    <w:p w14:paraId="312C97E6" w14:textId="4B1E2187" w:rsidR="00665F36" w:rsidRPr="001636EF" w:rsidRDefault="00665F36" w:rsidP="00956572">
      <w:pPr>
        <w:pStyle w:val="ListParagraph"/>
      </w:pPr>
      <w:r w:rsidRPr="001636EF">
        <w:t xml:space="preserve">What factors and </w:t>
      </w:r>
      <w:r w:rsidR="00E13846">
        <w:t>individual</w:t>
      </w:r>
      <w:r w:rsidRPr="001636EF">
        <w:t xml:space="preserve"> characteristics are </w:t>
      </w:r>
      <w:r w:rsidRPr="001636EF">
        <w:rPr>
          <w:b/>
          <w:bCs/>
        </w:rPr>
        <w:t>contraindications</w:t>
      </w:r>
      <w:r w:rsidRPr="001636EF">
        <w:t>?</w:t>
      </w:r>
    </w:p>
    <w:p w14:paraId="14BF6FAB" w14:textId="1CB49941" w:rsidR="00E70AA2" w:rsidRPr="001636EF" w:rsidRDefault="00E70AA2" w:rsidP="00EB620C">
      <w:pPr>
        <w:pStyle w:val="Heading1"/>
      </w:pPr>
      <w:bookmarkStart w:id="5" w:name="_Toc197621656"/>
      <w:r w:rsidRPr="001636EF">
        <w:t>Method</w:t>
      </w:r>
      <w:r w:rsidR="005730D2" w:rsidRPr="001636EF">
        <w:t xml:space="preserve"> and </w:t>
      </w:r>
      <w:r w:rsidRPr="001636EF">
        <w:t>approach</w:t>
      </w:r>
      <w:bookmarkEnd w:id="3"/>
      <w:bookmarkEnd w:id="4"/>
      <w:bookmarkEnd w:id="5"/>
    </w:p>
    <w:p w14:paraId="1BCD62DF" w14:textId="434698E6" w:rsidR="00E96631" w:rsidRPr="001636EF" w:rsidRDefault="000B27B0" w:rsidP="00B15943">
      <w:r w:rsidRPr="001636EF">
        <w:t xml:space="preserve">We carried out systematic searches between January and February 2025 to identify systematic reviews, guidelines and other evidence-based reports. We limited searches to the past ten years and English language publications and websites. We screened the literature search results for relevance to the topic. </w:t>
      </w:r>
      <w:r w:rsidR="00A60A0C">
        <w:t>Because of</w:t>
      </w:r>
      <w:r w:rsidRPr="001636EF">
        <w:t xml:space="preserve"> the high-level nature of the searches, there is the possibility that we did not include all relevant evidence. We used evidence from trusted </w:t>
      </w:r>
      <w:r w:rsidRPr="00E13846">
        <w:t xml:space="preserve">sources; however, we did not critically appraise the evidence. </w:t>
      </w:r>
      <w:r w:rsidR="00047A34" w:rsidRPr="00E13846">
        <w:t xml:space="preserve">The findings are summarised in </w:t>
      </w:r>
      <w:r w:rsidR="00E13846" w:rsidRPr="00E13846">
        <w:t>the following sections</w:t>
      </w:r>
      <w:r w:rsidR="00727C5B" w:rsidRPr="00E13846">
        <w:t>.</w:t>
      </w:r>
      <w:r w:rsidRPr="00E13846">
        <w:t xml:space="preserve"> </w:t>
      </w:r>
      <w:r w:rsidR="00075F6A" w:rsidRPr="00E13846">
        <w:t xml:space="preserve">Appendices </w:t>
      </w:r>
      <w:r w:rsidR="00482AB2" w:rsidRPr="00E13846">
        <w:t>1 and 2 detail</w:t>
      </w:r>
      <w:r w:rsidR="00A94953" w:rsidRPr="00E13846">
        <w:t xml:space="preserve"> the </w:t>
      </w:r>
      <w:r w:rsidR="001D2301" w:rsidRPr="00E13846">
        <w:t>searching and screening method and search strategy</w:t>
      </w:r>
      <w:r w:rsidR="00C54B80" w:rsidRPr="00E13846">
        <w:t>.</w:t>
      </w:r>
    </w:p>
    <w:p w14:paraId="15D85810" w14:textId="6215D217" w:rsidR="00AE7B08" w:rsidRDefault="00AE7B08" w:rsidP="00EB620C">
      <w:pPr>
        <w:pStyle w:val="Heading1"/>
      </w:pPr>
      <w:bookmarkStart w:id="6" w:name="_Toc197621657"/>
      <w:r w:rsidRPr="001636EF">
        <w:t>Referral criteria</w:t>
      </w:r>
      <w:bookmarkEnd w:id="6"/>
    </w:p>
    <w:p w14:paraId="2E12D5B7" w14:textId="7978CFE7" w:rsidR="009A27FA" w:rsidRDefault="009A27FA" w:rsidP="009A27FA">
      <w:r w:rsidRPr="00ED4FC2">
        <w:t>The NHS England Interim Clinical Commissioning Policy on Tattoo Removal</w:t>
      </w:r>
      <w:r>
        <w:t xml:space="preserve"> from </w:t>
      </w:r>
      <w:r w:rsidRPr="00ED4FC2">
        <w:t>2013 states that requests for the removal of tattoos will be considered where:</w:t>
      </w:r>
    </w:p>
    <w:p w14:paraId="239D878D" w14:textId="78AE86D3" w:rsidR="009A27FA" w:rsidRPr="00550827" w:rsidRDefault="009A27FA" w:rsidP="00550827">
      <w:pPr>
        <w:pStyle w:val="ListParagraph"/>
      </w:pPr>
      <w:r w:rsidRPr="00550827">
        <w:t>the dye has caused a significant allergic reaction or infection</w:t>
      </w:r>
    </w:p>
    <w:p w14:paraId="7CB3149D" w14:textId="38FF4B55" w:rsidR="009A27FA" w:rsidRDefault="009A27FA" w:rsidP="00B35703">
      <w:pPr>
        <w:pStyle w:val="ListParagraph"/>
      </w:pPr>
      <w:r w:rsidRPr="00550827">
        <w:t>all</w:t>
      </w:r>
      <w:r w:rsidRPr="007D586D">
        <w:t xml:space="preserve"> alternative treatments to manage the allergic reaction or infection have failed</w:t>
      </w:r>
    </w:p>
    <w:p w14:paraId="7D2ABA4D" w14:textId="77777777" w:rsidR="009A27FA" w:rsidRPr="00247188" w:rsidRDefault="009A27FA" w:rsidP="00550827">
      <w:pPr>
        <w:pStyle w:val="ListParagraph"/>
      </w:pPr>
      <w:r w:rsidRPr="00247188">
        <w:t xml:space="preserve">a person has been </w:t>
      </w:r>
      <w:r w:rsidRPr="00550827">
        <w:t>given</w:t>
      </w:r>
      <w:r w:rsidRPr="00247188">
        <w:t xml:space="preserve"> a tattoo against their will (rape tattoo).</w:t>
      </w:r>
      <w:r w:rsidRPr="00247188">
        <w:rPr>
          <w:vertAlign w:val="superscript"/>
        </w:rPr>
        <w:t>1</w:t>
      </w:r>
    </w:p>
    <w:p w14:paraId="7E44DB2C" w14:textId="15BA207D" w:rsidR="005C13E1" w:rsidRDefault="005C13E1" w:rsidP="00EB620C">
      <w:pPr>
        <w:pStyle w:val="Heading1"/>
      </w:pPr>
      <w:bookmarkStart w:id="7" w:name="_Toc197621658"/>
      <w:r w:rsidRPr="001636EF">
        <w:t>Benefits</w:t>
      </w:r>
      <w:bookmarkEnd w:id="7"/>
    </w:p>
    <w:p w14:paraId="4CC37A99" w14:textId="06647A73" w:rsidR="005F10BB" w:rsidRPr="00ED4FC2" w:rsidRDefault="005F10BB" w:rsidP="00550827">
      <w:r w:rsidRPr="00ED4FC2">
        <w:t>A 2024 DynaMed evidence overview states that laser treatment is the safe</w:t>
      </w:r>
      <w:r w:rsidR="00A60A0C">
        <w:t>st</w:t>
      </w:r>
      <w:r w:rsidRPr="00ED4FC2">
        <w:t xml:space="preserve"> and </w:t>
      </w:r>
      <w:r w:rsidR="00A60A0C">
        <w:t xml:space="preserve">most </w:t>
      </w:r>
      <w:r w:rsidRPr="00ED4FC2">
        <w:t xml:space="preserve">effective method currently in use </w:t>
      </w:r>
      <w:r w:rsidRPr="007510C3">
        <w:t>for tattoo removal.</w:t>
      </w:r>
      <w:r w:rsidRPr="007510C3">
        <w:fldChar w:fldCharType="begin"/>
      </w:r>
      <w:r w:rsidRPr="007510C3">
        <w:instrText xml:space="preserve"> ADDIN EN.CITE &lt;EndNote&gt;&lt;Cite&gt;&lt;Author&gt;DynaMed&lt;/Author&gt;&lt;Year&gt;2024 &lt;/Year&gt;&lt;RecNum&gt;2&lt;/RecNum&gt;&lt;DisplayText&gt;&lt;style face="superscript"&gt;2&lt;/style&gt;&lt;/DisplayText&gt;&lt;record&gt;&lt;rec-number&gt;2&lt;/rec-number&gt;&lt;foreign-keys&gt;&lt;key app="EN" db-id="vf0fdvae75zeraewpxcp90zazxpvdvxs0vte" timestamp="1736780877"&gt;2&lt;/key&gt;&lt;/foreign-keys&gt;&lt;ref-type name="Web Page"&gt;12&lt;/ref-type&gt;&lt;contributors&gt;&lt;authors&gt;&lt;author&gt;DynaMed, &lt;/author&gt;&lt;/authors&gt;&lt;/contributors&gt;&lt;titles&gt;&lt;title&gt;Tattoo Removal: Overview of Tattoo Removal&lt;/title&gt;&lt;/titles&gt;&lt;dates&gt;&lt;year&gt;2024 &lt;/year&gt;&lt;/dates&gt;&lt;urls&gt;&lt;related-urls&gt;&lt;url&gt;https://www-dynamed-com.knowledge.idm.oclc.org/management/tattoos#TOPIC_KWD_XZ2_GSB&lt;/url&gt;&lt;/related-urls&gt;&lt;/urls&gt;&lt;custom2&gt;2025 Jan 13 &lt;/custom2&gt;&lt;research-notes&gt;Benefits and risks &lt;/research-notes&gt;&lt;/record&gt;&lt;/Cite&gt;&lt;/EndNote&gt;</w:instrText>
      </w:r>
      <w:r w:rsidRPr="007510C3">
        <w:fldChar w:fldCharType="separate"/>
      </w:r>
      <w:r w:rsidRPr="007510C3">
        <w:rPr>
          <w:noProof/>
          <w:vertAlign w:val="superscript"/>
        </w:rPr>
        <w:t>2</w:t>
      </w:r>
      <w:r w:rsidRPr="007510C3">
        <w:fldChar w:fldCharType="end"/>
      </w:r>
      <w:r w:rsidRPr="007510C3">
        <w:t xml:space="preserve"> This evidence overview references a retrospective case series analysis by Zhang et al</w:t>
      </w:r>
      <w:r w:rsidR="00C50DFC" w:rsidRPr="007510C3">
        <w:t>.</w:t>
      </w:r>
      <w:r w:rsidRPr="007510C3">
        <w:t xml:space="preserve"> (2018) indicating that tattoo clearance was achieved in 71</w:t>
      </w:r>
      <w:r w:rsidR="004B6B62">
        <w:t> %</w:t>
      </w:r>
      <w:r w:rsidRPr="007510C3">
        <w:t xml:space="preserve"> of patients after about</w:t>
      </w:r>
      <w:r w:rsidRPr="00ED4FC2">
        <w:t xml:space="preserve"> four sessions</w:t>
      </w:r>
      <w:r>
        <w:t>.</w:t>
      </w:r>
      <w:r w:rsidRPr="00ED4FC2">
        <w:t xml:space="preserve"> </w:t>
      </w:r>
      <w:r>
        <w:t>P</w:t>
      </w:r>
      <w:r w:rsidRPr="00ED4FC2">
        <w:t xml:space="preserve">rofessionally placed </w:t>
      </w:r>
      <w:r>
        <w:t xml:space="preserve">(harder to remove than those placed by an amateur) </w:t>
      </w:r>
      <w:r w:rsidRPr="00ED4FC2">
        <w:t>and multicoloured, dense tattoos were associated with lower clearance with Q</w:t>
      </w:r>
      <w:r>
        <w:t>uality-S</w:t>
      </w:r>
      <w:r w:rsidRPr="00ED4FC2">
        <w:t>witched laser tattoo removal treatment.</w:t>
      </w:r>
      <w:r w:rsidRPr="00ED4FC2">
        <w:fldChar w:fldCharType="begin">
          <w:fldData xml:space="preserve">PEVuZE5vdGU+PENpdGU+PEF1dGhvcj5aaGFuZzwvQXV0aG9yPjxZZWFyPjIwMTg8L1llYXI+PFJl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</w:fldData>
        </w:fldChar>
      </w:r>
      <w:r w:rsidRPr="00ED4FC2">
        <w:instrText xml:space="preserve"> ADDIN EN.CITE </w:instrText>
      </w:r>
      <w:r w:rsidRPr="00ED4FC2">
        <w:fldChar w:fldCharType="begin">
          <w:fldData xml:space="preserve">PEVuZE5vdGU+PENpdGU+PEF1dGhvcj5aaGFuZzwvQXV0aG9yPjxZZWFyPjIwMTg8L1llYXI+PFJl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</w:fldData>
        </w:fldChar>
      </w:r>
      <w:r w:rsidRPr="00ED4FC2">
        <w:instrText xml:space="preserve"> ADDIN EN.CITE.DATA </w:instrText>
      </w:r>
      <w:r w:rsidRPr="00ED4FC2">
        <w:fldChar w:fldCharType="end"/>
      </w:r>
      <w:r w:rsidRPr="00ED4FC2">
        <w:fldChar w:fldCharType="separate"/>
      </w:r>
      <w:r w:rsidRPr="00ED4FC2">
        <w:rPr>
          <w:noProof/>
          <w:vertAlign w:val="superscript"/>
        </w:rPr>
        <w:t>3</w:t>
      </w:r>
      <w:r w:rsidRPr="00ED4FC2">
        <w:fldChar w:fldCharType="end"/>
      </w:r>
    </w:p>
    <w:p w14:paraId="02430BF0" w14:textId="02186988" w:rsidR="005F10BB" w:rsidRPr="00ED4FC2" w:rsidRDefault="005F10BB" w:rsidP="005F10BB">
      <w:r w:rsidRPr="00ED4FC2">
        <w:lastRenderedPageBreak/>
        <w:t xml:space="preserve">A systematic review by </w:t>
      </w:r>
      <w:r w:rsidRPr="007510C3">
        <w:t>Gurnani et al</w:t>
      </w:r>
      <w:r w:rsidR="00C50DFC" w:rsidRPr="007510C3">
        <w:t>.</w:t>
      </w:r>
      <w:r w:rsidRPr="007510C3">
        <w:t xml:space="preserve"> (</w:t>
      </w:r>
      <w:r>
        <w:t>2022)</w:t>
      </w:r>
      <w:r w:rsidRPr="00ED4FC2">
        <w:t xml:space="preserve"> studied all laser treatments available and identified Quality</w:t>
      </w:r>
      <w:r>
        <w:t>-</w:t>
      </w:r>
      <w:r w:rsidRPr="00ED4FC2">
        <w:t>Switched lasers as the most beneficial as they can reduce treatment time.</w:t>
      </w:r>
      <w:r w:rsidRPr="00ED4FC2">
        <w:fldChar w:fldCharType="begin">
          <w:fldData xml:space="preserve">PEVuZE5vdGU+PENpdGU+PEF1dGhvcj5HdXJuYW5pPC9BdXRob3I+PFllYXI+MjAyMjwvWWVhcj48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</w:fldData>
        </w:fldChar>
      </w:r>
      <w:r w:rsidRPr="00ED4FC2">
        <w:instrText xml:space="preserve"> ADDIN EN.CITE </w:instrText>
      </w:r>
      <w:r w:rsidRPr="00ED4FC2">
        <w:fldChar w:fldCharType="begin">
          <w:fldData xml:space="preserve">PEVuZE5vdGU+PENpdGU+PEF1dGhvcj5HdXJuYW5pPC9BdXRob3I+PFllYXI+MjAyMjwvWWVhcj48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</w:fldData>
        </w:fldChar>
      </w:r>
      <w:r w:rsidRPr="00ED4FC2">
        <w:instrText xml:space="preserve"> ADDIN EN.CITE.DATA </w:instrText>
      </w:r>
      <w:r w:rsidRPr="00ED4FC2">
        <w:fldChar w:fldCharType="end"/>
      </w:r>
      <w:r w:rsidRPr="00ED4FC2">
        <w:fldChar w:fldCharType="separate"/>
      </w:r>
      <w:r w:rsidRPr="00ED4FC2">
        <w:rPr>
          <w:noProof/>
          <w:vertAlign w:val="superscript"/>
        </w:rPr>
        <w:t>4</w:t>
      </w:r>
      <w:r w:rsidRPr="00ED4FC2">
        <w:fldChar w:fldCharType="end"/>
      </w:r>
    </w:p>
    <w:p w14:paraId="2EA746FD" w14:textId="5C62226A" w:rsidR="00CC61AD" w:rsidRDefault="00C55E99" w:rsidP="00EB620C">
      <w:pPr>
        <w:pStyle w:val="Heading1"/>
      </w:pPr>
      <w:bookmarkStart w:id="8" w:name="_Toc197621659"/>
      <w:r w:rsidRPr="001636EF">
        <w:t>Risks</w:t>
      </w:r>
      <w:r w:rsidR="00CC61AD" w:rsidRPr="001636EF">
        <w:t xml:space="preserve"> and </w:t>
      </w:r>
      <w:r w:rsidR="00262311">
        <w:t>complications</w:t>
      </w:r>
      <w:bookmarkEnd w:id="8"/>
    </w:p>
    <w:p w14:paraId="0CD0C85C" w14:textId="57BA4320" w:rsidR="00262311" w:rsidRPr="00ED4FC2" w:rsidRDefault="00262311" w:rsidP="00262311">
      <w:pPr>
        <w:rPr>
          <w:vertAlign w:val="superscript"/>
        </w:rPr>
      </w:pPr>
      <w:r w:rsidRPr="00ED4FC2">
        <w:t xml:space="preserve">The 2024 DynaMed evidence overview highlights that </w:t>
      </w:r>
      <w:r>
        <w:t>while</w:t>
      </w:r>
      <w:r w:rsidRPr="00ED4FC2">
        <w:t xml:space="preserve"> laser removal is likely the optimal method to remove a tattoo, the time, number of required treatments, adverse effects and cost must be considered</w:t>
      </w:r>
      <w:r>
        <w:t>.</w:t>
      </w:r>
      <w:r w:rsidRPr="00ED4FC2">
        <w:fldChar w:fldCharType="begin"/>
      </w:r>
      <w:r w:rsidRPr="00ED4FC2">
        <w:instrText xml:space="preserve"> ADDIN EN.CITE &lt;EndNote&gt;&lt;Cite&gt;&lt;Author&gt;DynaMed&lt;/Author&gt;&lt;Year&gt;2024 &lt;/Year&gt;&lt;RecNum&gt;2&lt;/RecNum&gt;&lt;DisplayText&gt;&lt;style face="superscript"&gt;2&lt;/style&gt;&lt;/DisplayText&gt;&lt;record&gt;&lt;rec-number&gt;2&lt;/rec-number&gt;&lt;foreign-keys&gt;&lt;key app="EN" db-id="vf0fdvae75zeraewpxcp90zazxpvdvxs0vte" timestamp="1736780877"&gt;2&lt;/key&gt;&lt;/foreign-keys&gt;&lt;ref-type name="Web Page"&gt;12&lt;/ref-type&gt;&lt;contributors&gt;&lt;authors&gt;&lt;author&gt;DynaMed, &lt;/author&gt;&lt;/authors&gt;&lt;/contributors&gt;&lt;titles&gt;&lt;title&gt;Tattoo Removal: Overview of Tattoo Removal&lt;/title&gt;&lt;/titles&gt;&lt;dates&gt;&lt;year&gt;2024 &lt;/year&gt;&lt;/dates&gt;&lt;urls&gt;&lt;related-urls&gt;&lt;url&gt;https://www-dynamed-com.knowledge.idm.oclc.org/management/tattoos#TOPIC_KWD_XZ2_GSB&lt;/url&gt;&lt;/related-urls&gt;&lt;/urls&gt;&lt;custom2&gt;2025 Jan 13 &lt;/custom2&gt;&lt;research-notes&gt;Benefits and risks &lt;/research-notes&gt;&lt;/record&gt;&lt;/Cite&gt;&lt;/EndNote&gt;</w:instrText>
      </w:r>
      <w:r w:rsidRPr="00ED4FC2">
        <w:fldChar w:fldCharType="separate"/>
      </w:r>
      <w:r w:rsidRPr="00ED4FC2">
        <w:rPr>
          <w:noProof/>
          <w:vertAlign w:val="superscript"/>
        </w:rPr>
        <w:t>2</w:t>
      </w:r>
      <w:r w:rsidRPr="00ED4FC2">
        <w:fldChar w:fldCharType="end"/>
      </w:r>
      <w:r>
        <w:t xml:space="preserve"> </w:t>
      </w:r>
      <w:r w:rsidRPr="00ED4FC2">
        <w:t xml:space="preserve">It notes the potential risk of burns and scarring with improper use, and the importance of </w:t>
      </w:r>
      <w:r w:rsidR="00A60A0C" w:rsidRPr="00ED4FC2">
        <w:t>staff</w:t>
      </w:r>
      <w:r w:rsidR="00A60A0C">
        <w:t xml:space="preserve"> </w:t>
      </w:r>
      <w:r w:rsidRPr="00ED4FC2">
        <w:t xml:space="preserve">fully trained  in </w:t>
      </w:r>
      <w:r w:rsidR="00A60A0C">
        <w:t xml:space="preserve">the </w:t>
      </w:r>
      <w:r w:rsidRPr="00ED4FC2">
        <w:t>use of the Q</w:t>
      </w:r>
      <w:r>
        <w:t>uality-S</w:t>
      </w:r>
      <w:r w:rsidRPr="00ED4FC2">
        <w:t>witched laser technique.</w:t>
      </w:r>
    </w:p>
    <w:p w14:paraId="40A32ABE" w14:textId="1C564006" w:rsidR="00262311" w:rsidRPr="00ED4FC2" w:rsidRDefault="00262311" w:rsidP="00262311">
      <w:pPr>
        <w:rPr>
          <w:vertAlign w:val="superscript"/>
        </w:rPr>
      </w:pPr>
      <w:r w:rsidRPr="00ED4FC2">
        <w:t>Adverse effects of laser surgery</w:t>
      </w:r>
      <w:r w:rsidR="00A60A0C">
        <w:t>,</w:t>
      </w:r>
      <w:r w:rsidRPr="00ED4FC2">
        <w:t xml:space="preserve"> as highlighted by this DynaMed review</w:t>
      </w:r>
      <w:r w:rsidR="00A60A0C">
        <w:t>,</w:t>
      </w:r>
      <w:r w:rsidRPr="00ED4FC2">
        <w:t xml:space="preserve"> typically include</w:t>
      </w:r>
      <w:r>
        <w:t>:</w:t>
      </w:r>
    </w:p>
    <w:p w14:paraId="4EAB9323" w14:textId="77777777" w:rsidR="00262311" w:rsidRPr="007571C9" w:rsidRDefault="00262311" w:rsidP="00A05152">
      <w:pPr>
        <w:pStyle w:val="ListParagraph"/>
      </w:pPr>
      <w:r w:rsidRPr="007571C9">
        <w:t>short-term vesiculation, oedema</w:t>
      </w:r>
      <w:r>
        <w:t xml:space="preserve"> and</w:t>
      </w:r>
      <w:r w:rsidRPr="007571C9">
        <w:t xml:space="preserve"> crusting</w:t>
      </w:r>
    </w:p>
    <w:p w14:paraId="273896EF" w14:textId="77777777" w:rsidR="00262311" w:rsidRPr="007571C9" w:rsidRDefault="00262311" w:rsidP="00A05152">
      <w:pPr>
        <w:pStyle w:val="ListParagraph"/>
      </w:pPr>
      <w:r w:rsidRPr="007571C9">
        <w:t>long term or chronic</w:t>
      </w:r>
    </w:p>
    <w:p w14:paraId="410313E9" w14:textId="77777777" w:rsidR="00262311" w:rsidRPr="007571C9" w:rsidRDefault="00262311" w:rsidP="00A05152">
      <w:pPr>
        <w:pStyle w:val="ListParagraph"/>
        <w:numPr>
          <w:ilvl w:val="1"/>
          <w:numId w:val="25"/>
        </w:numPr>
      </w:pPr>
      <w:r w:rsidRPr="007571C9">
        <w:t>hyperpigmentation (including paradoxical hyperpigmentation with pigments containing titanium dioxide or iron oxide) or hypopigmentation</w:t>
      </w:r>
    </w:p>
    <w:p w14:paraId="2E1F9741" w14:textId="77777777" w:rsidR="00262311" w:rsidRPr="007571C9" w:rsidRDefault="00262311" w:rsidP="00A05152">
      <w:pPr>
        <w:pStyle w:val="ListParagraph"/>
        <w:numPr>
          <w:ilvl w:val="1"/>
          <w:numId w:val="25"/>
        </w:numPr>
      </w:pPr>
      <w:r w:rsidRPr="007571C9">
        <w:t>changes in skin texture</w:t>
      </w:r>
    </w:p>
    <w:p w14:paraId="0CFA68A4" w14:textId="77777777" w:rsidR="00262311" w:rsidRPr="007571C9" w:rsidRDefault="00262311" w:rsidP="00A05152">
      <w:pPr>
        <w:pStyle w:val="ListParagraph"/>
        <w:numPr>
          <w:ilvl w:val="1"/>
          <w:numId w:val="25"/>
        </w:numPr>
      </w:pPr>
      <w:r w:rsidRPr="007571C9">
        <w:t>scarring</w:t>
      </w:r>
    </w:p>
    <w:p w14:paraId="7D8D0EC0" w14:textId="6430C5FA" w:rsidR="00262311" w:rsidRPr="007571C9" w:rsidRDefault="00262311" w:rsidP="00A05152">
      <w:pPr>
        <w:pStyle w:val="ListParagraph"/>
        <w:numPr>
          <w:ilvl w:val="1"/>
          <w:numId w:val="25"/>
        </w:numPr>
      </w:pPr>
      <w:r w:rsidRPr="007571C9">
        <w:t>incomplete removal</w:t>
      </w:r>
    </w:p>
    <w:p w14:paraId="277BDE47" w14:textId="1FAE090E" w:rsidR="00262311" w:rsidRPr="00ED4FC2" w:rsidRDefault="00A60A0C" w:rsidP="00A05152">
      <w:pPr>
        <w:pStyle w:val="ListParagraph"/>
      </w:pPr>
      <w:r w:rsidRPr="00ED4FC2">
        <w:t>possible</w:t>
      </w:r>
      <w:r>
        <w:t xml:space="preserve"> </w:t>
      </w:r>
      <w:r w:rsidR="00262311" w:rsidRPr="007571C9">
        <w:t xml:space="preserve">pinpoint bleeding </w:t>
      </w:r>
      <w:r w:rsidR="00262311" w:rsidRPr="00ED4FC2">
        <w:t xml:space="preserve">during </w:t>
      </w:r>
      <w:r>
        <w:t xml:space="preserve">the </w:t>
      </w:r>
      <w:r w:rsidR="00262311" w:rsidRPr="00ED4FC2">
        <w:t>procedure</w:t>
      </w:r>
      <w:r>
        <w:t>,</w:t>
      </w:r>
      <w:r w:rsidR="00262311" w:rsidRPr="00ED4FC2">
        <w:t xml:space="preserve"> particularly with increases in fluence</w:t>
      </w:r>
      <w:r w:rsidR="00262311">
        <w:t>.</w:t>
      </w:r>
    </w:p>
    <w:p w14:paraId="560B0D74" w14:textId="071CD1D2" w:rsidR="00262311" w:rsidRPr="00ED4FC2" w:rsidRDefault="00262311" w:rsidP="00262311">
      <w:r>
        <w:t xml:space="preserve">A guide to laser tattoo removal for clinicians, by </w:t>
      </w:r>
      <w:r w:rsidRPr="00F136FA">
        <w:t>Hernandez et al</w:t>
      </w:r>
      <w:r w:rsidR="004C267A" w:rsidRPr="00F136FA">
        <w:t>.</w:t>
      </w:r>
      <w:r w:rsidRPr="00F136FA">
        <w:t xml:space="preserve"> 2022</w:t>
      </w:r>
      <w:r>
        <w:t xml:space="preserve">, </w:t>
      </w:r>
      <w:r w:rsidRPr="00ED4FC2">
        <w:t>similarly divides complications into two categories defined by time to manifestation.</w:t>
      </w:r>
      <w:r w:rsidRPr="00ED4FC2">
        <w:fldChar w:fldCharType="begin">
          <w:fldData xml:space="preserve">PEVuZE5vdGU+PENpdGU+PEF1dGhvcj5IZXJuYW5kZXo8L0F1dGhvcj48WWVhcj4yMDIyPC9ZZWFy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</w:fldData>
        </w:fldChar>
      </w:r>
      <w:r w:rsidRPr="00ED4FC2">
        <w:instrText xml:space="preserve"> ADDIN EN.CITE </w:instrText>
      </w:r>
      <w:r w:rsidRPr="00ED4FC2">
        <w:fldChar w:fldCharType="begin">
          <w:fldData xml:space="preserve">PEVuZE5vdGU+PENpdGU+PEF1dGhvcj5IZXJuYW5kZXo8L0F1dGhvcj48WWVhcj4yMDIyPC9ZZWFy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</w:fldData>
        </w:fldChar>
      </w:r>
      <w:r w:rsidRPr="00ED4FC2">
        <w:instrText xml:space="preserve"> ADDIN EN.CITE.DATA </w:instrText>
      </w:r>
      <w:r w:rsidRPr="00ED4FC2">
        <w:fldChar w:fldCharType="end"/>
      </w:r>
      <w:r w:rsidRPr="00ED4FC2">
        <w:fldChar w:fldCharType="separate"/>
      </w:r>
      <w:r w:rsidRPr="00ED4FC2">
        <w:rPr>
          <w:noProof/>
          <w:vertAlign w:val="superscript"/>
        </w:rPr>
        <w:t>5</w:t>
      </w:r>
      <w:r w:rsidRPr="00ED4FC2">
        <w:fldChar w:fldCharType="end"/>
      </w:r>
    </w:p>
    <w:p w14:paraId="010FF5CF" w14:textId="07D08538" w:rsidR="00262311" w:rsidRPr="003C7F20" w:rsidRDefault="00262311" w:rsidP="002E643C">
      <w:pPr>
        <w:pStyle w:val="ListParagraph"/>
        <w:numPr>
          <w:ilvl w:val="0"/>
          <w:numId w:val="38"/>
        </w:numPr>
      </w:pPr>
      <w:r w:rsidRPr="002E643C">
        <w:t>Immediate</w:t>
      </w:r>
      <w:r w:rsidR="0094398D" w:rsidRPr="002E643C">
        <w:t xml:space="preserve"> complications</w:t>
      </w:r>
    </w:p>
    <w:p w14:paraId="5C55B16E" w14:textId="77777777" w:rsidR="00262311" w:rsidRPr="00E05C79" w:rsidRDefault="00262311" w:rsidP="002E643C">
      <w:pPr>
        <w:pStyle w:val="ListParagraph"/>
        <w:numPr>
          <w:ilvl w:val="1"/>
          <w:numId w:val="25"/>
        </w:numPr>
      </w:pPr>
      <w:r w:rsidRPr="00E05C79">
        <w:t>blisters</w:t>
      </w:r>
    </w:p>
    <w:p w14:paraId="5E84C1BF" w14:textId="77777777" w:rsidR="00262311" w:rsidRPr="00E05C79" w:rsidRDefault="00262311" w:rsidP="002E643C">
      <w:pPr>
        <w:pStyle w:val="ListParagraph"/>
        <w:numPr>
          <w:ilvl w:val="1"/>
          <w:numId w:val="25"/>
        </w:numPr>
      </w:pPr>
      <w:r w:rsidRPr="00E05C79">
        <w:t>crusting</w:t>
      </w:r>
    </w:p>
    <w:p w14:paraId="26099A33" w14:textId="1BD19D50" w:rsidR="00262311" w:rsidRPr="00E05C79" w:rsidRDefault="00262311" w:rsidP="002E643C">
      <w:pPr>
        <w:pStyle w:val="ListParagraph"/>
        <w:numPr>
          <w:ilvl w:val="1"/>
          <w:numId w:val="25"/>
        </w:numPr>
      </w:pPr>
      <w:r w:rsidRPr="00E05C79">
        <w:t>pain</w:t>
      </w:r>
    </w:p>
    <w:p w14:paraId="596D59E3" w14:textId="77777777" w:rsidR="00262311" w:rsidRPr="00E7356B" w:rsidRDefault="00262311" w:rsidP="002E643C">
      <w:pPr>
        <w:pStyle w:val="ListParagraph"/>
        <w:numPr>
          <w:ilvl w:val="1"/>
          <w:numId w:val="25"/>
        </w:numPr>
      </w:pPr>
      <w:r w:rsidRPr="00E05C79">
        <w:t>pinpoint</w:t>
      </w:r>
      <w:r w:rsidRPr="00E7356B">
        <w:t xml:space="preserve"> haemorrhages</w:t>
      </w:r>
      <w:r>
        <w:t>.</w:t>
      </w:r>
    </w:p>
    <w:p w14:paraId="531E3E9E" w14:textId="5708D156" w:rsidR="00262311" w:rsidRPr="002E643C" w:rsidRDefault="00262311" w:rsidP="002E643C">
      <w:pPr>
        <w:pStyle w:val="ListParagraph"/>
      </w:pPr>
      <w:r w:rsidRPr="002E643C">
        <w:t>Delayed</w:t>
      </w:r>
      <w:r w:rsidR="0094398D" w:rsidRPr="002E643C">
        <w:t xml:space="preserve"> complications</w:t>
      </w:r>
    </w:p>
    <w:p w14:paraId="4A55157B" w14:textId="77777777" w:rsidR="00262311" w:rsidRPr="00E05C79" w:rsidRDefault="00262311" w:rsidP="002E643C">
      <w:pPr>
        <w:pStyle w:val="ListParagraph"/>
        <w:numPr>
          <w:ilvl w:val="1"/>
          <w:numId w:val="25"/>
        </w:numPr>
      </w:pPr>
      <w:r w:rsidRPr="00E7356B">
        <w:t xml:space="preserve">hypopigmentation </w:t>
      </w:r>
      <w:r w:rsidRPr="00E05C79">
        <w:t>or hyperpigmentation</w:t>
      </w:r>
    </w:p>
    <w:p w14:paraId="3D25E09B" w14:textId="77AA1684" w:rsidR="00262311" w:rsidRPr="00E05C79" w:rsidRDefault="00262311" w:rsidP="002E643C">
      <w:pPr>
        <w:pStyle w:val="ListParagraph"/>
        <w:numPr>
          <w:ilvl w:val="1"/>
          <w:numId w:val="25"/>
        </w:numPr>
      </w:pPr>
      <w:r w:rsidRPr="00E05C79">
        <w:t>allergic reactions</w:t>
      </w:r>
    </w:p>
    <w:p w14:paraId="71267ABD" w14:textId="70C40213" w:rsidR="00262311" w:rsidRPr="00E05C79" w:rsidRDefault="00262311" w:rsidP="002E643C">
      <w:pPr>
        <w:pStyle w:val="ListParagraph"/>
        <w:numPr>
          <w:ilvl w:val="1"/>
          <w:numId w:val="25"/>
        </w:numPr>
      </w:pPr>
      <w:r w:rsidRPr="00E05C79">
        <w:t>paradoxical darkening of tattoos</w:t>
      </w:r>
    </w:p>
    <w:p w14:paraId="6C3F9C18" w14:textId="77777777" w:rsidR="00262311" w:rsidRPr="00E7356B" w:rsidRDefault="00262311" w:rsidP="002E643C">
      <w:pPr>
        <w:pStyle w:val="ListParagraph"/>
        <w:numPr>
          <w:ilvl w:val="1"/>
          <w:numId w:val="25"/>
        </w:numPr>
      </w:pPr>
      <w:r w:rsidRPr="00E05C79">
        <w:t>spreading of allergic</w:t>
      </w:r>
      <w:r w:rsidRPr="00E7356B">
        <w:t xml:space="preserve"> reaction as tattoo granules disperse</w:t>
      </w:r>
      <w:r>
        <w:t>.</w:t>
      </w:r>
    </w:p>
    <w:p w14:paraId="5F54333D" w14:textId="40A64A0B" w:rsidR="00262311" w:rsidRPr="00F136FA" w:rsidRDefault="00262311" w:rsidP="00262311">
      <w:r>
        <w:t xml:space="preserve">The systematic review by </w:t>
      </w:r>
      <w:r w:rsidRPr="00F136FA">
        <w:t>Gurnani et al</w:t>
      </w:r>
      <w:r w:rsidR="00E05C79" w:rsidRPr="00F136FA">
        <w:t>.</w:t>
      </w:r>
      <w:r w:rsidRPr="00F136FA">
        <w:t xml:space="preserve"> (2022) studied the risks associated with each of the laser treatments available and found that Quality-Switched Neodymium-Doped YAG laser treatment (QSNL) was most likely to cause hypopigmentation as an adverse effect.</w:t>
      </w:r>
      <w:r w:rsidRPr="00F136FA">
        <w:fldChar w:fldCharType="begin">
          <w:fldData xml:space="preserve">PEVuZE5vdGU+PENpdGU+PEF1dGhvcj5HdXJuYW5pPC9BdXRob3I+PFllYXI+MjAyMjwvWWVhcj48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</w:fldData>
        </w:fldChar>
      </w:r>
      <w:r w:rsidRPr="00F136FA">
        <w:instrText xml:space="preserve"> ADDIN EN.CITE </w:instrText>
      </w:r>
      <w:r w:rsidRPr="00F136FA">
        <w:fldChar w:fldCharType="begin">
          <w:fldData xml:space="preserve">PEVuZE5vdGU+PENpdGU+PEF1dGhvcj5HdXJuYW5pPC9BdXRob3I+PFllYXI+MjAyMjwvWWVhcj48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</w:fldData>
        </w:fldChar>
      </w:r>
      <w:r w:rsidRPr="00F136FA">
        <w:instrText xml:space="preserve"> ADDIN EN.CITE.DATA </w:instrText>
      </w:r>
      <w:r w:rsidRPr="00F136FA">
        <w:fldChar w:fldCharType="end"/>
      </w:r>
      <w:r w:rsidRPr="00F136FA">
        <w:fldChar w:fldCharType="separate"/>
      </w:r>
      <w:r w:rsidRPr="00F136FA">
        <w:rPr>
          <w:noProof/>
          <w:vertAlign w:val="superscript"/>
        </w:rPr>
        <w:t>4</w:t>
      </w:r>
      <w:r w:rsidRPr="00F136FA">
        <w:fldChar w:fldCharType="end"/>
      </w:r>
      <w:r w:rsidRPr="00F136FA">
        <w:t xml:space="preserve"> They </w:t>
      </w:r>
      <w:r w:rsidRPr="00F136FA">
        <w:lastRenderedPageBreak/>
        <w:t>also highlighted that ablative laser systems are most effective when combined with QSNL but that there is a risk of scarring.</w:t>
      </w:r>
    </w:p>
    <w:p w14:paraId="3C3E8201" w14:textId="46737158" w:rsidR="00262311" w:rsidRPr="00F136FA" w:rsidRDefault="00262311" w:rsidP="00262311">
      <w:r w:rsidRPr="00F136FA">
        <w:t>Kassirer et al</w:t>
      </w:r>
      <w:r w:rsidR="00216096" w:rsidRPr="00F136FA">
        <w:t>.</w:t>
      </w:r>
      <w:r w:rsidRPr="00F136FA">
        <w:t>’s 2024 review of methods, techniques and complications of tattoo removal found that the risk of scarring following laser treatment was more likely in the neck and shoulders.</w:t>
      </w:r>
      <w:r w:rsidRPr="00F136FA">
        <w:fldChar w:fldCharType="begin">
          <w:fldData xml:space="preserve">PEVuZE5vdGU+PENpdGU+PEF1dGhvcj5LYXNzaXJlcjwvQXV0aG9yPjxZZWFyPjIwMjQ8L1llYXI+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</w:fldData>
        </w:fldChar>
      </w:r>
      <w:r w:rsidRPr="00F136FA">
        <w:instrText xml:space="preserve"> ADDIN EN.CITE </w:instrText>
      </w:r>
      <w:r w:rsidRPr="00F136FA">
        <w:fldChar w:fldCharType="begin">
          <w:fldData xml:space="preserve">PEVuZE5vdGU+PENpdGU+PEF1dGhvcj5LYXNzaXJlcjwvQXV0aG9yPjxZZWFyPjIwMjQ8L1llYXI+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</w:fldData>
        </w:fldChar>
      </w:r>
      <w:r w:rsidRPr="00F136FA">
        <w:instrText xml:space="preserve"> ADDIN EN.CITE.DATA </w:instrText>
      </w:r>
      <w:r w:rsidRPr="00F136FA">
        <w:fldChar w:fldCharType="end"/>
      </w:r>
      <w:r w:rsidRPr="00F136FA">
        <w:fldChar w:fldCharType="separate"/>
      </w:r>
      <w:r w:rsidRPr="00F136FA">
        <w:rPr>
          <w:noProof/>
          <w:vertAlign w:val="superscript"/>
        </w:rPr>
        <w:t>6</w:t>
      </w:r>
      <w:r w:rsidRPr="00F136FA">
        <w:fldChar w:fldCharType="end"/>
      </w:r>
      <w:r w:rsidRPr="00F136FA">
        <w:t xml:space="preserve"> They also reported that the risk of dyspigmentation was higher in darker skin types. This review also lists the steps that can be taken to avoid complications, including the use of test spots, premedication and conservative treatment parameters.</w:t>
      </w:r>
    </w:p>
    <w:p w14:paraId="450E27D8" w14:textId="36D21EF1" w:rsidR="00262311" w:rsidRPr="00ED4FC2" w:rsidRDefault="00262311" w:rsidP="00262311">
      <w:r w:rsidRPr="00F136FA">
        <w:t>A review by Dash et al</w:t>
      </w:r>
      <w:r w:rsidR="00650CF4" w:rsidRPr="00F136FA">
        <w:t>.</w:t>
      </w:r>
      <w:r w:rsidRPr="00F136FA">
        <w:t xml:space="preserve"> (2023) notes</w:t>
      </w:r>
      <w:r w:rsidRPr="00ED4FC2">
        <w:t xml:space="preserve"> that while laser</w:t>
      </w:r>
      <w:r>
        <w:t xml:space="preserve"> treatment has</w:t>
      </w:r>
      <w:r w:rsidRPr="00ED4FC2">
        <w:t xml:space="preserve"> become the gold standard for removing tattoos, it has limitations.</w:t>
      </w:r>
      <w:r w:rsidRPr="00ED4FC2">
        <w:rPr>
          <w:vertAlign w:val="superscript"/>
        </w:rPr>
        <w:t>7</w:t>
      </w:r>
      <w:r>
        <w:rPr>
          <w:vertAlign w:val="superscript"/>
        </w:rPr>
        <w:t xml:space="preserve"> </w:t>
      </w:r>
      <w:r w:rsidRPr="00ED4FC2">
        <w:t xml:space="preserve">For example, tattoos may be incompletely removed or recalcitrant to laser, and multiple sessions (ten or even more) are often required with prolonged treatment duration. This review highlights alternative surgical options including </w:t>
      </w:r>
      <w:r w:rsidRPr="00ED4FC2">
        <w:rPr>
          <w:color w:val="000000"/>
        </w:rPr>
        <w:t xml:space="preserve">punch excision, simple excision, excision with grafting, flaps and blepharoplasty. Surgical excision can also be considered in cases </w:t>
      </w:r>
      <w:r w:rsidR="003C7F20">
        <w:rPr>
          <w:color w:val="000000"/>
        </w:rPr>
        <w:t xml:space="preserve">where </w:t>
      </w:r>
      <w:r w:rsidRPr="00ED4FC2">
        <w:rPr>
          <w:color w:val="000000"/>
        </w:rPr>
        <w:t xml:space="preserve"> Q</w:t>
      </w:r>
      <w:r>
        <w:rPr>
          <w:color w:val="000000"/>
        </w:rPr>
        <w:t>uality-S</w:t>
      </w:r>
      <w:r w:rsidRPr="00ED4FC2">
        <w:rPr>
          <w:color w:val="000000"/>
        </w:rPr>
        <w:t>witched laser therapy</w:t>
      </w:r>
      <w:r w:rsidR="003C7F20">
        <w:rPr>
          <w:color w:val="000000"/>
        </w:rPr>
        <w:t xml:space="preserve"> is contraindicated,</w:t>
      </w:r>
      <w:r w:rsidRPr="00ED4FC2">
        <w:rPr>
          <w:color w:val="000000"/>
        </w:rPr>
        <w:t xml:space="preserve"> like allergic reactions to tattoo pigment after laser. </w:t>
      </w:r>
      <w:r w:rsidR="003C7F20">
        <w:rPr>
          <w:color w:val="000000"/>
        </w:rPr>
        <w:t>The m</w:t>
      </w:r>
      <w:r w:rsidR="003C7F20" w:rsidRPr="00ED4FC2">
        <w:rPr>
          <w:color w:val="000000"/>
        </w:rPr>
        <w:t xml:space="preserve">ain </w:t>
      </w:r>
      <w:r w:rsidRPr="00ED4FC2">
        <w:rPr>
          <w:color w:val="000000"/>
        </w:rPr>
        <w:t>complications of these forms of surgery are hypertrophic scar, keloid and scar dehiscence. Surgery always leaves scars</w:t>
      </w:r>
      <w:r w:rsidR="003C7F20">
        <w:rPr>
          <w:color w:val="000000"/>
        </w:rPr>
        <w:t>,</w:t>
      </w:r>
      <w:r w:rsidRPr="00ED4FC2">
        <w:rPr>
          <w:color w:val="000000"/>
        </w:rPr>
        <w:t xml:space="preserve"> while laser therapy usually does not.</w:t>
      </w:r>
    </w:p>
    <w:p w14:paraId="784784FE" w14:textId="55D025A4" w:rsidR="003E1514" w:rsidRDefault="00262311" w:rsidP="00EB620C">
      <w:pPr>
        <w:pStyle w:val="Heading1"/>
      </w:pPr>
      <w:bookmarkStart w:id="9" w:name="_Toc197621660"/>
      <w:r>
        <w:t>Contraindications</w:t>
      </w:r>
      <w:bookmarkEnd w:id="9"/>
    </w:p>
    <w:p w14:paraId="5BE79D69" w14:textId="2D40FB44" w:rsidR="00CF09EB" w:rsidRPr="00ED4FC2" w:rsidRDefault="00CF09EB" w:rsidP="00CF09EB">
      <w:r w:rsidRPr="00ED4FC2">
        <w:t>The DynaMed 2024 evidence overview lists the contraindications to laser tattoo removal as:</w:t>
      </w:r>
    </w:p>
    <w:p w14:paraId="5F8EA5CD" w14:textId="30F42EC1" w:rsidR="00CF09EB" w:rsidRPr="00E15D17" w:rsidRDefault="00CF09EB" w:rsidP="00E15D17">
      <w:pPr>
        <w:pStyle w:val="ListParagraph"/>
      </w:pPr>
      <w:r w:rsidRPr="00E15D17">
        <w:t>eczema and psoriasis affecting the area requiring treatment</w:t>
      </w:r>
    </w:p>
    <w:p w14:paraId="7E7B8F72" w14:textId="77777777" w:rsidR="00CF09EB" w:rsidRPr="00E15D17" w:rsidRDefault="00CF09EB" w:rsidP="00E15D17">
      <w:pPr>
        <w:pStyle w:val="ListParagraph"/>
      </w:pPr>
      <w:r w:rsidRPr="00E15D17">
        <w:t>infections such as verrucae and herpes simplex present in the affected area</w:t>
      </w:r>
    </w:p>
    <w:p w14:paraId="653B10C8" w14:textId="22B26DCB" w:rsidR="00CF09EB" w:rsidRPr="00E15D17" w:rsidRDefault="00CF09EB" w:rsidP="00E15D17">
      <w:pPr>
        <w:pStyle w:val="ListParagraph"/>
      </w:pPr>
      <w:r w:rsidRPr="00E15D17">
        <w:t>suspicion of malignant lesion</w:t>
      </w:r>
    </w:p>
    <w:p w14:paraId="25FFB8FA" w14:textId="51F81122" w:rsidR="00CF09EB" w:rsidRPr="00E15D17" w:rsidRDefault="00CF09EB" w:rsidP="00E15D17">
      <w:pPr>
        <w:pStyle w:val="ListParagraph"/>
      </w:pPr>
      <w:r w:rsidRPr="00E15D17">
        <w:t>history of keloid scars in the affected area</w:t>
      </w:r>
    </w:p>
    <w:p w14:paraId="5E680D02" w14:textId="322AC9C2" w:rsidR="00CF09EB" w:rsidRPr="00ED4FC2" w:rsidRDefault="00CF09EB" w:rsidP="00E15D17">
      <w:pPr>
        <w:pStyle w:val="ListParagraph"/>
      </w:pPr>
      <w:r w:rsidRPr="00E15D17">
        <w:t>sunburn</w:t>
      </w:r>
      <w:r w:rsidRPr="00ED4FC2">
        <w:t xml:space="preserve"> in the area treated within the last 2 weeks.</w:t>
      </w:r>
      <w:r w:rsidRPr="00ED4FC2">
        <w:fldChar w:fldCharType="begin"/>
      </w:r>
      <w:r w:rsidRPr="00ED4FC2">
        <w:instrText xml:space="preserve"> ADDIN EN.CITE &lt;EndNote&gt;&lt;Cite&gt;&lt;Author&gt;DynaMed&lt;/Author&gt;&lt;Year&gt;2024 &lt;/Year&gt;&lt;RecNum&gt;2&lt;/RecNum&gt;&lt;DisplayText&gt;&lt;style face="superscript"&gt;2&lt;/style&gt;&lt;/DisplayText&gt;&lt;record&gt;&lt;rec-number&gt;2&lt;/rec-number&gt;&lt;foreign-keys&gt;&lt;key app="EN" db-id="vf0fdvae75zeraewpxcp90zazxpvdvxs0vte" timestamp="1736780877"&gt;2&lt;/key&gt;&lt;/foreign-keys&gt;&lt;ref-type name="Web Page"&gt;12&lt;/ref-type&gt;&lt;contributors&gt;&lt;authors&gt;&lt;author&gt;DynaMed, &lt;/author&gt;&lt;/authors&gt;&lt;/contributors&gt;&lt;titles&gt;&lt;title&gt;Tattoo Removal: Overview of Tattoo Removal&lt;/title&gt;&lt;/titles&gt;&lt;dates&gt;&lt;year&gt;2024 &lt;/year&gt;&lt;/dates&gt;&lt;urls&gt;&lt;related-urls&gt;&lt;url&gt;https://www-dynamed-com.knowledge.idm.oclc.org/management/tattoos#TOPIC_KWD_XZ2_GSB&lt;/url&gt;&lt;/related-urls&gt;&lt;/urls&gt;&lt;custom2&gt;2025 Jan 13 &lt;/custom2&gt;&lt;research-notes&gt;Benefits and risks &lt;/research-notes&gt;&lt;/record&gt;&lt;/Cite&gt;&lt;/EndNote&gt;</w:instrText>
      </w:r>
      <w:r w:rsidRPr="00ED4FC2">
        <w:fldChar w:fldCharType="separate"/>
      </w:r>
      <w:r w:rsidRPr="00ED4FC2">
        <w:rPr>
          <w:noProof/>
          <w:vertAlign w:val="superscript"/>
        </w:rPr>
        <w:t>2</w:t>
      </w:r>
      <w:r w:rsidRPr="00ED4FC2">
        <w:fldChar w:fldCharType="end"/>
      </w:r>
    </w:p>
    <w:p w14:paraId="58C7FCC9" w14:textId="77777777" w:rsidR="00CF09EB" w:rsidRPr="00ED4FC2" w:rsidRDefault="00CF09EB" w:rsidP="00CF09EB">
      <w:r w:rsidRPr="00ED4FC2">
        <w:t xml:space="preserve">DynaMed also highlights </w:t>
      </w:r>
      <w:r w:rsidRPr="00507388">
        <w:t>several</w:t>
      </w:r>
      <w:r w:rsidRPr="00ED4FC2">
        <w:t xml:space="preserve"> precautions for laser tattoo removal, including:</w:t>
      </w:r>
    </w:p>
    <w:p w14:paraId="0B399CEA" w14:textId="77777777" w:rsidR="00CF09EB" w:rsidRPr="00E15D17" w:rsidRDefault="00CF09EB" w:rsidP="00E15D17">
      <w:pPr>
        <w:pStyle w:val="ListParagraph"/>
      </w:pPr>
      <w:r w:rsidRPr="00E15D17">
        <w:t>isotretinoin therapy in the last 6 months may be associated with keloid development, but risk is controversial</w:t>
      </w:r>
    </w:p>
    <w:p w14:paraId="3C457415" w14:textId="77777777" w:rsidR="00CF09EB" w:rsidRPr="00E15D17" w:rsidRDefault="00CF09EB" w:rsidP="00E15D17">
      <w:pPr>
        <w:pStyle w:val="ListParagraph"/>
      </w:pPr>
      <w:r w:rsidRPr="00E15D17">
        <w:t>history of therapy with gold-containing salts or compounds (such as for rheumatologic disease) has been shown to increase the risk of chrysiasis (a grey-blue pigmentation resulting from the conversion of crystal gold to elemental gold)</w:t>
      </w:r>
    </w:p>
    <w:p w14:paraId="4F831083" w14:textId="206703CC" w:rsidR="00CF09EB" w:rsidRPr="00E15D17" w:rsidRDefault="00CF09EB" w:rsidP="00E15D17">
      <w:pPr>
        <w:pStyle w:val="ListParagraph"/>
      </w:pPr>
      <w:r w:rsidRPr="00E15D17">
        <w:t>patients with darker skin tones may be at increased risk of hypopigmentation</w:t>
      </w:r>
    </w:p>
    <w:p w14:paraId="721D44FB" w14:textId="77777777" w:rsidR="00CF09EB" w:rsidRPr="00ED4FC2" w:rsidRDefault="00CF09EB" w:rsidP="00E15D17">
      <w:pPr>
        <w:pStyle w:val="ListParagraph"/>
      </w:pPr>
      <w:r w:rsidRPr="00E15D17">
        <w:t>patients with a previous allergic tattoo reaction should not undergo non-ablative laser treatments</w:t>
      </w:r>
      <w:r w:rsidRPr="00ED4FC2">
        <w:t>, but CO</w:t>
      </w:r>
      <w:r w:rsidRPr="00ED4FC2">
        <w:rPr>
          <w:vertAlign w:val="subscript"/>
        </w:rPr>
        <w:t>2</w:t>
      </w:r>
      <w:r w:rsidRPr="00ED4FC2">
        <w:t> laser treatment is an option.</w:t>
      </w:r>
    </w:p>
    <w:p w14:paraId="1498CF1F" w14:textId="17476164" w:rsidR="00CF0A81" w:rsidRDefault="00CF0A81" w:rsidP="00EB620C">
      <w:pPr>
        <w:pStyle w:val="Heading1"/>
      </w:pPr>
      <w:bookmarkStart w:id="10" w:name="_Toc197621661"/>
      <w:r w:rsidRPr="001636EF">
        <w:t xml:space="preserve">Alternatives to </w:t>
      </w:r>
      <w:r w:rsidR="00CF09EB">
        <w:t>surgery</w:t>
      </w:r>
      <w:bookmarkEnd w:id="10"/>
    </w:p>
    <w:p w14:paraId="5F8C3588" w14:textId="77777777" w:rsidR="00815718" w:rsidRPr="00ED4FC2" w:rsidRDefault="00815718" w:rsidP="00CF775F">
      <w:r w:rsidRPr="00ED4FC2">
        <w:t>The DynaMed 2024 evidence overview highlights the following alternatives to laser surgery, with comments on risks and effectiveness:</w:t>
      </w:r>
    </w:p>
    <w:p w14:paraId="7A5A74F3" w14:textId="65DE8710" w:rsidR="00815718" w:rsidRPr="00CF775F" w:rsidRDefault="00815718" w:rsidP="00CF775F">
      <w:pPr>
        <w:pStyle w:val="ListParagraph"/>
      </w:pPr>
      <w:r w:rsidRPr="00E15D17">
        <w:lastRenderedPageBreak/>
        <w:t>mechanical methods</w:t>
      </w:r>
      <w:r w:rsidR="00405C69">
        <w:t>,</w:t>
      </w:r>
      <w:r w:rsidRPr="00E15D17">
        <w:t xml:space="preserve"> </w:t>
      </w:r>
      <w:r w:rsidRPr="00CF775F">
        <w:t>including dermabrasion and excision with or without grafting, which are associated with scarring</w:t>
      </w:r>
    </w:p>
    <w:p w14:paraId="7B4583B0" w14:textId="77777777" w:rsidR="00815718" w:rsidRPr="006D0387" w:rsidRDefault="00815718" w:rsidP="00CF775F">
      <w:pPr>
        <w:pStyle w:val="ListParagraph"/>
      </w:pPr>
      <w:r w:rsidRPr="00CF775F">
        <w:t>chemical or pharmacologic</w:t>
      </w:r>
      <w:r w:rsidRPr="00ED4FC2">
        <w:t xml:space="preserve"> methods including topical treatments, such as imiquimod or tretinoin or chemical peeling</w:t>
      </w:r>
      <w:r w:rsidRPr="006D0387">
        <w:t>.</w:t>
      </w:r>
      <w:r w:rsidRPr="00ED4FC2">
        <w:fldChar w:fldCharType="begin"/>
      </w:r>
      <w:r w:rsidRPr="00ED4FC2">
        <w:instrText xml:space="preserve"> ADDIN EN.CITE &lt;EndNote&gt;&lt;Cite&gt;&lt;Author&gt;DynaMed&lt;/Author&gt;&lt;Year&gt;2024 &lt;/Year&gt;&lt;RecNum&gt;2&lt;/RecNum&gt;&lt;DisplayText&gt;&lt;style face="superscript"&gt;2&lt;/style&gt;&lt;/DisplayText&gt;&lt;record&gt;&lt;rec-number&gt;2&lt;/rec-number&gt;&lt;foreign-keys&gt;&lt;key app="EN" db-id="vf0fdvae75zeraewpxcp90zazxpvdvxs0vte" timestamp="1736780877"&gt;2&lt;/key&gt;&lt;/foreign-keys&gt;&lt;ref-type name="Web Page"&gt;12&lt;/ref-type&gt;&lt;contributors&gt;&lt;authors&gt;&lt;author&gt;DynaMed, &lt;/author&gt;&lt;/authors&gt;&lt;/contributors&gt;&lt;titles&gt;&lt;title&gt;Tattoo Removal: Overview of Tattoo Removal&lt;/title&gt;&lt;/titles&gt;&lt;dates&gt;&lt;year&gt;2024 &lt;/year&gt;&lt;/dates&gt;&lt;urls&gt;&lt;related-urls&gt;&lt;url&gt;https://www-dynamed-com.knowledge.idm.oclc.org/management/tattoos#TOPIC_KWD_XZ2_GSB&lt;/url&gt;&lt;/related-urls&gt;&lt;/urls&gt;&lt;custom2&gt;2025 Jan 13 &lt;/custom2&gt;&lt;research-notes&gt;Benefits and risks &lt;/research-notes&gt;&lt;/record&gt;&lt;/Cite&gt;&lt;/EndNote&gt;</w:instrText>
      </w:r>
      <w:r w:rsidRPr="00ED4FC2">
        <w:fldChar w:fldCharType="separate"/>
      </w:r>
      <w:r w:rsidRPr="00ED4FC2">
        <w:rPr>
          <w:noProof/>
          <w:vertAlign w:val="superscript"/>
        </w:rPr>
        <w:t>2</w:t>
      </w:r>
      <w:r w:rsidRPr="00ED4FC2">
        <w:fldChar w:fldCharType="end"/>
      </w:r>
    </w:p>
    <w:p w14:paraId="34D9E90E" w14:textId="35F9C411" w:rsidR="00815718" w:rsidRPr="00F136FA" w:rsidRDefault="00815718" w:rsidP="00815718">
      <w:r w:rsidRPr="006D0387">
        <w:t xml:space="preserve">DynaMed notes that evidence of effectiveness for these methods is limited and that they </w:t>
      </w:r>
      <w:r w:rsidRPr="00F136FA">
        <w:t>may be associated with hypo- or hyperpigmentation or scarring.</w:t>
      </w:r>
    </w:p>
    <w:p w14:paraId="26CE8A24" w14:textId="4DD6195A" w:rsidR="00815718" w:rsidRPr="006D0387" w:rsidRDefault="00815718" w:rsidP="00CF775F">
      <w:r w:rsidRPr="00F136FA">
        <w:t>Dash et al.’s 2023 review highlights multiple non-surgical options with associated risks and notes that these</w:t>
      </w:r>
      <w:r w:rsidRPr="006D0387">
        <w:t xml:space="preserve"> target the tissue in which the tattoo resides, rather than the tattoo ink</w:t>
      </w:r>
      <w:r w:rsidR="00506D7C">
        <w:t>,</w:t>
      </w:r>
      <w:r w:rsidRPr="006D0387">
        <w:t xml:space="preserve"> which is the target of laser surgery. Options </w:t>
      </w:r>
      <w:r>
        <w:t xml:space="preserve">are described in </w:t>
      </w:r>
      <w:r w:rsidRPr="001337E7">
        <w:rPr>
          <w:i/>
          <w:iCs/>
        </w:rPr>
        <w:t>Table 1.</w:t>
      </w:r>
      <w:r w:rsidRPr="00ED4FC2">
        <w:fldChar w:fldCharType="begin">
          <w:fldData xml:space="preserve">PEVuZE5vdGU+PENpdGU+PEF1dGhvcj5EYXNoPC9BdXRob3I+PFllYXI+MjAyMzwvWWVhcj48UmVj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==
</w:fldData>
        </w:fldChar>
      </w:r>
      <w:r w:rsidRPr="00ED4FC2">
        <w:instrText xml:space="preserve"> ADDIN EN.CITE </w:instrText>
      </w:r>
      <w:r w:rsidRPr="00ED4FC2">
        <w:fldChar w:fldCharType="begin">
          <w:fldData xml:space="preserve">PEVuZE5vdGU+PENpdGU+PEF1dGhvcj5EYXNoPC9BdXRob3I+PFllYXI+MjAyMzwvWWVhcj48UmVj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==
</w:fldData>
        </w:fldChar>
      </w:r>
      <w:r w:rsidRPr="00ED4FC2">
        <w:instrText xml:space="preserve"> ADDIN EN.CITE.DATA </w:instrText>
      </w:r>
      <w:r w:rsidRPr="00ED4FC2">
        <w:fldChar w:fldCharType="end"/>
      </w:r>
      <w:r w:rsidRPr="00ED4FC2">
        <w:fldChar w:fldCharType="separate"/>
      </w:r>
      <w:r w:rsidRPr="00ED4FC2">
        <w:rPr>
          <w:noProof/>
          <w:vertAlign w:val="superscript"/>
        </w:rPr>
        <w:t>7</w:t>
      </w:r>
      <w:r w:rsidRPr="00ED4FC2">
        <w:fldChar w:fldCharType="end"/>
      </w:r>
    </w:p>
    <w:p w14:paraId="0C6AB314" w14:textId="306D2A6D" w:rsidR="00815718" w:rsidRPr="002822E1" w:rsidRDefault="00815718" w:rsidP="002822E1">
      <w:pPr>
        <w:pStyle w:val="Caption"/>
      </w:pPr>
      <w:r w:rsidRPr="002822E1">
        <w:t xml:space="preserve">Table </w:t>
      </w:r>
      <w:r w:rsidRPr="002822E1">
        <w:fldChar w:fldCharType="begin"/>
      </w:r>
      <w:r w:rsidRPr="002822E1">
        <w:instrText xml:space="preserve"> SEQ Table \* ARABIC </w:instrText>
      </w:r>
      <w:r w:rsidRPr="002822E1">
        <w:fldChar w:fldCharType="separate"/>
      </w:r>
      <w:r w:rsidR="008C408A">
        <w:rPr>
          <w:noProof/>
        </w:rPr>
        <w:t>1</w:t>
      </w:r>
      <w:r w:rsidRPr="002822E1">
        <w:fldChar w:fldCharType="end"/>
      </w:r>
      <w:r w:rsidRPr="002822E1">
        <w:t>:</w:t>
      </w:r>
      <w:r w:rsidR="002822E1" w:rsidRPr="002822E1">
        <w:t xml:space="preserve"> </w:t>
      </w:r>
      <w:r w:rsidRPr="002822E1">
        <w:t>Non-surgical options for tattoo removal</w:t>
      </w:r>
    </w:p>
    <w:tbl>
      <w:tblPr>
        <w:tblStyle w:val="GridTable1Light-Accent6"/>
        <w:tblW w:w="0" w:type="auto"/>
        <w:tblLook w:val="04A0" w:firstRow="1" w:lastRow="0" w:firstColumn="1" w:lastColumn="0" w:noHBand="0" w:noVBand="1"/>
      </w:tblPr>
      <w:tblGrid>
        <w:gridCol w:w="2689"/>
        <w:gridCol w:w="6327"/>
      </w:tblGrid>
      <w:tr w:rsidR="00815718" w:rsidRPr="00A158BA" w14:paraId="68C690B4" w14:textId="77777777" w:rsidTr="00BB03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5B489D88" w14:textId="77777777" w:rsidR="00815718" w:rsidRDefault="00815718" w:rsidP="00D81B89">
            <w:pPr>
              <w:rPr>
                <w:rFonts w:eastAsia="Times New Roman"/>
                <w:b w:val="0"/>
                <w:bCs w:val="0"/>
                <w:kern w:val="0"/>
                <w14:ligatures w14:val="none"/>
              </w:rPr>
            </w:pPr>
            <w:r w:rsidRPr="00A158BA">
              <w:rPr>
                <w:rFonts w:eastAsia="Times New Roman"/>
                <w:kern w:val="0"/>
                <w14:ligatures w14:val="none"/>
              </w:rPr>
              <w:t>Procedure</w:t>
            </w:r>
          </w:p>
          <w:p w14:paraId="157D5C52" w14:textId="77777777" w:rsidR="00FB6CA9" w:rsidRDefault="00FB6CA9" w:rsidP="00D81B89">
            <w:pPr>
              <w:rPr>
                <w:rFonts w:eastAsia="Times New Roman"/>
                <w:b w:val="0"/>
                <w:bCs w:val="0"/>
                <w:kern w:val="0"/>
                <w14:ligatures w14:val="none"/>
              </w:rPr>
            </w:pPr>
          </w:p>
          <w:p w14:paraId="7464B5EB" w14:textId="77777777" w:rsidR="00BB039B" w:rsidRPr="00A158BA" w:rsidRDefault="00BB039B" w:rsidP="00D81B89">
            <w:pPr>
              <w:rPr>
                <w:rFonts w:eastAsia="Times New Roman"/>
                <w:kern w:val="0"/>
                <w14:ligatures w14:val="none"/>
              </w:rPr>
            </w:pPr>
          </w:p>
        </w:tc>
        <w:tc>
          <w:tcPr>
            <w:tcW w:w="6327" w:type="dxa"/>
            <w:hideMark/>
          </w:tcPr>
          <w:p w14:paraId="56A3E64A" w14:textId="77777777" w:rsidR="00815718" w:rsidRPr="00A158BA" w:rsidRDefault="00815718" w:rsidP="00D81B89">
            <w:pPr>
              <w:cnfStyle w:val="100000000000" w:firstRow="1" w:lastRow="0" w:firstColumn="0" w:lastColumn="0" w:oddVBand="0" w:evenVBand="0" w:oddHBand="0" w:evenHBand="0" w:firstRowFirstColumn="0" w:firstRowLastColumn="0" w:lastRowFirstColumn="0" w:lastRowLastColumn="0"/>
              <w:rPr>
                <w:rFonts w:eastAsia="Times New Roman"/>
                <w:kern w:val="0"/>
                <w14:ligatures w14:val="none"/>
              </w:rPr>
            </w:pPr>
            <w:r w:rsidRPr="00A158BA">
              <w:rPr>
                <w:rFonts w:eastAsia="Times New Roman"/>
                <w:kern w:val="0"/>
                <w14:ligatures w14:val="none"/>
              </w:rPr>
              <w:t>Details</w:t>
            </w:r>
          </w:p>
        </w:tc>
      </w:tr>
      <w:tr w:rsidR="00815718" w:rsidRPr="00A158BA" w14:paraId="2B146DE1" w14:textId="77777777" w:rsidTr="00BB039B">
        <w:tc>
          <w:tcPr>
            <w:cnfStyle w:val="001000000000" w:firstRow="0" w:lastRow="0" w:firstColumn="1" w:lastColumn="0" w:oddVBand="0" w:evenVBand="0" w:oddHBand="0" w:evenHBand="0" w:firstRowFirstColumn="0" w:firstRowLastColumn="0" w:lastRowFirstColumn="0" w:lastRowLastColumn="0"/>
            <w:tcW w:w="2689" w:type="dxa"/>
            <w:hideMark/>
          </w:tcPr>
          <w:p w14:paraId="24AA31D8" w14:textId="77777777" w:rsidR="00815718" w:rsidRPr="00A158BA" w:rsidRDefault="00815718" w:rsidP="00D81B89">
            <w:pPr>
              <w:rPr>
                <w:rFonts w:eastAsia="Times New Roman"/>
                <w:kern w:val="0"/>
                <w14:ligatures w14:val="none"/>
              </w:rPr>
            </w:pPr>
            <w:r w:rsidRPr="00A158BA">
              <w:rPr>
                <w:rFonts w:eastAsia="Times New Roman"/>
                <w:kern w:val="0"/>
                <w14:ligatures w14:val="none"/>
              </w:rPr>
              <w:t>Dermabrasion</w:t>
            </w:r>
          </w:p>
        </w:tc>
        <w:tc>
          <w:tcPr>
            <w:tcW w:w="6327" w:type="dxa"/>
            <w:hideMark/>
          </w:tcPr>
          <w:p w14:paraId="6AB25E75" w14:textId="77777777" w:rsidR="00815718" w:rsidRDefault="00815718"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r w:rsidRPr="00A158BA">
              <w:rPr>
                <w:rFonts w:eastAsia="Times New Roman"/>
                <w:kern w:val="0"/>
                <w14:ligatures w14:val="none"/>
              </w:rPr>
              <w:t>Side effects include pigment alteration (hypo- or hyperpigmentation), scars, keloids, persistent erythema, or infections (bacterial or herpes simplex activation)</w:t>
            </w:r>
            <w:r>
              <w:rPr>
                <w:rFonts w:eastAsia="Times New Roman"/>
                <w:kern w:val="0"/>
                <w14:ligatures w14:val="none"/>
              </w:rPr>
              <w:t>.</w:t>
            </w:r>
          </w:p>
          <w:p w14:paraId="3CB6E013" w14:textId="77777777" w:rsidR="00BD46CB" w:rsidRDefault="00BD46CB"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p w14:paraId="3046E6E3" w14:textId="77777777" w:rsidR="00BB039B" w:rsidRPr="00A158BA" w:rsidRDefault="00BB039B"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tc>
      </w:tr>
      <w:tr w:rsidR="00815718" w:rsidRPr="00A158BA" w14:paraId="53BCDD61" w14:textId="77777777" w:rsidTr="00BB039B">
        <w:tc>
          <w:tcPr>
            <w:cnfStyle w:val="001000000000" w:firstRow="0" w:lastRow="0" w:firstColumn="1" w:lastColumn="0" w:oddVBand="0" w:evenVBand="0" w:oddHBand="0" w:evenHBand="0" w:firstRowFirstColumn="0" w:firstRowLastColumn="0" w:lastRowFirstColumn="0" w:lastRowLastColumn="0"/>
            <w:tcW w:w="2689" w:type="dxa"/>
            <w:hideMark/>
          </w:tcPr>
          <w:p w14:paraId="49C81B4B" w14:textId="77777777" w:rsidR="00815718" w:rsidRPr="00A158BA" w:rsidRDefault="00815718" w:rsidP="00D81B89">
            <w:pPr>
              <w:rPr>
                <w:rFonts w:eastAsia="Times New Roman"/>
                <w:kern w:val="0"/>
                <w14:ligatures w14:val="none"/>
              </w:rPr>
            </w:pPr>
            <w:r w:rsidRPr="00A158BA">
              <w:rPr>
                <w:rFonts w:eastAsia="Times New Roman"/>
                <w:kern w:val="0"/>
                <w14:ligatures w14:val="none"/>
              </w:rPr>
              <w:t xml:space="preserve">Salabrasion </w:t>
            </w:r>
            <w:r w:rsidRPr="00A158BA">
              <w:rPr>
                <w:b w:val="0"/>
                <w:bCs w:val="0"/>
              </w:rPr>
              <w:t>(dermabrasion using salt)</w:t>
            </w:r>
          </w:p>
        </w:tc>
        <w:tc>
          <w:tcPr>
            <w:tcW w:w="6327" w:type="dxa"/>
            <w:hideMark/>
          </w:tcPr>
          <w:p w14:paraId="13615325" w14:textId="2B9636E4" w:rsidR="00815718" w:rsidRDefault="00815718"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r w:rsidRPr="00A158BA">
              <w:rPr>
                <w:rFonts w:eastAsia="Times New Roman"/>
                <w:kern w:val="0"/>
                <w14:ligatures w14:val="none"/>
              </w:rPr>
              <w:t>Inexpensive, simple</w:t>
            </w:r>
            <w:r w:rsidR="00506D7C">
              <w:rPr>
                <w:rFonts w:eastAsia="Times New Roman"/>
                <w:kern w:val="0"/>
                <w14:ligatures w14:val="none"/>
              </w:rPr>
              <w:t>,</w:t>
            </w:r>
            <w:r w:rsidRPr="00A158BA">
              <w:rPr>
                <w:rFonts w:eastAsia="Times New Roman"/>
                <w:kern w:val="0"/>
                <w14:ligatures w14:val="none"/>
              </w:rPr>
              <w:t xml:space="preserve"> but can cause exceptional pain and is not recommended</w:t>
            </w:r>
            <w:r>
              <w:rPr>
                <w:rFonts w:eastAsia="Times New Roman"/>
                <w:kern w:val="0"/>
                <w14:ligatures w14:val="none"/>
              </w:rPr>
              <w:t>.</w:t>
            </w:r>
          </w:p>
          <w:p w14:paraId="3049AF50" w14:textId="77777777" w:rsidR="007510C3" w:rsidRDefault="007510C3"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p w14:paraId="1CCBDBD3" w14:textId="77777777" w:rsidR="00BD46CB" w:rsidRPr="00A158BA" w:rsidRDefault="00BD46CB"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tc>
      </w:tr>
      <w:tr w:rsidR="00815718" w:rsidRPr="00A158BA" w14:paraId="7E0ABF1A" w14:textId="77777777" w:rsidTr="00BB039B">
        <w:tc>
          <w:tcPr>
            <w:cnfStyle w:val="001000000000" w:firstRow="0" w:lastRow="0" w:firstColumn="1" w:lastColumn="0" w:oddVBand="0" w:evenVBand="0" w:oddHBand="0" w:evenHBand="0" w:firstRowFirstColumn="0" w:firstRowLastColumn="0" w:lastRowFirstColumn="0" w:lastRowLastColumn="0"/>
            <w:tcW w:w="2689" w:type="dxa"/>
            <w:hideMark/>
          </w:tcPr>
          <w:p w14:paraId="0F85C721" w14:textId="77777777" w:rsidR="00815718" w:rsidRPr="00A158BA" w:rsidRDefault="00815718" w:rsidP="00D81B89">
            <w:pPr>
              <w:rPr>
                <w:rFonts w:eastAsia="Times New Roman"/>
                <w:kern w:val="0"/>
                <w14:ligatures w14:val="none"/>
              </w:rPr>
            </w:pPr>
            <w:r w:rsidRPr="00A158BA">
              <w:rPr>
                <w:rFonts w:eastAsia="Times New Roman"/>
                <w:kern w:val="0"/>
                <w14:ligatures w14:val="none"/>
              </w:rPr>
              <w:t>Chemical removal</w:t>
            </w:r>
          </w:p>
        </w:tc>
        <w:tc>
          <w:tcPr>
            <w:tcW w:w="6327" w:type="dxa"/>
            <w:hideMark/>
          </w:tcPr>
          <w:p w14:paraId="123AC5F3" w14:textId="77777777" w:rsidR="00815718" w:rsidRDefault="00815718"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r w:rsidRPr="00A158BA">
              <w:rPr>
                <w:rFonts w:eastAsia="Times New Roman"/>
                <w:kern w:val="0"/>
                <w14:ligatures w14:val="none"/>
              </w:rPr>
              <w:t>May cause severe scarring; reports of increased incidence of skin cancers like squamous cell carcinoma after treatment with ingenol mebutate. Discouraged on safety grounds.</w:t>
            </w:r>
          </w:p>
          <w:p w14:paraId="28BACBBF" w14:textId="77777777" w:rsidR="00BD46CB" w:rsidRDefault="00BD46CB"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p w14:paraId="1A34FE41" w14:textId="77777777" w:rsidR="00BB039B" w:rsidRPr="00A158BA" w:rsidRDefault="00BB039B"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tc>
      </w:tr>
      <w:tr w:rsidR="00815718" w:rsidRPr="00A158BA" w14:paraId="084A2CB2" w14:textId="77777777" w:rsidTr="00BB039B">
        <w:tc>
          <w:tcPr>
            <w:cnfStyle w:val="001000000000" w:firstRow="0" w:lastRow="0" w:firstColumn="1" w:lastColumn="0" w:oddVBand="0" w:evenVBand="0" w:oddHBand="0" w:evenHBand="0" w:firstRowFirstColumn="0" w:firstRowLastColumn="0" w:lastRowFirstColumn="0" w:lastRowLastColumn="0"/>
            <w:tcW w:w="2689" w:type="dxa"/>
            <w:hideMark/>
          </w:tcPr>
          <w:p w14:paraId="7D525130" w14:textId="77777777" w:rsidR="00815718" w:rsidRPr="00A158BA" w:rsidRDefault="00815718" w:rsidP="00D81B89">
            <w:pPr>
              <w:rPr>
                <w:rFonts w:eastAsia="Times New Roman"/>
                <w:kern w:val="0"/>
                <w14:ligatures w14:val="none"/>
              </w:rPr>
            </w:pPr>
            <w:r w:rsidRPr="00A158BA">
              <w:rPr>
                <w:rFonts w:eastAsia="Times New Roman"/>
                <w:kern w:val="0"/>
                <w14:ligatures w14:val="none"/>
              </w:rPr>
              <w:t>Cryotherapy</w:t>
            </w:r>
          </w:p>
        </w:tc>
        <w:tc>
          <w:tcPr>
            <w:tcW w:w="6327" w:type="dxa"/>
            <w:hideMark/>
          </w:tcPr>
          <w:p w14:paraId="76D91D48" w14:textId="77777777" w:rsidR="00815718" w:rsidRDefault="00815718"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r w:rsidRPr="00A158BA">
              <w:rPr>
                <w:rFonts w:eastAsia="Times New Roman"/>
                <w:kern w:val="0"/>
                <w14:ligatures w14:val="none"/>
              </w:rPr>
              <w:t>Effect is difficult to control and is often associated with side effects; should not be considered in darker skin types.</w:t>
            </w:r>
          </w:p>
          <w:p w14:paraId="75F2F9C7" w14:textId="77777777" w:rsidR="00BD46CB" w:rsidRDefault="00BD46CB"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p w14:paraId="5A018B4F" w14:textId="77777777" w:rsidR="00BB039B" w:rsidRPr="00A158BA" w:rsidRDefault="00BB039B"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tc>
      </w:tr>
      <w:tr w:rsidR="00815718" w:rsidRPr="00A158BA" w14:paraId="1E2E1198" w14:textId="77777777" w:rsidTr="00BB039B">
        <w:tc>
          <w:tcPr>
            <w:cnfStyle w:val="001000000000" w:firstRow="0" w:lastRow="0" w:firstColumn="1" w:lastColumn="0" w:oddVBand="0" w:evenVBand="0" w:oddHBand="0" w:evenHBand="0" w:firstRowFirstColumn="0" w:firstRowLastColumn="0" w:lastRowFirstColumn="0" w:lastRowLastColumn="0"/>
            <w:tcW w:w="2689" w:type="dxa"/>
            <w:hideMark/>
          </w:tcPr>
          <w:p w14:paraId="20A157B9" w14:textId="77777777" w:rsidR="00815718" w:rsidRPr="00A158BA" w:rsidRDefault="00815718" w:rsidP="00D81B89">
            <w:pPr>
              <w:rPr>
                <w:rFonts w:eastAsia="Times New Roman"/>
                <w:kern w:val="0"/>
                <w14:ligatures w14:val="none"/>
              </w:rPr>
            </w:pPr>
            <w:r w:rsidRPr="00A158BA">
              <w:rPr>
                <w:rFonts w:eastAsia="Times New Roman"/>
                <w:kern w:val="0"/>
                <w14:ligatures w14:val="none"/>
              </w:rPr>
              <w:t>Infrared coagulator</w:t>
            </w:r>
          </w:p>
        </w:tc>
        <w:tc>
          <w:tcPr>
            <w:tcW w:w="6327" w:type="dxa"/>
            <w:hideMark/>
          </w:tcPr>
          <w:p w14:paraId="3490F0BA" w14:textId="7621EAFA" w:rsidR="00815718" w:rsidRDefault="00815718"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r w:rsidRPr="00A158BA">
              <w:rPr>
                <w:rFonts w:eastAsia="Times New Roman"/>
                <w:kern w:val="0"/>
                <w14:ligatures w14:val="none"/>
              </w:rPr>
              <w:t>Results in non</w:t>
            </w:r>
            <w:r>
              <w:rPr>
                <w:rFonts w:eastAsia="Times New Roman"/>
                <w:kern w:val="0"/>
                <w14:ligatures w14:val="none"/>
              </w:rPr>
              <w:t>-specific</w:t>
            </w:r>
            <w:r w:rsidRPr="00A158BA">
              <w:rPr>
                <w:rFonts w:eastAsia="Times New Roman"/>
                <w:kern w:val="0"/>
                <w14:ligatures w14:val="none"/>
              </w:rPr>
              <w:t xml:space="preserve"> thermal damage, thus resulting in scarring</w:t>
            </w:r>
            <w:r w:rsidR="00506D7C">
              <w:rPr>
                <w:rFonts w:eastAsia="Times New Roman"/>
                <w:kern w:val="0"/>
                <w14:ligatures w14:val="none"/>
              </w:rPr>
              <w:t>,</w:t>
            </w:r>
            <w:r w:rsidRPr="00A158BA">
              <w:rPr>
                <w:rFonts w:eastAsia="Times New Roman"/>
                <w:kern w:val="0"/>
                <w14:ligatures w14:val="none"/>
              </w:rPr>
              <w:t xml:space="preserve"> although cosmetically acceptable.</w:t>
            </w:r>
          </w:p>
          <w:p w14:paraId="04069498" w14:textId="77777777" w:rsidR="007510C3" w:rsidRDefault="007510C3"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p w14:paraId="68AF0A61" w14:textId="77777777" w:rsidR="00BB039B" w:rsidRPr="00A158BA" w:rsidRDefault="00BB039B"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tc>
      </w:tr>
      <w:tr w:rsidR="00815718" w:rsidRPr="00A158BA" w14:paraId="275DFEA6" w14:textId="77777777" w:rsidTr="00BB039B">
        <w:tc>
          <w:tcPr>
            <w:cnfStyle w:val="001000000000" w:firstRow="0" w:lastRow="0" w:firstColumn="1" w:lastColumn="0" w:oddVBand="0" w:evenVBand="0" w:oddHBand="0" w:evenHBand="0" w:firstRowFirstColumn="0" w:firstRowLastColumn="0" w:lastRowFirstColumn="0" w:lastRowLastColumn="0"/>
            <w:tcW w:w="2689" w:type="dxa"/>
            <w:hideMark/>
          </w:tcPr>
          <w:p w14:paraId="6865AC57" w14:textId="77777777" w:rsidR="00815718" w:rsidRPr="00A158BA" w:rsidRDefault="00815718" w:rsidP="00D81B89">
            <w:pPr>
              <w:rPr>
                <w:rFonts w:eastAsia="Times New Roman"/>
                <w:kern w:val="0"/>
                <w14:ligatures w14:val="none"/>
              </w:rPr>
            </w:pPr>
            <w:r w:rsidRPr="00A158BA">
              <w:rPr>
                <w:rFonts w:eastAsia="Times New Roman"/>
                <w:kern w:val="0"/>
                <w14:ligatures w14:val="none"/>
              </w:rPr>
              <w:t>Radiosurgery</w:t>
            </w:r>
          </w:p>
        </w:tc>
        <w:tc>
          <w:tcPr>
            <w:tcW w:w="6327" w:type="dxa"/>
            <w:hideMark/>
          </w:tcPr>
          <w:p w14:paraId="1F916152" w14:textId="77777777" w:rsidR="00815718" w:rsidRDefault="00815718"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r w:rsidRPr="00A158BA">
              <w:rPr>
                <w:rFonts w:eastAsia="Times New Roman"/>
                <w:kern w:val="0"/>
                <w14:ligatures w14:val="none"/>
              </w:rPr>
              <w:t>Can cause hyperpigmentation and scarring in some cases.</w:t>
            </w:r>
          </w:p>
          <w:p w14:paraId="3067718A" w14:textId="77777777" w:rsidR="00815718" w:rsidRPr="00A158BA" w:rsidRDefault="00815718"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p w14:paraId="274F46DB" w14:textId="77777777" w:rsidR="00815718" w:rsidRPr="00A158BA" w:rsidRDefault="00815718" w:rsidP="00D81B89">
            <w:pPr>
              <w:cnfStyle w:val="000000000000" w:firstRow="0" w:lastRow="0" w:firstColumn="0" w:lastColumn="0" w:oddVBand="0" w:evenVBand="0" w:oddHBand="0" w:evenHBand="0" w:firstRowFirstColumn="0" w:firstRowLastColumn="0" w:lastRowFirstColumn="0" w:lastRowLastColumn="0"/>
              <w:rPr>
                <w:rFonts w:eastAsia="Times New Roman"/>
                <w:kern w:val="0"/>
                <w14:ligatures w14:val="none"/>
              </w:rPr>
            </w:pPr>
          </w:p>
        </w:tc>
      </w:tr>
    </w:tbl>
    <w:p w14:paraId="2A49780D" w14:textId="43BD63C6" w:rsidR="00666514" w:rsidRPr="001636EF" w:rsidRDefault="00666514"/>
    <w:p w14:paraId="4331DD9D" w14:textId="77777777" w:rsidR="00BA3843" w:rsidRDefault="00BA3843">
      <w:pPr>
        <w:rPr>
          <w:rFonts w:eastAsiaTheme="majorEastAsia"/>
          <w:b/>
          <w:bCs/>
          <w:color w:val="009242"/>
          <w:sz w:val="28"/>
          <w:szCs w:val="28"/>
        </w:rPr>
      </w:pPr>
      <w:r>
        <w:br w:type="page"/>
      </w:r>
    </w:p>
    <w:p w14:paraId="09B6E15E" w14:textId="20B7B89B" w:rsidR="00666514" w:rsidRPr="001636EF" w:rsidRDefault="00666514" w:rsidP="00EB620C">
      <w:pPr>
        <w:pStyle w:val="Heading1"/>
      </w:pPr>
      <w:bookmarkStart w:id="11" w:name="_Toc197621662"/>
      <w:r w:rsidRPr="001636EF">
        <w:lastRenderedPageBreak/>
        <w:t>References</w:t>
      </w:r>
      <w:bookmarkEnd w:id="11"/>
    </w:p>
    <w:bookmarkStart w:id="12" w:name="_Hlk197195025"/>
    <w:p w14:paraId="0B7CDC1C" w14:textId="77777777" w:rsidR="007D5911" w:rsidRPr="00AF7706" w:rsidRDefault="007D5911" w:rsidP="00BA3843">
      <w:pPr>
        <w:spacing w:after="0"/>
        <w:ind w:left="567" w:hanging="567"/>
      </w:pPr>
      <w:r w:rsidRPr="00AF7706">
        <w:rPr>
          <w:noProof/>
          <w:color w:val="222222"/>
          <w:lang w:val="en-US"/>
        </w:rPr>
        <w:fldChar w:fldCharType="begin"/>
      </w:r>
      <w:r w:rsidRPr="00AF7706">
        <w:rPr>
          <w:color w:val="222222"/>
        </w:rPr>
        <w:instrText xml:space="preserve"> ADDIN EN.REFLIST </w:instrText>
      </w:r>
      <w:r w:rsidRPr="00AF7706">
        <w:rPr>
          <w:noProof/>
          <w:color w:val="222222"/>
          <w:lang w:val="en-US"/>
        </w:rPr>
        <w:fldChar w:fldCharType="separate"/>
      </w:r>
      <w:r w:rsidRPr="00AF7706">
        <w:t>1.</w:t>
      </w:r>
      <w:r w:rsidRPr="00AF7706">
        <w:tab/>
        <w:t xml:space="preserve">NHS England. Interim Clinical Commissioning Policy: Tattoo Removal. 2013 [cited 2025 Jan 28]; Available from: </w:t>
      </w:r>
      <w:hyperlink r:id="rId17" w:history="1">
        <w:r w:rsidRPr="00AF7706">
          <w:rPr>
            <w:rStyle w:val="Hyperlink"/>
          </w:rPr>
          <w:t>https://www.england.nhs.uk/commissioning/wp-content/uploads/sites/12/2013/11/N-SC032.pdf</w:t>
        </w:r>
      </w:hyperlink>
      <w:r w:rsidRPr="00AF7706">
        <w:t>.</w:t>
      </w:r>
    </w:p>
    <w:p w14:paraId="5014DBFD" w14:textId="77777777" w:rsidR="007D5911" w:rsidRPr="00AF7706" w:rsidRDefault="007D5911" w:rsidP="00BA3843">
      <w:pPr>
        <w:spacing w:after="0"/>
        <w:ind w:left="567" w:hanging="567"/>
      </w:pPr>
      <w:r w:rsidRPr="00AF7706">
        <w:t>2.</w:t>
      </w:r>
      <w:r w:rsidRPr="00AF7706">
        <w:tab/>
        <w:t xml:space="preserve">DynaMed. Tattoo Removal: Overview of Tattoo Removal. 2024 [cited 2025 Jan 13 ]; Available from: </w:t>
      </w:r>
      <w:hyperlink r:id="rId18" w:anchor="TOPIC_KWD_XZ2_GSB" w:history="1">
        <w:r w:rsidRPr="00AF7706">
          <w:rPr>
            <w:rStyle w:val="Hyperlink"/>
          </w:rPr>
          <w:t>https://www-dynamed-com.knowledge.idm.oclc.org/management/tattoos#TOPIC_KWD_XZ2_GSB</w:t>
        </w:r>
      </w:hyperlink>
      <w:r w:rsidRPr="00AF7706">
        <w:t>.</w:t>
      </w:r>
    </w:p>
    <w:p w14:paraId="4B484D21" w14:textId="77777777" w:rsidR="007D5911" w:rsidRPr="00AF7706" w:rsidRDefault="007D5911" w:rsidP="00BA3843">
      <w:pPr>
        <w:spacing w:after="0"/>
        <w:ind w:left="567" w:hanging="567"/>
      </w:pPr>
      <w:r w:rsidRPr="00AF7706">
        <w:t>3.</w:t>
      </w:r>
      <w:r w:rsidRPr="00AF7706">
        <w:tab/>
        <w:t>Zhang M, Gong X, Lin T, Wu Q, Ge Y, Huang Y, et al. A retrospective analysis of the influencing factors and complications of Q-switched lasers in tattoo removal in China. J Cosmet Laser Ther. 2018;20(2):71-6. Epub 20171204. 10.1080/14764172.2017.1376096.</w:t>
      </w:r>
    </w:p>
    <w:p w14:paraId="2FC3CB1F" w14:textId="77777777" w:rsidR="007D5911" w:rsidRPr="00AF7706" w:rsidRDefault="007D5911" w:rsidP="00BA3843">
      <w:pPr>
        <w:spacing w:after="0"/>
        <w:ind w:left="567" w:hanging="567"/>
      </w:pPr>
      <w:r w:rsidRPr="00AF7706">
        <w:t>4.</w:t>
      </w:r>
      <w:r w:rsidRPr="00AF7706">
        <w:tab/>
        <w:t xml:space="preserve">Gurnani P, Williams N, Al-Hetheli G, Chukwuma O, Roth R, Fajardo F, et al. Comparing the efficacy and safety of laser treatments in tattoo removal: A systematic review. Journal of the American Academy of Dermatology. 2022;87(1):103-9. </w:t>
      </w:r>
      <w:hyperlink r:id="rId19" w:history="1">
        <w:r w:rsidRPr="00AF7706">
          <w:rPr>
            <w:rStyle w:val="Hyperlink"/>
          </w:rPr>
          <w:t>https://dx.doi.org/10.1016/j.jaad.2020.07.117</w:t>
        </w:r>
      </w:hyperlink>
      <w:r w:rsidRPr="00AF7706">
        <w:t>.</w:t>
      </w:r>
    </w:p>
    <w:p w14:paraId="05543FD4" w14:textId="77777777" w:rsidR="007D5911" w:rsidRPr="00AF7706" w:rsidRDefault="007D5911" w:rsidP="00BA3843">
      <w:pPr>
        <w:spacing w:after="0"/>
        <w:ind w:left="567" w:hanging="567"/>
      </w:pPr>
      <w:r w:rsidRPr="00AF7706">
        <w:t>5.</w:t>
      </w:r>
      <w:r w:rsidRPr="00AF7706">
        <w:tab/>
        <w:t xml:space="preserve">Hernandez L, Mohsin N, Frech FS, Dreyfuss I, Vander Does A, Nouri K. Laser tattoo removal: laser principles and an updated guide for clinicians. Lasers in Medical Science. 2022;37(6):2581-7. </w:t>
      </w:r>
      <w:hyperlink r:id="rId20" w:history="1">
        <w:r w:rsidRPr="00AF7706">
          <w:rPr>
            <w:rStyle w:val="Hyperlink"/>
          </w:rPr>
          <w:t>https://dx.doi.org/10.1007/s10103-022-03576-2</w:t>
        </w:r>
      </w:hyperlink>
      <w:r w:rsidRPr="00AF7706">
        <w:t>.</w:t>
      </w:r>
    </w:p>
    <w:p w14:paraId="0C215A25" w14:textId="77777777" w:rsidR="007D5911" w:rsidRPr="00AF7706" w:rsidRDefault="007D5911" w:rsidP="00BA3843">
      <w:pPr>
        <w:spacing w:after="0"/>
        <w:ind w:left="567" w:hanging="567"/>
      </w:pPr>
      <w:r w:rsidRPr="00AF7706">
        <w:t>6.</w:t>
      </w:r>
      <w:r w:rsidRPr="00AF7706">
        <w:tab/>
        <w:t xml:space="preserve">Kassirer S, Zachary CB, Marini L, Adatto M, Landau M. Laser tattoo removal strategies: Part II: A review of the methods, techniques, and complications involved in tattoo removal. Journal of the American Academy of Dermatology. 2024;09:09. </w:t>
      </w:r>
      <w:hyperlink r:id="rId21" w:history="1">
        <w:r w:rsidRPr="00AF7706">
          <w:rPr>
            <w:rStyle w:val="Hyperlink"/>
          </w:rPr>
          <w:t>https://dx.doi.org/10.1016/j.jaad.2024.05.097</w:t>
        </w:r>
      </w:hyperlink>
      <w:r w:rsidRPr="00AF7706">
        <w:t>.</w:t>
      </w:r>
    </w:p>
    <w:p w14:paraId="768C04C5" w14:textId="77777777" w:rsidR="007D5911" w:rsidRPr="00AF7706" w:rsidRDefault="007D5911" w:rsidP="00BA3843">
      <w:pPr>
        <w:spacing w:after="0"/>
        <w:ind w:left="567" w:hanging="567"/>
      </w:pPr>
      <w:r w:rsidRPr="00AF7706">
        <w:t>7.</w:t>
      </w:r>
      <w:r w:rsidRPr="00AF7706">
        <w:tab/>
        <w:t xml:space="preserve">Dash G, Patil A, Kassir M, Goldman MP, Gold MH, Adatto M, et al. Non-laser treatment for tattoo removal. Journal of Cosmetic Dermatology. 2023;22(1):74-8. </w:t>
      </w:r>
      <w:hyperlink r:id="rId22" w:history="1">
        <w:r w:rsidRPr="00AF7706">
          <w:rPr>
            <w:rStyle w:val="Hyperlink"/>
          </w:rPr>
          <w:t>https://dx.doi.org/10.1111/jocd.14819</w:t>
        </w:r>
      </w:hyperlink>
      <w:r w:rsidRPr="00AF7706">
        <w:t>.</w:t>
      </w:r>
    </w:p>
    <w:p w14:paraId="2180E090" w14:textId="749FF6C5" w:rsidR="00A0044F" w:rsidRPr="00AF7706" w:rsidRDefault="007D5911" w:rsidP="00BA3843">
      <w:pPr>
        <w:spacing w:after="0"/>
        <w:ind w:left="567" w:hanging="567"/>
      </w:pPr>
      <w:r w:rsidRPr="00AF7706">
        <w:rPr>
          <w:color w:val="222222"/>
        </w:rPr>
        <w:fldChar w:fldCharType="end"/>
      </w:r>
      <w:bookmarkEnd w:id="12"/>
    </w:p>
    <w:p w14:paraId="703BA068" w14:textId="77777777" w:rsidR="00A0044F" w:rsidRPr="001636EF" w:rsidRDefault="00A0044F" w:rsidP="00666514"/>
    <w:p w14:paraId="0B31D4C0" w14:textId="77777777" w:rsidR="007D5911" w:rsidRDefault="007D5911">
      <w:pPr>
        <w:rPr>
          <w:rFonts w:eastAsiaTheme="majorEastAsia"/>
          <w:b/>
          <w:bCs/>
          <w:color w:val="009242"/>
          <w:sz w:val="28"/>
          <w:szCs w:val="28"/>
        </w:rPr>
      </w:pPr>
      <w:r>
        <w:br w:type="page"/>
      </w:r>
    </w:p>
    <w:p w14:paraId="0C2F7526" w14:textId="0A8E2BC5" w:rsidR="00267304" w:rsidRPr="001636EF" w:rsidRDefault="00A0044F" w:rsidP="00EB620C">
      <w:pPr>
        <w:pStyle w:val="Heading1"/>
      </w:pPr>
      <w:bookmarkStart w:id="13" w:name="_Toc197621663"/>
      <w:r w:rsidRPr="001636EF">
        <w:lastRenderedPageBreak/>
        <w:t>Appendi</w:t>
      </w:r>
      <w:r w:rsidR="00267304" w:rsidRPr="001636EF">
        <w:t>ces</w:t>
      </w:r>
      <w:bookmarkEnd w:id="13"/>
    </w:p>
    <w:p w14:paraId="6406952F" w14:textId="2E8AD61E" w:rsidR="003D7F19" w:rsidRPr="001636EF" w:rsidRDefault="00267304" w:rsidP="00416D8E">
      <w:pPr>
        <w:pStyle w:val="Heading2"/>
        <w:numPr>
          <w:ilvl w:val="0"/>
          <w:numId w:val="0"/>
        </w:numPr>
        <w:ind w:left="576" w:hanging="576"/>
      </w:pPr>
      <w:bookmarkStart w:id="14" w:name="_Toc197621664"/>
      <w:r w:rsidRPr="001636EF">
        <w:t>Appendix</w:t>
      </w:r>
      <w:r w:rsidR="00A0044F" w:rsidRPr="001636EF">
        <w:t xml:space="preserve"> </w:t>
      </w:r>
      <w:r w:rsidR="003D7F19" w:rsidRPr="001636EF">
        <w:t>1–</w:t>
      </w:r>
      <w:r w:rsidR="005F636F" w:rsidRPr="001636EF">
        <w:t xml:space="preserve">Searching and </w:t>
      </w:r>
      <w:r w:rsidR="005F636F" w:rsidRPr="00C154B3">
        <w:t>screening</w:t>
      </w:r>
      <w:r w:rsidR="005F636F" w:rsidRPr="001636EF">
        <w:t xml:space="preserve"> m</w:t>
      </w:r>
      <w:r w:rsidR="003D7F19" w:rsidRPr="001636EF">
        <w:t>ethod</w:t>
      </w:r>
      <w:bookmarkEnd w:id="14"/>
    </w:p>
    <w:p w14:paraId="6C32E104" w14:textId="49E382B6" w:rsidR="003D7F19" w:rsidRPr="001636EF" w:rsidRDefault="003D7F19" w:rsidP="003D7F19">
      <w:r w:rsidRPr="001636EF">
        <w:t xml:space="preserve">We searched MEDLINE, Ovid Embase, PsycInfo bibliographic databases on Ovid, the Cochrane Database of Systematic Reviews, DynaMed and </w:t>
      </w:r>
      <w:r w:rsidR="005806B8">
        <w:t>British Medical Journal (</w:t>
      </w:r>
      <w:r w:rsidRPr="001636EF">
        <w:t>BMJ</w:t>
      </w:r>
      <w:r w:rsidR="005806B8">
        <w:t>)</w:t>
      </w:r>
      <w:r w:rsidRPr="001636EF">
        <w:t xml:space="preserve"> Best Practice point of care resources, and relevant websites to identify guidelines, systematic reviews, primary studies</w:t>
      </w:r>
      <w:r w:rsidR="00A6153D" w:rsidRPr="001636EF">
        <w:t xml:space="preserve"> (when insufficient </w:t>
      </w:r>
      <w:r w:rsidR="0068048C">
        <w:t xml:space="preserve">higher levels of </w:t>
      </w:r>
      <w:r w:rsidR="00A6153D" w:rsidRPr="001636EF">
        <w:t xml:space="preserve">evidence </w:t>
      </w:r>
      <w:r w:rsidR="0068048C">
        <w:t>were</w:t>
      </w:r>
      <w:r w:rsidR="00A6153D" w:rsidRPr="001636EF">
        <w:t xml:space="preserve"> found)</w:t>
      </w:r>
      <w:r w:rsidRPr="001636EF">
        <w:t>, and NHS policy or practice documents. We did not search any study registries. We identified further useful resources iteratively, for example, by browsing reference lists within initial sources. We did not contact study authors</w:t>
      </w:r>
      <w:r w:rsidR="00485D11" w:rsidRPr="001636EF">
        <w:t>,</w:t>
      </w:r>
      <w:r w:rsidR="00303551" w:rsidRPr="001636EF">
        <w:t xml:space="preserve"> and </w:t>
      </w:r>
      <w:r w:rsidRPr="001636EF">
        <w:t>limited searches to the past ten years and English language publications and websites. We used EndNote reference management software to deduplicate and manage records.</w:t>
      </w:r>
    </w:p>
    <w:p w14:paraId="5A113FD9" w14:textId="37ABAC29" w:rsidR="00E1680D" w:rsidRPr="001636EF" w:rsidRDefault="00E1680D" w:rsidP="00E1680D">
      <w:r w:rsidRPr="001636EF">
        <w:t>We screened the literature search results for relevance to the topic by reviewing publication types, titles, abstracts, tables of content</w:t>
      </w:r>
      <w:r w:rsidR="00DA37F2">
        <w:t xml:space="preserve"> and</w:t>
      </w:r>
      <w:r w:rsidRPr="001636EF">
        <w:t xml:space="preserve"> executive summaries. We extracted and summarised the key findings from the included resources.</w:t>
      </w:r>
    </w:p>
    <w:p w14:paraId="1447A628" w14:textId="4FF88094" w:rsidR="00A0044F" w:rsidRPr="00401155" w:rsidRDefault="00CB7C02" w:rsidP="00416D8E">
      <w:pPr>
        <w:pStyle w:val="Heading2"/>
        <w:numPr>
          <w:ilvl w:val="0"/>
          <w:numId w:val="0"/>
        </w:numPr>
        <w:ind w:left="576" w:hanging="576"/>
      </w:pPr>
      <w:bookmarkStart w:id="15" w:name="_Toc197621665"/>
      <w:r w:rsidRPr="00401155">
        <w:t>Appendix 2</w:t>
      </w:r>
      <w:r w:rsidR="00EB116E">
        <w:t>–</w:t>
      </w:r>
      <w:r w:rsidR="00A0044F" w:rsidRPr="00401155">
        <w:t>Search strategy</w:t>
      </w:r>
      <w:bookmarkEnd w:id="15"/>
    </w:p>
    <w:p w14:paraId="134FB532" w14:textId="6DF1EDAF" w:rsidR="00401155" w:rsidRPr="000929EE" w:rsidRDefault="00401155" w:rsidP="00401155">
      <w:pPr>
        <w:rPr>
          <w:lang w:val="en-US"/>
        </w:rPr>
      </w:pPr>
      <w:r w:rsidRPr="00ED4FC2">
        <w:rPr>
          <w:b/>
          <w:lang w:val="en-US"/>
        </w:rPr>
        <w:t xml:space="preserve">Database: Ovid MEDLINE(R) ALL &lt;1946 to January 06, 2025&gt; </w:t>
      </w:r>
      <w:r w:rsidRPr="00ED4FC2">
        <w:rPr>
          <w:lang w:val="en-US"/>
        </w:rPr>
        <w:br/>
      </w:r>
      <w:r w:rsidRPr="00ED4FC2">
        <w:rPr>
          <w:b/>
          <w:lang w:val="en-US"/>
        </w:rPr>
        <w:t>Search Strategy</w:t>
      </w:r>
    </w:p>
    <w:tbl>
      <w:tblPr>
        <w:tblW w:w="0" w:type="auto"/>
        <w:tblCellSpacing w:w="0" w:type="dxa"/>
        <w:tblCellMar>
          <w:top w:w="40" w:type="dxa"/>
          <w:left w:w="40" w:type="dxa"/>
          <w:bottom w:w="40" w:type="dxa"/>
          <w:right w:w="40" w:type="dxa"/>
        </w:tblCellMar>
        <w:tblLook w:val="04A0" w:firstRow="1" w:lastRow="0" w:firstColumn="1" w:lastColumn="0" w:noHBand="0" w:noVBand="1"/>
      </w:tblPr>
      <w:tblGrid>
        <w:gridCol w:w="324"/>
        <w:gridCol w:w="7892"/>
        <w:gridCol w:w="810"/>
      </w:tblGrid>
      <w:tr w:rsidR="00401155" w:rsidRPr="000929EE" w14:paraId="646B5B3F" w14:textId="77777777" w:rsidTr="00D81B89">
        <w:trPr>
          <w:tblCellSpacing w:w="0" w:type="dxa"/>
        </w:trPr>
        <w:tc>
          <w:tcPr>
            <w:tcW w:w="0" w:type="auto"/>
            <w:vAlign w:val="center"/>
            <w:hideMark/>
          </w:tcPr>
          <w:p w14:paraId="00EE2D1D" w14:textId="77777777" w:rsidR="00401155" w:rsidRPr="00ED4FC2" w:rsidRDefault="00401155" w:rsidP="007E6D32">
            <w:pPr>
              <w:spacing w:after="0" w:line="240" w:lineRule="auto"/>
              <w:rPr>
                <w:b/>
                <w:bCs/>
              </w:rPr>
            </w:pPr>
            <w:r w:rsidRPr="00ED4FC2">
              <w:rPr>
                <w:b/>
                <w:bCs/>
              </w:rPr>
              <w:t>#</w:t>
            </w:r>
          </w:p>
        </w:tc>
        <w:tc>
          <w:tcPr>
            <w:tcW w:w="0" w:type="auto"/>
            <w:vAlign w:val="center"/>
            <w:hideMark/>
          </w:tcPr>
          <w:p w14:paraId="4C4556ED" w14:textId="77777777" w:rsidR="00401155" w:rsidRPr="00ED4FC2" w:rsidRDefault="00401155" w:rsidP="007E6D32">
            <w:pPr>
              <w:spacing w:after="0" w:line="240" w:lineRule="auto"/>
              <w:rPr>
                <w:b/>
                <w:bCs/>
              </w:rPr>
            </w:pPr>
            <w:r w:rsidRPr="00ED4FC2">
              <w:rPr>
                <w:b/>
                <w:bCs/>
              </w:rPr>
              <w:t>Search Statement</w:t>
            </w:r>
          </w:p>
        </w:tc>
        <w:tc>
          <w:tcPr>
            <w:tcW w:w="0" w:type="auto"/>
            <w:vAlign w:val="center"/>
            <w:hideMark/>
          </w:tcPr>
          <w:p w14:paraId="1B248E14" w14:textId="77777777" w:rsidR="00401155" w:rsidRPr="00ED4FC2" w:rsidRDefault="00401155" w:rsidP="007E6D32">
            <w:pPr>
              <w:spacing w:after="0" w:line="240" w:lineRule="auto"/>
              <w:rPr>
                <w:b/>
                <w:bCs/>
              </w:rPr>
            </w:pPr>
            <w:r w:rsidRPr="00ED4FC2">
              <w:rPr>
                <w:b/>
                <w:bCs/>
              </w:rPr>
              <w:t>Results</w:t>
            </w:r>
          </w:p>
        </w:tc>
      </w:tr>
      <w:tr w:rsidR="00401155" w:rsidRPr="000929EE" w14:paraId="721EEFF4" w14:textId="77777777" w:rsidTr="00D81B89">
        <w:trPr>
          <w:tblCellSpacing w:w="0" w:type="dxa"/>
        </w:trPr>
        <w:tc>
          <w:tcPr>
            <w:tcW w:w="0" w:type="auto"/>
            <w:vAlign w:val="center"/>
            <w:hideMark/>
          </w:tcPr>
          <w:p w14:paraId="059872C1" w14:textId="77777777" w:rsidR="00401155" w:rsidRPr="00ED4FC2" w:rsidRDefault="00401155" w:rsidP="007E6D32">
            <w:pPr>
              <w:spacing w:after="0" w:line="240" w:lineRule="auto"/>
            </w:pPr>
            <w:r w:rsidRPr="00ED4FC2">
              <w:t>1</w:t>
            </w:r>
          </w:p>
        </w:tc>
        <w:tc>
          <w:tcPr>
            <w:tcW w:w="0" w:type="auto"/>
            <w:vAlign w:val="center"/>
            <w:hideMark/>
          </w:tcPr>
          <w:p w14:paraId="44771B0C" w14:textId="77777777" w:rsidR="00401155" w:rsidRPr="00ED4FC2" w:rsidRDefault="00401155" w:rsidP="007E6D32">
            <w:pPr>
              <w:spacing w:after="0" w:line="240" w:lineRule="auto"/>
            </w:pPr>
            <w:r w:rsidRPr="00ED4FC2">
              <w:t>exp Tattooing/</w:t>
            </w:r>
          </w:p>
        </w:tc>
        <w:tc>
          <w:tcPr>
            <w:tcW w:w="0" w:type="auto"/>
            <w:vAlign w:val="center"/>
            <w:hideMark/>
          </w:tcPr>
          <w:p w14:paraId="28557965" w14:textId="77777777" w:rsidR="00401155" w:rsidRPr="00ED4FC2" w:rsidRDefault="00401155" w:rsidP="007E6D32">
            <w:pPr>
              <w:spacing w:after="0" w:line="240" w:lineRule="auto"/>
            </w:pPr>
            <w:r w:rsidRPr="00ED4FC2">
              <w:t>4256</w:t>
            </w:r>
          </w:p>
        </w:tc>
      </w:tr>
      <w:tr w:rsidR="00401155" w:rsidRPr="000929EE" w14:paraId="56D9F5DF" w14:textId="77777777" w:rsidTr="00D81B89">
        <w:trPr>
          <w:tblCellSpacing w:w="0" w:type="dxa"/>
        </w:trPr>
        <w:tc>
          <w:tcPr>
            <w:tcW w:w="0" w:type="auto"/>
            <w:vAlign w:val="center"/>
            <w:hideMark/>
          </w:tcPr>
          <w:p w14:paraId="27E862CC" w14:textId="77777777" w:rsidR="00401155" w:rsidRPr="00ED4FC2" w:rsidRDefault="00401155" w:rsidP="007E6D32">
            <w:pPr>
              <w:spacing w:after="0" w:line="240" w:lineRule="auto"/>
            </w:pPr>
            <w:r w:rsidRPr="00ED4FC2">
              <w:t>2</w:t>
            </w:r>
          </w:p>
        </w:tc>
        <w:tc>
          <w:tcPr>
            <w:tcW w:w="0" w:type="auto"/>
            <w:vAlign w:val="center"/>
            <w:hideMark/>
          </w:tcPr>
          <w:p w14:paraId="1922E907" w14:textId="77777777" w:rsidR="00401155" w:rsidRPr="00ED4FC2" w:rsidRDefault="00401155" w:rsidP="007E6D32">
            <w:pPr>
              <w:spacing w:after="0" w:line="240" w:lineRule="auto"/>
            </w:pPr>
            <w:r w:rsidRPr="00ED4FC2">
              <w:t>(tattoo or tattooing or inking).tw.</w:t>
            </w:r>
          </w:p>
        </w:tc>
        <w:tc>
          <w:tcPr>
            <w:tcW w:w="0" w:type="auto"/>
            <w:vAlign w:val="center"/>
            <w:hideMark/>
          </w:tcPr>
          <w:p w14:paraId="6B527EDE" w14:textId="77777777" w:rsidR="00401155" w:rsidRPr="00ED4FC2" w:rsidRDefault="00401155" w:rsidP="007E6D32">
            <w:pPr>
              <w:spacing w:after="0" w:line="240" w:lineRule="auto"/>
            </w:pPr>
            <w:r w:rsidRPr="00ED4FC2">
              <w:t>5079</w:t>
            </w:r>
          </w:p>
        </w:tc>
      </w:tr>
      <w:tr w:rsidR="00401155" w:rsidRPr="000929EE" w14:paraId="3E55B890" w14:textId="77777777" w:rsidTr="00D81B89">
        <w:trPr>
          <w:tblCellSpacing w:w="0" w:type="dxa"/>
        </w:trPr>
        <w:tc>
          <w:tcPr>
            <w:tcW w:w="0" w:type="auto"/>
            <w:vAlign w:val="center"/>
            <w:hideMark/>
          </w:tcPr>
          <w:p w14:paraId="02BA4328" w14:textId="77777777" w:rsidR="00401155" w:rsidRPr="00ED4FC2" w:rsidRDefault="00401155" w:rsidP="007E6D32">
            <w:pPr>
              <w:spacing w:after="0" w:line="240" w:lineRule="auto"/>
            </w:pPr>
            <w:r w:rsidRPr="00ED4FC2">
              <w:t>3</w:t>
            </w:r>
          </w:p>
        </w:tc>
        <w:tc>
          <w:tcPr>
            <w:tcW w:w="0" w:type="auto"/>
            <w:vAlign w:val="center"/>
            <w:hideMark/>
          </w:tcPr>
          <w:p w14:paraId="3EAF1286" w14:textId="77777777" w:rsidR="00401155" w:rsidRPr="00ED4FC2" w:rsidRDefault="00401155" w:rsidP="007E6D32">
            <w:pPr>
              <w:spacing w:after="0" w:line="240" w:lineRule="auto"/>
            </w:pPr>
            <w:r w:rsidRPr="00ED4FC2">
              <w:t>1 or 2</w:t>
            </w:r>
          </w:p>
        </w:tc>
        <w:tc>
          <w:tcPr>
            <w:tcW w:w="0" w:type="auto"/>
            <w:vAlign w:val="center"/>
            <w:hideMark/>
          </w:tcPr>
          <w:p w14:paraId="5D6672FA" w14:textId="77777777" w:rsidR="00401155" w:rsidRPr="00ED4FC2" w:rsidRDefault="00401155" w:rsidP="007E6D32">
            <w:pPr>
              <w:spacing w:after="0" w:line="240" w:lineRule="auto"/>
            </w:pPr>
            <w:r w:rsidRPr="00ED4FC2">
              <w:t>6395</w:t>
            </w:r>
          </w:p>
        </w:tc>
      </w:tr>
      <w:tr w:rsidR="00401155" w:rsidRPr="000929EE" w14:paraId="4A770335" w14:textId="77777777" w:rsidTr="00D81B89">
        <w:trPr>
          <w:tblCellSpacing w:w="0" w:type="dxa"/>
        </w:trPr>
        <w:tc>
          <w:tcPr>
            <w:tcW w:w="0" w:type="auto"/>
            <w:vAlign w:val="center"/>
            <w:hideMark/>
          </w:tcPr>
          <w:p w14:paraId="79963AAF" w14:textId="77777777" w:rsidR="00401155" w:rsidRPr="00ED4FC2" w:rsidRDefault="00401155" w:rsidP="007E6D32">
            <w:pPr>
              <w:spacing w:after="0" w:line="240" w:lineRule="auto"/>
            </w:pPr>
            <w:r w:rsidRPr="00ED4FC2">
              <w:t>4</w:t>
            </w:r>
          </w:p>
        </w:tc>
        <w:tc>
          <w:tcPr>
            <w:tcW w:w="0" w:type="auto"/>
            <w:vAlign w:val="center"/>
            <w:hideMark/>
          </w:tcPr>
          <w:p w14:paraId="13564BA1" w14:textId="77777777" w:rsidR="00401155" w:rsidRPr="00ED4FC2" w:rsidRDefault="00401155" w:rsidP="007E6D32">
            <w:pPr>
              <w:spacing w:after="0" w:line="240" w:lineRule="auto"/>
            </w:pPr>
            <w:r w:rsidRPr="00ED4FC2">
              <w:t>exp Critical Pathways/</w:t>
            </w:r>
          </w:p>
        </w:tc>
        <w:tc>
          <w:tcPr>
            <w:tcW w:w="0" w:type="auto"/>
            <w:vAlign w:val="center"/>
            <w:hideMark/>
          </w:tcPr>
          <w:p w14:paraId="70A0234C" w14:textId="77777777" w:rsidR="00401155" w:rsidRPr="00ED4FC2" w:rsidRDefault="00401155" w:rsidP="007E6D32">
            <w:pPr>
              <w:spacing w:after="0" w:line="240" w:lineRule="auto"/>
            </w:pPr>
            <w:r w:rsidRPr="00ED4FC2">
              <w:t>8221</w:t>
            </w:r>
          </w:p>
        </w:tc>
      </w:tr>
      <w:tr w:rsidR="00401155" w:rsidRPr="000929EE" w14:paraId="7171E146" w14:textId="77777777" w:rsidTr="00D81B89">
        <w:trPr>
          <w:tblCellSpacing w:w="0" w:type="dxa"/>
        </w:trPr>
        <w:tc>
          <w:tcPr>
            <w:tcW w:w="0" w:type="auto"/>
            <w:vAlign w:val="center"/>
            <w:hideMark/>
          </w:tcPr>
          <w:p w14:paraId="52C2F7F9" w14:textId="77777777" w:rsidR="00401155" w:rsidRPr="00ED4FC2" w:rsidRDefault="00401155" w:rsidP="007E6D32">
            <w:pPr>
              <w:spacing w:after="0" w:line="240" w:lineRule="auto"/>
            </w:pPr>
            <w:r w:rsidRPr="00ED4FC2">
              <w:t>5</w:t>
            </w:r>
          </w:p>
        </w:tc>
        <w:tc>
          <w:tcPr>
            <w:tcW w:w="0" w:type="auto"/>
            <w:vAlign w:val="center"/>
            <w:hideMark/>
          </w:tcPr>
          <w:p w14:paraId="1CAFDEA1" w14:textId="77777777" w:rsidR="00401155" w:rsidRPr="00ED4FC2" w:rsidRDefault="00401155" w:rsidP="007E6D32">
            <w:pPr>
              <w:spacing w:after="0" w:line="240" w:lineRule="auto"/>
            </w:pPr>
            <w:r w:rsidRPr="00ED4FC2">
              <w:t>exp Clinical Protocols/</w:t>
            </w:r>
          </w:p>
        </w:tc>
        <w:tc>
          <w:tcPr>
            <w:tcW w:w="0" w:type="auto"/>
            <w:vAlign w:val="center"/>
            <w:hideMark/>
          </w:tcPr>
          <w:p w14:paraId="21FC91CB" w14:textId="77777777" w:rsidR="00401155" w:rsidRPr="00ED4FC2" w:rsidRDefault="00401155" w:rsidP="007E6D32">
            <w:pPr>
              <w:spacing w:after="0" w:line="240" w:lineRule="auto"/>
            </w:pPr>
            <w:r w:rsidRPr="00ED4FC2">
              <w:t>198452</w:t>
            </w:r>
          </w:p>
        </w:tc>
      </w:tr>
      <w:tr w:rsidR="00401155" w:rsidRPr="000929EE" w14:paraId="37D9C8F6" w14:textId="77777777" w:rsidTr="00D81B89">
        <w:trPr>
          <w:tblCellSpacing w:w="0" w:type="dxa"/>
        </w:trPr>
        <w:tc>
          <w:tcPr>
            <w:tcW w:w="0" w:type="auto"/>
            <w:vAlign w:val="center"/>
            <w:hideMark/>
          </w:tcPr>
          <w:p w14:paraId="38DC340A" w14:textId="77777777" w:rsidR="00401155" w:rsidRPr="00ED4FC2" w:rsidRDefault="00401155" w:rsidP="007E6D32">
            <w:pPr>
              <w:spacing w:after="0" w:line="240" w:lineRule="auto"/>
            </w:pPr>
            <w:r w:rsidRPr="00ED4FC2">
              <w:t>6</w:t>
            </w:r>
          </w:p>
        </w:tc>
        <w:tc>
          <w:tcPr>
            <w:tcW w:w="0" w:type="auto"/>
            <w:vAlign w:val="center"/>
            <w:hideMark/>
          </w:tcPr>
          <w:p w14:paraId="72C535FA" w14:textId="77777777" w:rsidR="00401155" w:rsidRPr="00ED4FC2" w:rsidRDefault="00401155" w:rsidP="007E6D32">
            <w:pPr>
              <w:spacing w:after="0" w:line="240" w:lineRule="auto"/>
            </w:pPr>
            <w:r w:rsidRPr="00ED4FC2">
              <w:t>exp Consensus Development Conference/ or exp Consensus/ or exp Consensus Development Conferences as Topic/</w:t>
            </w:r>
          </w:p>
        </w:tc>
        <w:tc>
          <w:tcPr>
            <w:tcW w:w="0" w:type="auto"/>
            <w:vAlign w:val="center"/>
            <w:hideMark/>
          </w:tcPr>
          <w:p w14:paraId="12B4A991" w14:textId="77777777" w:rsidR="00401155" w:rsidRPr="00ED4FC2" w:rsidRDefault="00401155" w:rsidP="007E6D32">
            <w:pPr>
              <w:spacing w:after="0" w:line="240" w:lineRule="auto"/>
            </w:pPr>
            <w:r w:rsidRPr="00ED4FC2">
              <w:t>39135</w:t>
            </w:r>
          </w:p>
        </w:tc>
      </w:tr>
      <w:tr w:rsidR="00401155" w:rsidRPr="000929EE" w14:paraId="780BF85A" w14:textId="77777777" w:rsidTr="00D81B89">
        <w:trPr>
          <w:tblCellSpacing w:w="0" w:type="dxa"/>
        </w:trPr>
        <w:tc>
          <w:tcPr>
            <w:tcW w:w="0" w:type="auto"/>
            <w:vAlign w:val="center"/>
            <w:hideMark/>
          </w:tcPr>
          <w:p w14:paraId="38FF626E" w14:textId="77777777" w:rsidR="00401155" w:rsidRPr="00ED4FC2" w:rsidRDefault="00401155" w:rsidP="007E6D32">
            <w:pPr>
              <w:spacing w:after="0" w:line="240" w:lineRule="auto"/>
            </w:pPr>
            <w:r w:rsidRPr="00ED4FC2">
              <w:t>7</w:t>
            </w:r>
          </w:p>
        </w:tc>
        <w:tc>
          <w:tcPr>
            <w:tcW w:w="0" w:type="auto"/>
            <w:vAlign w:val="center"/>
            <w:hideMark/>
          </w:tcPr>
          <w:p w14:paraId="386FE05E" w14:textId="77777777" w:rsidR="00401155" w:rsidRPr="00ED4FC2" w:rsidRDefault="00401155" w:rsidP="007E6D32">
            <w:pPr>
              <w:spacing w:after="0" w:line="240" w:lineRule="auto"/>
            </w:pPr>
            <w:r w:rsidRPr="00ED4FC2">
              <w:t>Critical Pathways/</w:t>
            </w:r>
          </w:p>
        </w:tc>
        <w:tc>
          <w:tcPr>
            <w:tcW w:w="0" w:type="auto"/>
            <w:vAlign w:val="center"/>
            <w:hideMark/>
          </w:tcPr>
          <w:p w14:paraId="36FF37C9" w14:textId="77777777" w:rsidR="00401155" w:rsidRPr="00ED4FC2" w:rsidRDefault="00401155" w:rsidP="007E6D32">
            <w:pPr>
              <w:spacing w:after="0" w:line="240" w:lineRule="auto"/>
            </w:pPr>
            <w:r w:rsidRPr="00ED4FC2">
              <w:t>8221</w:t>
            </w:r>
          </w:p>
        </w:tc>
      </w:tr>
      <w:tr w:rsidR="00401155" w:rsidRPr="000929EE" w14:paraId="64F6172C" w14:textId="77777777" w:rsidTr="00D81B89">
        <w:trPr>
          <w:tblCellSpacing w:w="0" w:type="dxa"/>
        </w:trPr>
        <w:tc>
          <w:tcPr>
            <w:tcW w:w="0" w:type="auto"/>
            <w:vAlign w:val="center"/>
            <w:hideMark/>
          </w:tcPr>
          <w:p w14:paraId="7E4388D5" w14:textId="77777777" w:rsidR="00401155" w:rsidRPr="00ED4FC2" w:rsidRDefault="00401155" w:rsidP="007E6D32">
            <w:pPr>
              <w:spacing w:after="0" w:line="240" w:lineRule="auto"/>
            </w:pPr>
            <w:r w:rsidRPr="00ED4FC2">
              <w:t>8</w:t>
            </w:r>
          </w:p>
        </w:tc>
        <w:tc>
          <w:tcPr>
            <w:tcW w:w="0" w:type="auto"/>
            <w:vAlign w:val="center"/>
            <w:hideMark/>
          </w:tcPr>
          <w:p w14:paraId="7FE54232" w14:textId="77777777" w:rsidR="00401155" w:rsidRPr="00ED4FC2" w:rsidRDefault="00401155" w:rsidP="007E6D32">
            <w:pPr>
              <w:spacing w:after="0" w:line="240" w:lineRule="auto"/>
            </w:pPr>
            <w:r w:rsidRPr="00ED4FC2">
              <w:t>exp Guideline/</w:t>
            </w:r>
          </w:p>
        </w:tc>
        <w:tc>
          <w:tcPr>
            <w:tcW w:w="0" w:type="auto"/>
            <w:vAlign w:val="center"/>
            <w:hideMark/>
          </w:tcPr>
          <w:p w14:paraId="19296AE2" w14:textId="77777777" w:rsidR="00401155" w:rsidRPr="00ED4FC2" w:rsidRDefault="00401155" w:rsidP="007E6D32">
            <w:pPr>
              <w:spacing w:after="0" w:line="240" w:lineRule="auto"/>
            </w:pPr>
            <w:r w:rsidRPr="00ED4FC2">
              <w:t>39940</w:t>
            </w:r>
          </w:p>
        </w:tc>
      </w:tr>
      <w:tr w:rsidR="00401155" w:rsidRPr="000929EE" w14:paraId="69C3383C" w14:textId="77777777" w:rsidTr="00D81B89">
        <w:trPr>
          <w:tblCellSpacing w:w="0" w:type="dxa"/>
        </w:trPr>
        <w:tc>
          <w:tcPr>
            <w:tcW w:w="0" w:type="auto"/>
            <w:vAlign w:val="center"/>
            <w:hideMark/>
          </w:tcPr>
          <w:p w14:paraId="4FE3E03B" w14:textId="77777777" w:rsidR="00401155" w:rsidRPr="00ED4FC2" w:rsidRDefault="00401155" w:rsidP="007E6D32">
            <w:pPr>
              <w:spacing w:after="0" w:line="240" w:lineRule="auto"/>
            </w:pPr>
            <w:r w:rsidRPr="00ED4FC2">
              <w:t>9</w:t>
            </w:r>
          </w:p>
        </w:tc>
        <w:tc>
          <w:tcPr>
            <w:tcW w:w="0" w:type="auto"/>
            <w:vAlign w:val="center"/>
            <w:hideMark/>
          </w:tcPr>
          <w:p w14:paraId="741E0AD3" w14:textId="77777777" w:rsidR="00401155" w:rsidRPr="00ED4FC2" w:rsidRDefault="00401155" w:rsidP="007E6D32">
            <w:pPr>
              <w:spacing w:after="0" w:line="240" w:lineRule="auto"/>
            </w:pPr>
            <w:r w:rsidRPr="00ED4FC2">
              <w:t>guidelines as topic/</w:t>
            </w:r>
          </w:p>
        </w:tc>
        <w:tc>
          <w:tcPr>
            <w:tcW w:w="0" w:type="auto"/>
            <w:vAlign w:val="center"/>
            <w:hideMark/>
          </w:tcPr>
          <w:p w14:paraId="3F924739" w14:textId="77777777" w:rsidR="00401155" w:rsidRPr="00ED4FC2" w:rsidRDefault="00401155" w:rsidP="007E6D32">
            <w:pPr>
              <w:spacing w:after="0" w:line="240" w:lineRule="auto"/>
            </w:pPr>
            <w:r w:rsidRPr="00ED4FC2">
              <w:t>42456</w:t>
            </w:r>
          </w:p>
        </w:tc>
      </w:tr>
      <w:tr w:rsidR="00401155" w:rsidRPr="000929EE" w14:paraId="5931164C" w14:textId="77777777" w:rsidTr="00D81B89">
        <w:trPr>
          <w:tblCellSpacing w:w="0" w:type="dxa"/>
        </w:trPr>
        <w:tc>
          <w:tcPr>
            <w:tcW w:w="0" w:type="auto"/>
            <w:vAlign w:val="center"/>
            <w:hideMark/>
          </w:tcPr>
          <w:p w14:paraId="01515089" w14:textId="77777777" w:rsidR="00401155" w:rsidRPr="00ED4FC2" w:rsidRDefault="00401155" w:rsidP="007E6D32">
            <w:pPr>
              <w:spacing w:after="0" w:line="240" w:lineRule="auto"/>
            </w:pPr>
            <w:r w:rsidRPr="00ED4FC2">
              <w:t>10</w:t>
            </w:r>
          </w:p>
        </w:tc>
        <w:tc>
          <w:tcPr>
            <w:tcW w:w="0" w:type="auto"/>
            <w:vAlign w:val="center"/>
            <w:hideMark/>
          </w:tcPr>
          <w:p w14:paraId="278B391D" w14:textId="77777777" w:rsidR="00401155" w:rsidRPr="00ED4FC2" w:rsidRDefault="00401155" w:rsidP="007E6D32">
            <w:pPr>
              <w:spacing w:after="0" w:line="240" w:lineRule="auto"/>
            </w:pPr>
            <w:r w:rsidRPr="00ED4FC2">
              <w:t>exp practice guideline/</w:t>
            </w:r>
          </w:p>
        </w:tc>
        <w:tc>
          <w:tcPr>
            <w:tcW w:w="0" w:type="auto"/>
            <w:vAlign w:val="center"/>
            <w:hideMark/>
          </w:tcPr>
          <w:p w14:paraId="231AE0DC" w14:textId="77777777" w:rsidR="00401155" w:rsidRPr="00ED4FC2" w:rsidRDefault="00401155" w:rsidP="007E6D32">
            <w:pPr>
              <w:spacing w:after="0" w:line="240" w:lineRule="auto"/>
            </w:pPr>
            <w:r w:rsidRPr="00ED4FC2">
              <w:t>32883</w:t>
            </w:r>
          </w:p>
        </w:tc>
      </w:tr>
      <w:tr w:rsidR="00401155" w:rsidRPr="000929EE" w14:paraId="69FBDA36" w14:textId="77777777" w:rsidTr="00D81B89">
        <w:trPr>
          <w:tblCellSpacing w:w="0" w:type="dxa"/>
        </w:trPr>
        <w:tc>
          <w:tcPr>
            <w:tcW w:w="0" w:type="auto"/>
            <w:vAlign w:val="center"/>
            <w:hideMark/>
          </w:tcPr>
          <w:p w14:paraId="4B3156E9" w14:textId="77777777" w:rsidR="00401155" w:rsidRPr="00ED4FC2" w:rsidRDefault="00401155" w:rsidP="007E6D32">
            <w:pPr>
              <w:spacing w:after="0" w:line="240" w:lineRule="auto"/>
            </w:pPr>
            <w:r w:rsidRPr="00ED4FC2">
              <w:t>11</w:t>
            </w:r>
          </w:p>
        </w:tc>
        <w:tc>
          <w:tcPr>
            <w:tcW w:w="0" w:type="auto"/>
            <w:vAlign w:val="center"/>
            <w:hideMark/>
          </w:tcPr>
          <w:p w14:paraId="3EDFFD04" w14:textId="77777777" w:rsidR="00401155" w:rsidRPr="00ED4FC2" w:rsidRDefault="00401155" w:rsidP="007E6D32">
            <w:pPr>
              <w:spacing w:after="0" w:line="240" w:lineRule="auto"/>
            </w:pPr>
            <w:r w:rsidRPr="00ED4FC2">
              <w:t>practice guidelines as topic/</w:t>
            </w:r>
          </w:p>
        </w:tc>
        <w:tc>
          <w:tcPr>
            <w:tcW w:w="0" w:type="auto"/>
            <w:vAlign w:val="center"/>
            <w:hideMark/>
          </w:tcPr>
          <w:p w14:paraId="31FA4A29" w14:textId="77777777" w:rsidR="00401155" w:rsidRPr="00ED4FC2" w:rsidRDefault="00401155" w:rsidP="007E6D32">
            <w:pPr>
              <w:spacing w:after="0" w:line="240" w:lineRule="auto"/>
            </w:pPr>
            <w:r w:rsidRPr="00ED4FC2">
              <w:t>131069</w:t>
            </w:r>
          </w:p>
        </w:tc>
      </w:tr>
      <w:tr w:rsidR="00401155" w:rsidRPr="000929EE" w14:paraId="533EFAD2" w14:textId="77777777" w:rsidTr="00D81B89">
        <w:trPr>
          <w:tblCellSpacing w:w="0" w:type="dxa"/>
        </w:trPr>
        <w:tc>
          <w:tcPr>
            <w:tcW w:w="0" w:type="auto"/>
            <w:vAlign w:val="center"/>
            <w:hideMark/>
          </w:tcPr>
          <w:p w14:paraId="7DEF4937" w14:textId="77777777" w:rsidR="00401155" w:rsidRPr="00ED4FC2" w:rsidRDefault="00401155" w:rsidP="007E6D32">
            <w:pPr>
              <w:spacing w:after="0" w:line="240" w:lineRule="auto"/>
            </w:pPr>
            <w:r w:rsidRPr="00ED4FC2">
              <w:t>12</w:t>
            </w:r>
          </w:p>
        </w:tc>
        <w:tc>
          <w:tcPr>
            <w:tcW w:w="0" w:type="auto"/>
            <w:vAlign w:val="center"/>
            <w:hideMark/>
          </w:tcPr>
          <w:p w14:paraId="5FD8CFFE" w14:textId="77777777" w:rsidR="00401155" w:rsidRPr="00ED4FC2" w:rsidRDefault="00401155" w:rsidP="007E6D32">
            <w:pPr>
              <w:spacing w:after="0" w:line="240" w:lineRule="auto"/>
            </w:pPr>
            <w:r w:rsidRPr="00ED4FC2">
              <w:t>health planning guidelines/</w:t>
            </w:r>
          </w:p>
        </w:tc>
        <w:tc>
          <w:tcPr>
            <w:tcW w:w="0" w:type="auto"/>
            <w:vAlign w:val="center"/>
            <w:hideMark/>
          </w:tcPr>
          <w:p w14:paraId="1BB03DC9" w14:textId="77777777" w:rsidR="00401155" w:rsidRPr="00ED4FC2" w:rsidRDefault="00401155" w:rsidP="007E6D32">
            <w:pPr>
              <w:spacing w:after="0" w:line="240" w:lineRule="auto"/>
            </w:pPr>
            <w:r w:rsidRPr="00ED4FC2">
              <w:t>4165</w:t>
            </w:r>
          </w:p>
        </w:tc>
      </w:tr>
      <w:tr w:rsidR="00401155" w:rsidRPr="000929EE" w14:paraId="49A82823" w14:textId="77777777" w:rsidTr="00D81B89">
        <w:trPr>
          <w:tblCellSpacing w:w="0" w:type="dxa"/>
        </w:trPr>
        <w:tc>
          <w:tcPr>
            <w:tcW w:w="0" w:type="auto"/>
            <w:vAlign w:val="center"/>
            <w:hideMark/>
          </w:tcPr>
          <w:p w14:paraId="322929F9" w14:textId="77777777" w:rsidR="00401155" w:rsidRPr="00ED4FC2" w:rsidRDefault="00401155" w:rsidP="007E6D32">
            <w:pPr>
              <w:spacing w:after="0" w:line="240" w:lineRule="auto"/>
            </w:pPr>
            <w:r w:rsidRPr="00ED4FC2">
              <w:t>13</w:t>
            </w:r>
          </w:p>
        </w:tc>
        <w:tc>
          <w:tcPr>
            <w:tcW w:w="0" w:type="auto"/>
            <w:vAlign w:val="center"/>
            <w:hideMark/>
          </w:tcPr>
          <w:p w14:paraId="703C0D92" w14:textId="77777777" w:rsidR="00401155" w:rsidRPr="00ED4FC2" w:rsidRDefault="00401155" w:rsidP="007E6D32">
            <w:pPr>
              <w:spacing w:after="0" w:line="240" w:lineRule="auto"/>
            </w:pPr>
            <w:r w:rsidRPr="00ED4FC2">
              <w:t>(guideline or practice guideline or consensus development conference or consensus development conference, NIH).pt.</w:t>
            </w:r>
          </w:p>
        </w:tc>
        <w:tc>
          <w:tcPr>
            <w:tcW w:w="0" w:type="auto"/>
            <w:vAlign w:val="center"/>
            <w:hideMark/>
          </w:tcPr>
          <w:p w14:paraId="4AE18B41" w14:textId="77777777" w:rsidR="00401155" w:rsidRPr="00ED4FC2" w:rsidRDefault="00401155" w:rsidP="007E6D32">
            <w:pPr>
              <w:spacing w:after="0" w:line="240" w:lineRule="auto"/>
            </w:pPr>
            <w:r w:rsidRPr="00ED4FC2">
              <w:t>50067</w:t>
            </w:r>
          </w:p>
        </w:tc>
      </w:tr>
      <w:tr w:rsidR="00401155" w:rsidRPr="000929EE" w14:paraId="685DDA7B" w14:textId="77777777" w:rsidTr="00D81B89">
        <w:trPr>
          <w:tblCellSpacing w:w="0" w:type="dxa"/>
        </w:trPr>
        <w:tc>
          <w:tcPr>
            <w:tcW w:w="0" w:type="auto"/>
            <w:vAlign w:val="center"/>
            <w:hideMark/>
          </w:tcPr>
          <w:p w14:paraId="5318934A" w14:textId="77777777" w:rsidR="00401155" w:rsidRPr="00ED4FC2" w:rsidRDefault="00401155" w:rsidP="007E6D32">
            <w:pPr>
              <w:spacing w:after="0" w:line="240" w:lineRule="auto"/>
            </w:pPr>
            <w:r w:rsidRPr="00ED4FC2">
              <w:t>14</w:t>
            </w:r>
          </w:p>
        </w:tc>
        <w:tc>
          <w:tcPr>
            <w:tcW w:w="0" w:type="auto"/>
            <w:vAlign w:val="center"/>
            <w:hideMark/>
          </w:tcPr>
          <w:p w14:paraId="70D77025" w14:textId="77777777" w:rsidR="00401155" w:rsidRPr="00ED4FC2" w:rsidRDefault="00401155" w:rsidP="007E6D32">
            <w:pPr>
              <w:spacing w:after="0" w:line="240" w:lineRule="auto"/>
            </w:pPr>
            <w:r w:rsidRPr="00ED4FC2">
              <w:t>(position statement* or policy statement* or practice parameter* or best practice*).ti,ab,kf,kw.</w:t>
            </w:r>
          </w:p>
        </w:tc>
        <w:tc>
          <w:tcPr>
            <w:tcW w:w="0" w:type="auto"/>
            <w:vAlign w:val="center"/>
            <w:hideMark/>
          </w:tcPr>
          <w:p w14:paraId="13F63BB9" w14:textId="77777777" w:rsidR="00401155" w:rsidRPr="00ED4FC2" w:rsidRDefault="00401155" w:rsidP="007E6D32">
            <w:pPr>
              <w:spacing w:after="0" w:line="240" w:lineRule="auto"/>
            </w:pPr>
            <w:r w:rsidRPr="00ED4FC2">
              <w:t>53605</w:t>
            </w:r>
          </w:p>
        </w:tc>
      </w:tr>
      <w:tr w:rsidR="00401155" w:rsidRPr="000929EE" w14:paraId="63AD7B89" w14:textId="77777777" w:rsidTr="00D81B89">
        <w:trPr>
          <w:tblCellSpacing w:w="0" w:type="dxa"/>
        </w:trPr>
        <w:tc>
          <w:tcPr>
            <w:tcW w:w="0" w:type="auto"/>
            <w:vAlign w:val="center"/>
            <w:hideMark/>
          </w:tcPr>
          <w:p w14:paraId="73939C50" w14:textId="77777777" w:rsidR="00401155" w:rsidRPr="00ED4FC2" w:rsidRDefault="00401155" w:rsidP="007E6D32">
            <w:pPr>
              <w:spacing w:after="0" w:line="240" w:lineRule="auto"/>
            </w:pPr>
            <w:r w:rsidRPr="00ED4FC2">
              <w:t>15</w:t>
            </w:r>
          </w:p>
        </w:tc>
        <w:tc>
          <w:tcPr>
            <w:tcW w:w="0" w:type="auto"/>
            <w:vAlign w:val="center"/>
            <w:hideMark/>
          </w:tcPr>
          <w:p w14:paraId="00E09E08" w14:textId="77777777" w:rsidR="00401155" w:rsidRPr="00ED4FC2" w:rsidRDefault="00401155" w:rsidP="007E6D32">
            <w:pPr>
              <w:spacing w:after="0" w:line="240" w:lineRule="auto"/>
            </w:pPr>
            <w:r w:rsidRPr="00ED4FC2">
              <w:t>(standards or guideline or guidelines).ti,kf,kw.</w:t>
            </w:r>
          </w:p>
        </w:tc>
        <w:tc>
          <w:tcPr>
            <w:tcW w:w="0" w:type="auto"/>
            <w:vAlign w:val="center"/>
            <w:hideMark/>
          </w:tcPr>
          <w:p w14:paraId="441B3AD9" w14:textId="77777777" w:rsidR="00401155" w:rsidRPr="00ED4FC2" w:rsidRDefault="00401155" w:rsidP="007E6D32">
            <w:pPr>
              <w:spacing w:after="0" w:line="240" w:lineRule="auto"/>
            </w:pPr>
            <w:r w:rsidRPr="00ED4FC2">
              <w:t>148887</w:t>
            </w:r>
          </w:p>
        </w:tc>
      </w:tr>
      <w:tr w:rsidR="00401155" w:rsidRPr="000929EE" w14:paraId="0E786AA7" w14:textId="77777777" w:rsidTr="00D81B89">
        <w:trPr>
          <w:tblCellSpacing w:w="0" w:type="dxa"/>
        </w:trPr>
        <w:tc>
          <w:tcPr>
            <w:tcW w:w="0" w:type="auto"/>
            <w:vAlign w:val="center"/>
            <w:hideMark/>
          </w:tcPr>
          <w:p w14:paraId="116920DF" w14:textId="77777777" w:rsidR="00401155" w:rsidRPr="00ED4FC2" w:rsidRDefault="00401155" w:rsidP="007E6D32">
            <w:pPr>
              <w:spacing w:after="0" w:line="240" w:lineRule="auto"/>
            </w:pPr>
            <w:r w:rsidRPr="00ED4FC2">
              <w:t>16</w:t>
            </w:r>
          </w:p>
        </w:tc>
        <w:tc>
          <w:tcPr>
            <w:tcW w:w="0" w:type="auto"/>
            <w:vAlign w:val="center"/>
            <w:hideMark/>
          </w:tcPr>
          <w:p w14:paraId="091EC649" w14:textId="77777777" w:rsidR="00401155" w:rsidRPr="00ED4FC2" w:rsidRDefault="00401155" w:rsidP="007E6D32">
            <w:pPr>
              <w:spacing w:after="0" w:line="240" w:lineRule="auto"/>
            </w:pPr>
            <w:r w:rsidRPr="00ED4FC2">
              <w:t>((practice or treatment* or clinical) adj guideline*).ab.</w:t>
            </w:r>
          </w:p>
        </w:tc>
        <w:tc>
          <w:tcPr>
            <w:tcW w:w="0" w:type="auto"/>
            <w:vAlign w:val="center"/>
            <w:hideMark/>
          </w:tcPr>
          <w:p w14:paraId="7CA985A1" w14:textId="77777777" w:rsidR="00401155" w:rsidRPr="00ED4FC2" w:rsidRDefault="00401155" w:rsidP="007E6D32">
            <w:pPr>
              <w:spacing w:after="0" w:line="240" w:lineRule="auto"/>
            </w:pPr>
            <w:r w:rsidRPr="00ED4FC2">
              <w:t>60334</w:t>
            </w:r>
          </w:p>
        </w:tc>
      </w:tr>
      <w:tr w:rsidR="00401155" w:rsidRPr="000929EE" w14:paraId="214492B9" w14:textId="77777777" w:rsidTr="00D81B89">
        <w:trPr>
          <w:tblCellSpacing w:w="0" w:type="dxa"/>
        </w:trPr>
        <w:tc>
          <w:tcPr>
            <w:tcW w:w="0" w:type="auto"/>
            <w:vAlign w:val="center"/>
            <w:hideMark/>
          </w:tcPr>
          <w:p w14:paraId="3CA03134" w14:textId="77777777" w:rsidR="00401155" w:rsidRPr="00ED4FC2" w:rsidRDefault="00401155" w:rsidP="007E6D32">
            <w:pPr>
              <w:spacing w:after="0" w:line="240" w:lineRule="auto"/>
            </w:pPr>
            <w:r w:rsidRPr="00ED4FC2">
              <w:lastRenderedPageBreak/>
              <w:t>17</w:t>
            </w:r>
          </w:p>
        </w:tc>
        <w:tc>
          <w:tcPr>
            <w:tcW w:w="0" w:type="auto"/>
            <w:vAlign w:val="center"/>
            <w:hideMark/>
          </w:tcPr>
          <w:p w14:paraId="688C7BFE" w14:textId="77777777" w:rsidR="00401155" w:rsidRPr="00ED4FC2" w:rsidRDefault="00401155" w:rsidP="007E6D32">
            <w:pPr>
              <w:spacing w:after="0" w:line="240" w:lineRule="auto"/>
            </w:pPr>
            <w:r w:rsidRPr="00ED4FC2">
              <w:t>(CPG or CPGs).ti.</w:t>
            </w:r>
          </w:p>
        </w:tc>
        <w:tc>
          <w:tcPr>
            <w:tcW w:w="0" w:type="auto"/>
            <w:vAlign w:val="center"/>
            <w:hideMark/>
          </w:tcPr>
          <w:p w14:paraId="707DB2E3" w14:textId="77777777" w:rsidR="00401155" w:rsidRPr="00ED4FC2" w:rsidRDefault="00401155" w:rsidP="007E6D32">
            <w:pPr>
              <w:spacing w:after="0" w:line="240" w:lineRule="auto"/>
            </w:pPr>
            <w:r w:rsidRPr="00ED4FC2">
              <w:t>6723</w:t>
            </w:r>
          </w:p>
        </w:tc>
      </w:tr>
      <w:tr w:rsidR="00401155" w:rsidRPr="000929EE" w14:paraId="7CCC8912" w14:textId="77777777" w:rsidTr="00D81B89">
        <w:trPr>
          <w:tblCellSpacing w:w="0" w:type="dxa"/>
        </w:trPr>
        <w:tc>
          <w:tcPr>
            <w:tcW w:w="0" w:type="auto"/>
            <w:vAlign w:val="center"/>
            <w:hideMark/>
          </w:tcPr>
          <w:p w14:paraId="5EBD782E" w14:textId="77777777" w:rsidR="00401155" w:rsidRPr="00ED4FC2" w:rsidRDefault="00401155" w:rsidP="007E6D32">
            <w:pPr>
              <w:spacing w:after="0" w:line="240" w:lineRule="auto"/>
            </w:pPr>
            <w:r w:rsidRPr="00ED4FC2">
              <w:t>18</w:t>
            </w:r>
          </w:p>
        </w:tc>
        <w:tc>
          <w:tcPr>
            <w:tcW w:w="0" w:type="auto"/>
            <w:vAlign w:val="center"/>
            <w:hideMark/>
          </w:tcPr>
          <w:p w14:paraId="25B866A9" w14:textId="77777777" w:rsidR="00401155" w:rsidRPr="00ED4FC2" w:rsidRDefault="00401155" w:rsidP="007E6D32">
            <w:pPr>
              <w:spacing w:after="0" w:line="240" w:lineRule="auto"/>
            </w:pPr>
            <w:r w:rsidRPr="00ED4FC2">
              <w:t>consensus*.ti,kf,kw.</w:t>
            </w:r>
          </w:p>
        </w:tc>
        <w:tc>
          <w:tcPr>
            <w:tcW w:w="0" w:type="auto"/>
            <w:vAlign w:val="center"/>
            <w:hideMark/>
          </w:tcPr>
          <w:p w14:paraId="2E473517" w14:textId="77777777" w:rsidR="00401155" w:rsidRPr="00ED4FC2" w:rsidRDefault="00401155" w:rsidP="007E6D32">
            <w:pPr>
              <w:spacing w:after="0" w:line="240" w:lineRule="auto"/>
            </w:pPr>
            <w:r w:rsidRPr="00ED4FC2">
              <w:t>39985</w:t>
            </w:r>
          </w:p>
        </w:tc>
      </w:tr>
      <w:tr w:rsidR="00401155" w:rsidRPr="000929EE" w14:paraId="411AD744" w14:textId="77777777" w:rsidTr="00D81B89">
        <w:trPr>
          <w:tblCellSpacing w:w="0" w:type="dxa"/>
        </w:trPr>
        <w:tc>
          <w:tcPr>
            <w:tcW w:w="0" w:type="auto"/>
            <w:vAlign w:val="center"/>
            <w:hideMark/>
          </w:tcPr>
          <w:p w14:paraId="4DB36FF3" w14:textId="77777777" w:rsidR="00401155" w:rsidRPr="00ED4FC2" w:rsidRDefault="00401155" w:rsidP="007E6D32">
            <w:pPr>
              <w:spacing w:after="0" w:line="240" w:lineRule="auto"/>
            </w:pPr>
            <w:r w:rsidRPr="00ED4FC2">
              <w:t>19</w:t>
            </w:r>
          </w:p>
        </w:tc>
        <w:tc>
          <w:tcPr>
            <w:tcW w:w="0" w:type="auto"/>
            <w:vAlign w:val="center"/>
            <w:hideMark/>
          </w:tcPr>
          <w:p w14:paraId="77DA9338" w14:textId="77777777" w:rsidR="00401155" w:rsidRPr="00ED4FC2" w:rsidRDefault="00401155" w:rsidP="007E6D32">
            <w:pPr>
              <w:spacing w:after="0" w:line="240" w:lineRule="auto"/>
            </w:pPr>
            <w:r w:rsidRPr="00ED4FC2">
              <w:t>consensus*.ab. /freq=2</w:t>
            </w:r>
          </w:p>
        </w:tc>
        <w:tc>
          <w:tcPr>
            <w:tcW w:w="0" w:type="auto"/>
            <w:vAlign w:val="center"/>
            <w:hideMark/>
          </w:tcPr>
          <w:p w14:paraId="174EB24C" w14:textId="77777777" w:rsidR="00401155" w:rsidRPr="00ED4FC2" w:rsidRDefault="00401155" w:rsidP="007E6D32">
            <w:pPr>
              <w:spacing w:after="0" w:line="240" w:lineRule="auto"/>
            </w:pPr>
            <w:r w:rsidRPr="00ED4FC2">
              <w:t>39631</w:t>
            </w:r>
          </w:p>
        </w:tc>
      </w:tr>
      <w:tr w:rsidR="00401155" w:rsidRPr="000929EE" w14:paraId="7294D0E1" w14:textId="77777777" w:rsidTr="00D81B89">
        <w:trPr>
          <w:tblCellSpacing w:w="0" w:type="dxa"/>
        </w:trPr>
        <w:tc>
          <w:tcPr>
            <w:tcW w:w="0" w:type="auto"/>
            <w:vAlign w:val="center"/>
            <w:hideMark/>
          </w:tcPr>
          <w:p w14:paraId="3DC11462" w14:textId="77777777" w:rsidR="00401155" w:rsidRPr="00ED4FC2" w:rsidRDefault="00401155" w:rsidP="007E6D32">
            <w:pPr>
              <w:spacing w:after="0" w:line="240" w:lineRule="auto"/>
            </w:pPr>
            <w:r w:rsidRPr="00ED4FC2">
              <w:t>20</w:t>
            </w:r>
          </w:p>
        </w:tc>
        <w:tc>
          <w:tcPr>
            <w:tcW w:w="0" w:type="auto"/>
            <w:vAlign w:val="center"/>
            <w:hideMark/>
          </w:tcPr>
          <w:p w14:paraId="3337D4C9" w14:textId="77777777" w:rsidR="00401155" w:rsidRPr="00ED4FC2" w:rsidRDefault="00401155" w:rsidP="007E6D32">
            <w:pPr>
              <w:spacing w:after="0" w:line="240" w:lineRule="auto"/>
            </w:pPr>
            <w:r w:rsidRPr="00ED4FC2">
              <w:t>((critical or clinical or practice) adj2 (path or paths or pathway or pathways or protocol*)).ti,ab,kf,kw.</w:t>
            </w:r>
          </w:p>
        </w:tc>
        <w:tc>
          <w:tcPr>
            <w:tcW w:w="0" w:type="auto"/>
            <w:vAlign w:val="center"/>
            <w:hideMark/>
          </w:tcPr>
          <w:p w14:paraId="7FEAED0C" w14:textId="77777777" w:rsidR="00401155" w:rsidRPr="00ED4FC2" w:rsidRDefault="00401155" w:rsidP="007E6D32">
            <w:pPr>
              <w:spacing w:after="0" w:line="240" w:lineRule="auto"/>
            </w:pPr>
            <w:r w:rsidRPr="00ED4FC2">
              <w:t>30486</w:t>
            </w:r>
          </w:p>
        </w:tc>
      </w:tr>
      <w:tr w:rsidR="00401155" w:rsidRPr="000929EE" w14:paraId="5A6B31A9" w14:textId="77777777" w:rsidTr="00D81B89">
        <w:trPr>
          <w:tblCellSpacing w:w="0" w:type="dxa"/>
        </w:trPr>
        <w:tc>
          <w:tcPr>
            <w:tcW w:w="0" w:type="auto"/>
            <w:vAlign w:val="center"/>
            <w:hideMark/>
          </w:tcPr>
          <w:p w14:paraId="521E3AC1" w14:textId="77777777" w:rsidR="00401155" w:rsidRPr="00ED4FC2" w:rsidRDefault="00401155" w:rsidP="007E6D32">
            <w:pPr>
              <w:spacing w:after="0" w:line="240" w:lineRule="auto"/>
            </w:pPr>
            <w:r w:rsidRPr="00ED4FC2">
              <w:t>21</w:t>
            </w:r>
          </w:p>
        </w:tc>
        <w:tc>
          <w:tcPr>
            <w:tcW w:w="0" w:type="auto"/>
            <w:vAlign w:val="center"/>
            <w:hideMark/>
          </w:tcPr>
          <w:p w14:paraId="6CC0D10E" w14:textId="77777777" w:rsidR="00401155" w:rsidRPr="00ED4FC2" w:rsidRDefault="00401155" w:rsidP="007E6D32">
            <w:pPr>
              <w:spacing w:after="0" w:line="240" w:lineRule="auto"/>
            </w:pPr>
            <w:r w:rsidRPr="00ED4FC2">
              <w:t>recommendat*.ti,kf,kw.</w:t>
            </w:r>
          </w:p>
        </w:tc>
        <w:tc>
          <w:tcPr>
            <w:tcW w:w="0" w:type="auto"/>
            <w:vAlign w:val="center"/>
            <w:hideMark/>
          </w:tcPr>
          <w:p w14:paraId="3C210936" w14:textId="77777777" w:rsidR="00401155" w:rsidRPr="00ED4FC2" w:rsidRDefault="00401155" w:rsidP="007E6D32">
            <w:pPr>
              <w:spacing w:after="0" w:line="240" w:lineRule="auto"/>
            </w:pPr>
            <w:r w:rsidRPr="00ED4FC2">
              <w:t>59948</w:t>
            </w:r>
          </w:p>
        </w:tc>
      </w:tr>
      <w:tr w:rsidR="00401155" w:rsidRPr="000929EE" w14:paraId="6DAEFF99" w14:textId="77777777" w:rsidTr="00D81B89">
        <w:trPr>
          <w:tblCellSpacing w:w="0" w:type="dxa"/>
        </w:trPr>
        <w:tc>
          <w:tcPr>
            <w:tcW w:w="0" w:type="auto"/>
            <w:vAlign w:val="center"/>
            <w:hideMark/>
          </w:tcPr>
          <w:p w14:paraId="5D5D0073" w14:textId="77777777" w:rsidR="00401155" w:rsidRPr="00ED4FC2" w:rsidRDefault="00401155" w:rsidP="007E6D32">
            <w:pPr>
              <w:spacing w:after="0" w:line="240" w:lineRule="auto"/>
            </w:pPr>
            <w:r w:rsidRPr="00ED4FC2">
              <w:t>22</w:t>
            </w:r>
          </w:p>
        </w:tc>
        <w:tc>
          <w:tcPr>
            <w:tcW w:w="0" w:type="auto"/>
            <w:vAlign w:val="center"/>
            <w:hideMark/>
          </w:tcPr>
          <w:p w14:paraId="53E736BC" w14:textId="77777777" w:rsidR="00401155" w:rsidRPr="00ED4FC2" w:rsidRDefault="00401155" w:rsidP="007E6D32">
            <w:pPr>
              <w:spacing w:after="0" w:line="240" w:lineRule="auto"/>
            </w:pPr>
            <w:r w:rsidRPr="00ED4FC2">
              <w:t>(care adj2 (standard or path or paths or pathway or pathways or map or maps or plan or plans)).ti,ab,kf,kw.</w:t>
            </w:r>
          </w:p>
        </w:tc>
        <w:tc>
          <w:tcPr>
            <w:tcW w:w="0" w:type="auto"/>
            <w:vAlign w:val="center"/>
            <w:hideMark/>
          </w:tcPr>
          <w:p w14:paraId="682BA6E8" w14:textId="77777777" w:rsidR="00401155" w:rsidRPr="00ED4FC2" w:rsidRDefault="00401155" w:rsidP="007E6D32">
            <w:pPr>
              <w:spacing w:after="0" w:line="240" w:lineRule="auto"/>
            </w:pPr>
            <w:r w:rsidRPr="00ED4FC2">
              <w:t>97883</w:t>
            </w:r>
          </w:p>
        </w:tc>
      </w:tr>
      <w:tr w:rsidR="00401155" w:rsidRPr="000929EE" w14:paraId="206DFC99" w14:textId="77777777" w:rsidTr="00D81B89">
        <w:trPr>
          <w:tblCellSpacing w:w="0" w:type="dxa"/>
        </w:trPr>
        <w:tc>
          <w:tcPr>
            <w:tcW w:w="0" w:type="auto"/>
            <w:vAlign w:val="center"/>
            <w:hideMark/>
          </w:tcPr>
          <w:p w14:paraId="6D90914E" w14:textId="77777777" w:rsidR="00401155" w:rsidRPr="00ED4FC2" w:rsidRDefault="00401155" w:rsidP="007E6D32">
            <w:pPr>
              <w:spacing w:after="0" w:line="240" w:lineRule="auto"/>
            </w:pPr>
            <w:r w:rsidRPr="00ED4FC2">
              <w:t>23</w:t>
            </w:r>
          </w:p>
        </w:tc>
        <w:tc>
          <w:tcPr>
            <w:tcW w:w="0" w:type="auto"/>
            <w:vAlign w:val="center"/>
            <w:hideMark/>
          </w:tcPr>
          <w:p w14:paraId="5E235FEF" w14:textId="77777777" w:rsidR="00401155" w:rsidRPr="00ED4FC2" w:rsidRDefault="00401155" w:rsidP="007E6D32">
            <w:pPr>
              <w:spacing w:after="0" w:line="240" w:lineRule="auto"/>
            </w:pPr>
            <w:r w:rsidRPr="00ED4FC2">
              <w:t>(algorithm* adj2 (screening or examination or test or tested or testing or assessment* or diagnosis or diagnoses or diagnosed or diagnosing)).ti,ab,kf,kw.</w:t>
            </w:r>
          </w:p>
        </w:tc>
        <w:tc>
          <w:tcPr>
            <w:tcW w:w="0" w:type="auto"/>
            <w:vAlign w:val="center"/>
            <w:hideMark/>
          </w:tcPr>
          <w:p w14:paraId="0E2444BF" w14:textId="77777777" w:rsidR="00401155" w:rsidRPr="00ED4FC2" w:rsidRDefault="00401155" w:rsidP="007E6D32">
            <w:pPr>
              <w:spacing w:after="0" w:line="240" w:lineRule="auto"/>
            </w:pPr>
            <w:r w:rsidRPr="00ED4FC2">
              <w:t>11698</w:t>
            </w:r>
          </w:p>
        </w:tc>
      </w:tr>
      <w:tr w:rsidR="00401155" w:rsidRPr="000929EE" w14:paraId="54F792A5" w14:textId="77777777" w:rsidTr="00D81B89">
        <w:trPr>
          <w:tblCellSpacing w:w="0" w:type="dxa"/>
        </w:trPr>
        <w:tc>
          <w:tcPr>
            <w:tcW w:w="0" w:type="auto"/>
            <w:vAlign w:val="center"/>
            <w:hideMark/>
          </w:tcPr>
          <w:p w14:paraId="36804FAD" w14:textId="77777777" w:rsidR="00401155" w:rsidRPr="00ED4FC2" w:rsidRDefault="00401155" w:rsidP="007E6D32">
            <w:pPr>
              <w:spacing w:after="0" w:line="240" w:lineRule="auto"/>
            </w:pPr>
            <w:r w:rsidRPr="00ED4FC2">
              <w:t>24</w:t>
            </w:r>
          </w:p>
        </w:tc>
        <w:tc>
          <w:tcPr>
            <w:tcW w:w="0" w:type="auto"/>
            <w:vAlign w:val="center"/>
            <w:hideMark/>
          </w:tcPr>
          <w:p w14:paraId="737D6E5F" w14:textId="77777777" w:rsidR="00401155" w:rsidRPr="00ED4FC2" w:rsidRDefault="00401155" w:rsidP="007E6D32">
            <w:pPr>
              <w:spacing w:after="0" w:line="240" w:lineRule="auto"/>
            </w:pPr>
            <w:r w:rsidRPr="00ED4FC2">
              <w:t>(algorithm* adj2 (pharmacotherap* or chemotherap* or chemotreatment* or therap* or treatment* or intervention*)).ti,ab,kf,kw.</w:t>
            </w:r>
          </w:p>
        </w:tc>
        <w:tc>
          <w:tcPr>
            <w:tcW w:w="0" w:type="auto"/>
            <w:vAlign w:val="center"/>
            <w:hideMark/>
          </w:tcPr>
          <w:p w14:paraId="2E001A24" w14:textId="77777777" w:rsidR="00401155" w:rsidRPr="00ED4FC2" w:rsidRDefault="00401155" w:rsidP="007E6D32">
            <w:pPr>
              <w:spacing w:after="0" w:line="240" w:lineRule="auto"/>
            </w:pPr>
            <w:r w:rsidRPr="00ED4FC2">
              <w:t>14483</w:t>
            </w:r>
          </w:p>
        </w:tc>
      </w:tr>
      <w:tr w:rsidR="00401155" w:rsidRPr="000929EE" w14:paraId="4BC66A7B" w14:textId="77777777" w:rsidTr="00D81B89">
        <w:trPr>
          <w:tblCellSpacing w:w="0" w:type="dxa"/>
        </w:trPr>
        <w:tc>
          <w:tcPr>
            <w:tcW w:w="0" w:type="auto"/>
            <w:vAlign w:val="center"/>
            <w:hideMark/>
          </w:tcPr>
          <w:p w14:paraId="38C1AD4B" w14:textId="77777777" w:rsidR="00401155" w:rsidRPr="00ED4FC2" w:rsidRDefault="00401155" w:rsidP="007E6D32">
            <w:pPr>
              <w:spacing w:after="0" w:line="240" w:lineRule="auto"/>
            </w:pPr>
            <w:r w:rsidRPr="00ED4FC2">
              <w:t>25</w:t>
            </w:r>
          </w:p>
        </w:tc>
        <w:tc>
          <w:tcPr>
            <w:tcW w:w="0" w:type="auto"/>
            <w:vAlign w:val="center"/>
            <w:hideMark/>
          </w:tcPr>
          <w:p w14:paraId="7921D88E" w14:textId="77777777" w:rsidR="00401155" w:rsidRPr="00ED4FC2" w:rsidRDefault="00401155" w:rsidP="007E6D32">
            <w:pPr>
              <w:spacing w:after="0" w:line="240" w:lineRule="auto"/>
            </w:pPr>
            <w:r w:rsidRPr="00ED4FC2">
              <w:t>or/4-24</w:t>
            </w:r>
          </w:p>
        </w:tc>
        <w:tc>
          <w:tcPr>
            <w:tcW w:w="0" w:type="auto"/>
            <w:vAlign w:val="center"/>
            <w:hideMark/>
          </w:tcPr>
          <w:p w14:paraId="227DB646" w14:textId="77777777" w:rsidR="00401155" w:rsidRPr="00ED4FC2" w:rsidRDefault="00401155" w:rsidP="007E6D32">
            <w:pPr>
              <w:spacing w:after="0" w:line="240" w:lineRule="auto"/>
            </w:pPr>
            <w:r w:rsidRPr="00ED4FC2">
              <w:t>811385</w:t>
            </w:r>
          </w:p>
        </w:tc>
      </w:tr>
      <w:tr w:rsidR="00401155" w:rsidRPr="000929EE" w14:paraId="5F2FA9E5" w14:textId="77777777" w:rsidTr="00D81B89">
        <w:trPr>
          <w:tblCellSpacing w:w="0" w:type="dxa"/>
        </w:trPr>
        <w:tc>
          <w:tcPr>
            <w:tcW w:w="0" w:type="auto"/>
            <w:vAlign w:val="center"/>
            <w:hideMark/>
          </w:tcPr>
          <w:p w14:paraId="15EFBC5D" w14:textId="77777777" w:rsidR="00401155" w:rsidRPr="00ED4FC2" w:rsidRDefault="00401155" w:rsidP="007E6D32">
            <w:pPr>
              <w:spacing w:after="0" w:line="240" w:lineRule="auto"/>
            </w:pPr>
            <w:r w:rsidRPr="00ED4FC2">
              <w:t>26</w:t>
            </w:r>
          </w:p>
        </w:tc>
        <w:tc>
          <w:tcPr>
            <w:tcW w:w="0" w:type="auto"/>
            <w:vAlign w:val="center"/>
            <w:hideMark/>
          </w:tcPr>
          <w:p w14:paraId="291A00CC" w14:textId="77777777" w:rsidR="00401155" w:rsidRPr="00ED4FC2" w:rsidRDefault="00401155" w:rsidP="007E6D32">
            <w:pPr>
              <w:spacing w:after="0" w:line="240" w:lineRule="auto"/>
            </w:pPr>
            <w:r w:rsidRPr="00ED4FC2">
              <w:t>3 and 25</w:t>
            </w:r>
          </w:p>
        </w:tc>
        <w:tc>
          <w:tcPr>
            <w:tcW w:w="0" w:type="auto"/>
            <w:vAlign w:val="center"/>
            <w:hideMark/>
          </w:tcPr>
          <w:p w14:paraId="659D50BF" w14:textId="77777777" w:rsidR="00401155" w:rsidRPr="00ED4FC2" w:rsidRDefault="00401155" w:rsidP="007E6D32">
            <w:pPr>
              <w:spacing w:after="0" w:line="240" w:lineRule="auto"/>
            </w:pPr>
            <w:r w:rsidRPr="00ED4FC2">
              <w:t>111</w:t>
            </w:r>
          </w:p>
        </w:tc>
      </w:tr>
      <w:tr w:rsidR="00401155" w:rsidRPr="000929EE" w14:paraId="748879EE" w14:textId="77777777" w:rsidTr="00D81B89">
        <w:trPr>
          <w:tblCellSpacing w:w="0" w:type="dxa"/>
        </w:trPr>
        <w:tc>
          <w:tcPr>
            <w:tcW w:w="0" w:type="auto"/>
            <w:vAlign w:val="center"/>
            <w:hideMark/>
          </w:tcPr>
          <w:p w14:paraId="42958F5B" w14:textId="77777777" w:rsidR="00401155" w:rsidRPr="00ED4FC2" w:rsidRDefault="00401155" w:rsidP="007E6D32">
            <w:pPr>
              <w:spacing w:after="0" w:line="240" w:lineRule="auto"/>
            </w:pPr>
            <w:r w:rsidRPr="00ED4FC2">
              <w:t>27</w:t>
            </w:r>
          </w:p>
        </w:tc>
        <w:tc>
          <w:tcPr>
            <w:tcW w:w="0" w:type="auto"/>
            <w:vAlign w:val="center"/>
            <w:hideMark/>
          </w:tcPr>
          <w:p w14:paraId="7EA975BD" w14:textId="77777777" w:rsidR="00401155" w:rsidRPr="00ED4FC2" w:rsidRDefault="00401155" w:rsidP="007E6D32">
            <w:pPr>
              <w:spacing w:after="0" w:line="240" w:lineRule="auto"/>
            </w:pPr>
            <w:r w:rsidRPr="00ED4FC2">
              <w:t>limit 26 to (english language and yr="2014 -Current")</w:t>
            </w:r>
          </w:p>
        </w:tc>
        <w:tc>
          <w:tcPr>
            <w:tcW w:w="0" w:type="auto"/>
            <w:vAlign w:val="center"/>
            <w:hideMark/>
          </w:tcPr>
          <w:p w14:paraId="4616D224" w14:textId="77777777" w:rsidR="00401155" w:rsidRPr="00ED4FC2" w:rsidRDefault="00401155" w:rsidP="007E6D32">
            <w:pPr>
              <w:spacing w:after="0" w:line="240" w:lineRule="auto"/>
            </w:pPr>
            <w:r w:rsidRPr="00ED4FC2">
              <w:t>66</w:t>
            </w:r>
          </w:p>
        </w:tc>
      </w:tr>
    </w:tbl>
    <w:p w14:paraId="32BA8AE9" w14:textId="77777777" w:rsidR="00401155" w:rsidRPr="00ED4FC2" w:rsidRDefault="00401155" w:rsidP="00401155">
      <w:pPr>
        <w:rPr>
          <w:lang w:val="en-US"/>
        </w:rPr>
      </w:pPr>
    </w:p>
    <w:bookmarkEnd w:id="0"/>
    <w:p w14:paraId="15B1E90E" w14:textId="038EAB56" w:rsidR="003114D0" w:rsidRPr="001636EF" w:rsidRDefault="003114D0" w:rsidP="00401155"/>
    <w:sectPr w:rsidR="003114D0" w:rsidRPr="001636EF" w:rsidSect="001F1C68">
      <w:footerReference w:type="default" r:id="rId23"/>
      <w:endnotePr>
        <w:numFmt w:val="decimal"/>
      </w:endnotePr>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EEA6" w14:textId="77777777" w:rsidR="00B61A1D" w:rsidRDefault="00B61A1D" w:rsidP="00B15943">
      <w:r>
        <w:separator/>
      </w:r>
    </w:p>
  </w:endnote>
  <w:endnote w:type="continuationSeparator" w:id="0">
    <w:p w14:paraId="2814FEE4" w14:textId="77777777" w:rsidR="00B61A1D" w:rsidRDefault="00B61A1D" w:rsidP="00B15943">
      <w:r>
        <w:continuationSeparator/>
      </w:r>
    </w:p>
  </w:endnote>
  <w:endnote w:type="continuationNotice" w:id="1">
    <w:p w14:paraId="6B118AA0" w14:textId="77777777" w:rsidR="00B61A1D" w:rsidRDefault="00B61A1D" w:rsidP="00B15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DE93" w14:textId="06A3BEDE" w:rsidR="004C04CB" w:rsidRPr="004470EE" w:rsidRDefault="00226777" w:rsidP="00B15943">
    <w:pPr>
      <w:pStyle w:val="Footer"/>
    </w:pPr>
    <w:sdt>
      <w:sdtPr>
        <w:id w:val="1488745784"/>
        <w:docPartObj>
          <w:docPartGallery w:val="Page Numbers (Bottom of Page)"/>
          <w:docPartUnique/>
        </w:docPartObj>
      </w:sdtPr>
      <w:sdtEndPr/>
      <w:sdtContent>
        <w:r w:rsidR="004C04CB" w:rsidRPr="004470EE">
          <w:fldChar w:fldCharType="begin"/>
        </w:r>
        <w:r w:rsidR="004C04CB" w:rsidRPr="004470EE">
          <w:instrText>PAGE   \* MERGEFORMAT</w:instrText>
        </w:r>
        <w:r w:rsidR="004C04CB" w:rsidRPr="004470EE">
          <w:fldChar w:fldCharType="separate"/>
        </w:r>
        <w:r w:rsidR="004C04CB" w:rsidRPr="004470EE">
          <w:t>2</w:t>
        </w:r>
        <w:r w:rsidR="004C04CB" w:rsidRPr="004470EE">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A2D5" w14:textId="77777777" w:rsidR="00B61A1D" w:rsidRDefault="00B61A1D" w:rsidP="00B15943">
      <w:r>
        <w:separator/>
      </w:r>
    </w:p>
  </w:footnote>
  <w:footnote w:type="continuationSeparator" w:id="0">
    <w:p w14:paraId="64E16821" w14:textId="77777777" w:rsidR="00B61A1D" w:rsidRDefault="00B61A1D" w:rsidP="00B15943">
      <w:r>
        <w:continuationSeparator/>
      </w:r>
    </w:p>
  </w:footnote>
  <w:footnote w:type="continuationNotice" w:id="1">
    <w:p w14:paraId="50D7A084" w14:textId="77777777" w:rsidR="00B61A1D" w:rsidRDefault="00B61A1D" w:rsidP="00B159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6F"/>
    <w:multiLevelType w:val="multilevel"/>
    <w:tmpl w:val="AF3E6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D7CAA"/>
    <w:multiLevelType w:val="hybridMultilevel"/>
    <w:tmpl w:val="CE6A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43A7"/>
    <w:multiLevelType w:val="hybridMultilevel"/>
    <w:tmpl w:val="21AE77D4"/>
    <w:lvl w:ilvl="0" w:tplc="11843066">
      <w:start w:val="2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42274"/>
    <w:multiLevelType w:val="hybridMultilevel"/>
    <w:tmpl w:val="CF964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26A11"/>
    <w:multiLevelType w:val="hybridMultilevel"/>
    <w:tmpl w:val="ABA437D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4F1B27"/>
    <w:multiLevelType w:val="hybridMultilevel"/>
    <w:tmpl w:val="7CF8A5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A2414F"/>
    <w:multiLevelType w:val="hybridMultilevel"/>
    <w:tmpl w:val="6C62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24195"/>
    <w:multiLevelType w:val="hybridMultilevel"/>
    <w:tmpl w:val="423E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224514"/>
    <w:multiLevelType w:val="hybridMultilevel"/>
    <w:tmpl w:val="B22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62C6B"/>
    <w:multiLevelType w:val="hybridMultilevel"/>
    <w:tmpl w:val="A5123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6D44EF"/>
    <w:multiLevelType w:val="hybridMultilevel"/>
    <w:tmpl w:val="AC1E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16472"/>
    <w:multiLevelType w:val="hybridMultilevel"/>
    <w:tmpl w:val="09A07F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1D110B"/>
    <w:multiLevelType w:val="hybridMultilevel"/>
    <w:tmpl w:val="23D86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215DD"/>
    <w:multiLevelType w:val="hybridMultilevel"/>
    <w:tmpl w:val="D7882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A619B"/>
    <w:multiLevelType w:val="multilevel"/>
    <w:tmpl w:val="85522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A3DE4"/>
    <w:multiLevelType w:val="multilevel"/>
    <w:tmpl w:val="3BFA7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85C31"/>
    <w:multiLevelType w:val="multilevel"/>
    <w:tmpl w:val="34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20D98"/>
    <w:multiLevelType w:val="multilevel"/>
    <w:tmpl w:val="7AB262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3041E4"/>
    <w:multiLevelType w:val="multilevel"/>
    <w:tmpl w:val="96EA03E2"/>
    <w:lvl w:ilvl="0">
      <w:start w:val="1"/>
      <w:numFmt w:val="decimal"/>
      <w:lvlText w:val="%1."/>
      <w:lvlJc w:val="left"/>
      <w:pPr>
        <w:ind w:left="360" w:hanging="360"/>
      </w:pPr>
      <w:rPr>
        <w:rFonts w:hint="default"/>
      </w:rPr>
    </w:lvl>
    <w:lvl w:ilvl="1">
      <w:start w:val="4"/>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9897644"/>
    <w:multiLevelType w:val="hybridMultilevel"/>
    <w:tmpl w:val="343C58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1C0401"/>
    <w:multiLevelType w:val="hybridMultilevel"/>
    <w:tmpl w:val="2CB0E8F6"/>
    <w:lvl w:ilvl="0" w:tplc="12AE21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117F4"/>
    <w:multiLevelType w:val="multilevel"/>
    <w:tmpl w:val="517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0D389E"/>
    <w:multiLevelType w:val="hybridMultilevel"/>
    <w:tmpl w:val="8F8E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214AA"/>
    <w:multiLevelType w:val="hybridMultilevel"/>
    <w:tmpl w:val="01546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F48A9"/>
    <w:multiLevelType w:val="hybridMultilevel"/>
    <w:tmpl w:val="A150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86A6A"/>
    <w:multiLevelType w:val="multilevel"/>
    <w:tmpl w:val="D3945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51C955F3"/>
    <w:multiLevelType w:val="multilevel"/>
    <w:tmpl w:val="A9C8C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0564D"/>
    <w:multiLevelType w:val="multilevel"/>
    <w:tmpl w:val="C058A370"/>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5864FD5"/>
    <w:multiLevelType w:val="hybridMultilevel"/>
    <w:tmpl w:val="C0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32EBF"/>
    <w:multiLevelType w:val="hybridMultilevel"/>
    <w:tmpl w:val="7EF28CC6"/>
    <w:lvl w:ilvl="0" w:tplc="08090001">
      <w:start w:val="1"/>
      <w:numFmt w:val="bullet"/>
      <w:lvlText w:val=""/>
      <w:lvlJc w:val="left"/>
      <w:pPr>
        <w:ind w:left="360" w:hanging="360"/>
      </w:pPr>
      <w:rPr>
        <w:rFonts w:ascii="Symbol" w:hAnsi="Symbol" w:hint="default"/>
      </w:rPr>
    </w:lvl>
    <w:lvl w:ilvl="1" w:tplc="11843066">
      <w:start w:val="27"/>
      <w:numFmt w:val="bullet"/>
      <w:lvlText w:val="-"/>
      <w:lvlJc w:val="left"/>
      <w:pPr>
        <w:ind w:left="1080" w:hanging="360"/>
      </w:pPr>
      <w:rPr>
        <w:rFonts w:ascii="Aptos" w:eastAsiaTheme="minorHAnsi" w:hAnsi="Aptos"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88A7DBB"/>
    <w:multiLevelType w:val="hybridMultilevel"/>
    <w:tmpl w:val="6F30FB4E"/>
    <w:lvl w:ilvl="0" w:tplc="08BE9FE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BE1D4C"/>
    <w:multiLevelType w:val="hybridMultilevel"/>
    <w:tmpl w:val="27D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B0EA2"/>
    <w:multiLevelType w:val="hybridMultilevel"/>
    <w:tmpl w:val="37A6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535662"/>
    <w:multiLevelType w:val="hybridMultilevel"/>
    <w:tmpl w:val="FE70BB04"/>
    <w:lvl w:ilvl="0" w:tplc="2B84ED3C">
      <w:start w:val="1"/>
      <w:numFmt w:val="bullet"/>
      <w:pStyle w:val="ListParagraph"/>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BF60D0"/>
    <w:multiLevelType w:val="multilevel"/>
    <w:tmpl w:val="C89A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C14643"/>
    <w:multiLevelType w:val="hybridMultilevel"/>
    <w:tmpl w:val="14A2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26447B"/>
    <w:multiLevelType w:val="hybridMultilevel"/>
    <w:tmpl w:val="E0B89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AB7625"/>
    <w:multiLevelType w:val="multilevel"/>
    <w:tmpl w:val="24FA0E6C"/>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811634340">
    <w:abstractNumId w:val="21"/>
  </w:num>
  <w:num w:numId="2" w16cid:durableId="1527985751">
    <w:abstractNumId w:val="4"/>
  </w:num>
  <w:num w:numId="3" w16cid:durableId="1495803962">
    <w:abstractNumId w:val="18"/>
  </w:num>
  <w:num w:numId="4" w16cid:durableId="37054411">
    <w:abstractNumId w:val="8"/>
  </w:num>
  <w:num w:numId="5" w16cid:durableId="1352224519">
    <w:abstractNumId w:val="1"/>
  </w:num>
  <w:num w:numId="6" w16cid:durableId="1513180185">
    <w:abstractNumId w:val="13"/>
  </w:num>
  <w:num w:numId="7" w16cid:durableId="865288434">
    <w:abstractNumId w:val="22"/>
  </w:num>
  <w:num w:numId="8" w16cid:durableId="1368263986">
    <w:abstractNumId w:val="36"/>
  </w:num>
  <w:num w:numId="9" w16cid:durableId="1350370947">
    <w:abstractNumId w:val="0"/>
  </w:num>
  <w:num w:numId="10" w16cid:durableId="1966353602">
    <w:abstractNumId w:val="24"/>
  </w:num>
  <w:num w:numId="11" w16cid:durableId="895706082">
    <w:abstractNumId w:val="10"/>
  </w:num>
  <w:num w:numId="12" w16cid:durableId="1455442445">
    <w:abstractNumId w:val="3"/>
  </w:num>
  <w:num w:numId="13" w16cid:durableId="1732464256">
    <w:abstractNumId w:val="23"/>
  </w:num>
  <w:num w:numId="14" w16cid:durableId="632518719">
    <w:abstractNumId w:val="31"/>
  </w:num>
  <w:num w:numId="15" w16cid:durableId="198973636">
    <w:abstractNumId w:val="28"/>
  </w:num>
  <w:num w:numId="16" w16cid:durableId="624001020">
    <w:abstractNumId w:val="34"/>
  </w:num>
  <w:num w:numId="17" w16cid:durableId="138622115">
    <w:abstractNumId w:val="6"/>
  </w:num>
  <w:num w:numId="18" w16cid:durableId="1441493233">
    <w:abstractNumId w:val="17"/>
  </w:num>
  <w:num w:numId="19" w16cid:durableId="1806654529">
    <w:abstractNumId w:val="27"/>
  </w:num>
  <w:num w:numId="20" w16cid:durableId="595938722">
    <w:abstractNumId w:val="2"/>
  </w:num>
  <w:num w:numId="21" w16cid:durableId="564730547">
    <w:abstractNumId w:val="30"/>
  </w:num>
  <w:num w:numId="22" w16cid:durableId="553584257">
    <w:abstractNumId w:val="15"/>
  </w:num>
  <w:num w:numId="23" w16cid:durableId="704253600">
    <w:abstractNumId w:val="14"/>
  </w:num>
  <w:num w:numId="24" w16cid:durableId="1040856931">
    <w:abstractNumId w:val="11"/>
  </w:num>
  <w:num w:numId="25" w16cid:durableId="1056049112">
    <w:abstractNumId w:val="33"/>
  </w:num>
  <w:num w:numId="26" w16cid:durableId="1818255019">
    <w:abstractNumId w:val="19"/>
  </w:num>
  <w:num w:numId="27" w16cid:durableId="1345398754">
    <w:abstractNumId w:val="5"/>
  </w:num>
  <w:num w:numId="28" w16cid:durableId="1301105859">
    <w:abstractNumId w:val="9"/>
  </w:num>
  <w:num w:numId="29" w16cid:durableId="445394976">
    <w:abstractNumId w:val="29"/>
  </w:num>
  <w:num w:numId="30" w16cid:durableId="1966498424">
    <w:abstractNumId w:val="26"/>
  </w:num>
  <w:num w:numId="31" w16cid:durableId="1926182332">
    <w:abstractNumId w:val="16"/>
  </w:num>
  <w:num w:numId="32" w16cid:durableId="1799296356">
    <w:abstractNumId w:val="25"/>
  </w:num>
  <w:num w:numId="33" w16cid:durableId="122774694">
    <w:abstractNumId w:val="35"/>
  </w:num>
  <w:num w:numId="34" w16cid:durableId="2054651504">
    <w:abstractNumId w:val="32"/>
  </w:num>
  <w:num w:numId="35" w16cid:durableId="950934979">
    <w:abstractNumId w:val="20"/>
  </w:num>
  <w:num w:numId="36" w16cid:durableId="1307080862">
    <w:abstractNumId w:val="37"/>
  </w:num>
  <w:num w:numId="37" w16cid:durableId="1779449913">
    <w:abstractNumId w:val="7"/>
  </w:num>
  <w:num w:numId="38" w16cid:durableId="564681467">
    <w:abstractNumId w:val="12"/>
  </w:num>
  <w:num w:numId="39" w16cid:durableId="4321636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IS Vancouver  Copy&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0wfxef0dzw5depdfsvrt0gv0ezts02srap&quot;&gt;Mastopexy&lt;record-ids&gt;&lt;item&gt;1&lt;/item&gt;&lt;item&gt;2&lt;/item&gt;&lt;item&gt;3&lt;/item&gt;&lt;item&gt;57&lt;/item&gt;&lt;item&gt;58&lt;/item&gt;&lt;item&gt;59&lt;/item&gt;&lt;/record-ids&gt;&lt;/item&gt;&lt;/Libraries&gt;"/>
  </w:docVars>
  <w:rsids>
    <w:rsidRoot w:val="00AE7B08"/>
    <w:rsid w:val="00003D54"/>
    <w:rsid w:val="0000692F"/>
    <w:rsid w:val="00007A8F"/>
    <w:rsid w:val="00013BB7"/>
    <w:rsid w:val="00017636"/>
    <w:rsid w:val="00023621"/>
    <w:rsid w:val="0002622F"/>
    <w:rsid w:val="00030406"/>
    <w:rsid w:val="00037D2C"/>
    <w:rsid w:val="00041142"/>
    <w:rsid w:val="00041337"/>
    <w:rsid w:val="000417C9"/>
    <w:rsid w:val="00042271"/>
    <w:rsid w:val="00047689"/>
    <w:rsid w:val="00047A34"/>
    <w:rsid w:val="00052073"/>
    <w:rsid w:val="00052939"/>
    <w:rsid w:val="000611B2"/>
    <w:rsid w:val="00061E20"/>
    <w:rsid w:val="00062D66"/>
    <w:rsid w:val="00062F6D"/>
    <w:rsid w:val="00064AF9"/>
    <w:rsid w:val="00072F9E"/>
    <w:rsid w:val="000730C4"/>
    <w:rsid w:val="0007375B"/>
    <w:rsid w:val="00074646"/>
    <w:rsid w:val="00075F6A"/>
    <w:rsid w:val="0008022E"/>
    <w:rsid w:val="00082FEC"/>
    <w:rsid w:val="000906B0"/>
    <w:rsid w:val="000919B2"/>
    <w:rsid w:val="000956B3"/>
    <w:rsid w:val="000968FC"/>
    <w:rsid w:val="0009702A"/>
    <w:rsid w:val="000A0BF8"/>
    <w:rsid w:val="000A3BC5"/>
    <w:rsid w:val="000A4002"/>
    <w:rsid w:val="000B27B0"/>
    <w:rsid w:val="000B2FFA"/>
    <w:rsid w:val="000B4E00"/>
    <w:rsid w:val="000C0458"/>
    <w:rsid w:val="000C0F6F"/>
    <w:rsid w:val="000C4F44"/>
    <w:rsid w:val="000C567B"/>
    <w:rsid w:val="000D4F30"/>
    <w:rsid w:val="000D7AE8"/>
    <w:rsid w:val="000D7DF1"/>
    <w:rsid w:val="000E2370"/>
    <w:rsid w:val="000E291C"/>
    <w:rsid w:val="000E417F"/>
    <w:rsid w:val="000E4770"/>
    <w:rsid w:val="000E56C2"/>
    <w:rsid w:val="000E7C63"/>
    <w:rsid w:val="000F251D"/>
    <w:rsid w:val="000F4243"/>
    <w:rsid w:val="000F7ABB"/>
    <w:rsid w:val="00100E78"/>
    <w:rsid w:val="00103DB5"/>
    <w:rsid w:val="001041E8"/>
    <w:rsid w:val="00104EDF"/>
    <w:rsid w:val="001059AB"/>
    <w:rsid w:val="00106B6D"/>
    <w:rsid w:val="00110AF1"/>
    <w:rsid w:val="0011281B"/>
    <w:rsid w:val="00117651"/>
    <w:rsid w:val="00117902"/>
    <w:rsid w:val="001202B4"/>
    <w:rsid w:val="001225DC"/>
    <w:rsid w:val="001249A5"/>
    <w:rsid w:val="001357C4"/>
    <w:rsid w:val="0013581B"/>
    <w:rsid w:val="00135D72"/>
    <w:rsid w:val="001374D7"/>
    <w:rsid w:val="00145960"/>
    <w:rsid w:val="00145F4F"/>
    <w:rsid w:val="001475F8"/>
    <w:rsid w:val="00150B2C"/>
    <w:rsid w:val="00156B90"/>
    <w:rsid w:val="00157742"/>
    <w:rsid w:val="00157BDB"/>
    <w:rsid w:val="0016310D"/>
    <w:rsid w:val="001636EF"/>
    <w:rsid w:val="00165F1B"/>
    <w:rsid w:val="001662E1"/>
    <w:rsid w:val="001702E1"/>
    <w:rsid w:val="00173D05"/>
    <w:rsid w:val="0017549E"/>
    <w:rsid w:val="001755C7"/>
    <w:rsid w:val="00176E10"/>
    <w:rsid w:val="00180A35"/>
    <w:rsid w:val="00183DA4"/>
    <w:rsid w:val="00190AE1"/>
    <w:rsid w:val="00192631"/>
    <w:rsid w:val="00193233"/>
    <w:rsid w:val="00194111"/>
    <w:rsid w:val="00194995"/>
    <w:rsid w:val="001960A3"/>
    <w:rsid w:val="001962E7"/>
    <w:rsid w:val="001A058F"/>
    <w:rsid w:val="001A0D97"/>
    <w:rsid w:val="001A3223"/>
    <w:rsid w:val="001A4773"/>
    <w:rsid w:val="001A4E6F"/>
    <w:rsid w:val="001A719A"/>
    <w:rsid w:val="001B3A36"/>
    <w:rsid w:val="001B3AB4"/>
    <w:rsid w:val="001B5B7B"/>
    <w:rsid w:val="001B6521"/>
    <w:rsid w:val="001B6CE5"/>
    <w:rsid w:val="001C0BB7"/>
    <w:rsid w:val="001C1D0C"/>
    <w:rsid w:val="001C2F99"/>
    <w:rsid w:val="001C34AB"/>
    <w:rsid w:val="001C4A07"/>
    <w:rsid w:val="001D0AA3"/>
    <w:rsid w:val="001D0DAF"/>
    <w:rsid w:val="001D2301"/>
    <w:rsid w:val="001D4F89"/>
    <w:rsid w:val="001D5263"/>
    <w:rsid w:val="001D580C"/>
    <w:rsid w:val="001D5BC2"/>
    <w:rsid w:val="001E15AF"/>
    <w:rsid w:val="001E4984"/>
    <w:rsid w:val="001F1C68"/>
    <w:rsid w:val="001F4F4F"/>
    <w:rsid w:val="00200ACB"/>
    <w:rsid w:val="002024C7"/>
    <w:rsid w:val="0020513F"/>
    <w:rsid w:val="0020606A"/>
    <w:rsid w:val="0020687B"/>
    <w:rsid w:val="00210E82"/>
    <w:rsid w:val="002155DF"/>
    <w:rsid w:val="002158A0"/>
    <w:rsid w:val="00216096"/>
    <w:rsid w:val="0021677C"/>
    <w:rsid w:val="002173C6"/>
    <w:rsid w:val="00221DE0"/>
    <w:rsid w:val="002240E9"/>
    <w:rsid w:val="0022452E"/>
    <w:rsid w:val="0022525B"/>
    <w:rsid w:val="00226777"/>
    <w:rsid w:val="00226DC1"/>
    <w:rsid w:val="00230D96"/>
    <w:rsid w:val="002404CF"/>
    <w:rsid w:val="00240CB6"/>
    <w:rsid w:val="00243FD2"/>
    <w:rsid w:val="00244A86"/>
    <w:rsid w:val="002544FA"/>
    <w:rsid w:val="00254AF2"/>
    <w:rsid w:val="0026000B"/>
    <w:rsid w:val="00260D8B"/>
    <w:rsid w:val="00262311"/>
    <w:rsid w:val="00262550"/>
    <w:rsid w:val="00262788"/>
    <w:rsid w:val="002639D4"/>
    <w:rsid w:val="00264EA2"/>
    <w:rsid w:val="00267304"/>
    <w:rsid w:val="00272C72"/>
    <w:rsid w:val="00273963"/>
    <w:rsid w:val="00274161"/>
    <w:rsid w:val="002766B9"/>
    <w:rsid w:val="002822E1"/>
    <w:rsid w:val="002827C1"/>
    <w:rsid w:val="00282E5C"/>
    <w:rsid w:val="00291198"/>
    <w:rsid w:val="00296F89"/>
    <w:rsid w:val="00297312"/>
    <w:rsid w:val="002A0EF4"/>
    <w:rsid w:val="002A1CB6"/>
    <w:rsid w:val="002A70D7"/>
    <w:rsid w:val="002C158C"/>
    <w:rsid w:val="002C1711"/>
    <w:rsid w:val="002C570D"/>
    <w:rsid w:val="002C702D"/>
    <w:rsid w:val="002D398F"/>
    <w:rsid w:val="002D5E8A"/>
    <w:rsid w:val="002E0181"/>
    <w:rsid w:val="002E3B80"/>
    <w:rsid w:val="002E643C"/>
    <w:rsid w:val="002F3023"/>
    <w:rsid w:val="002F3BC4"/>
    <w:rsid w:val="00303551"/>
    <w:rsid w:val="003114D0"/>
    <w:rsid w:val="00316F43"/>
    <w:rsid w:val="0031759D"/>
    <w:rsid w:val="00320E23"/>
    <w:rsid w:val="00322B0F"/>
    <w:rsid w:val="0032439A"/>
    <w:rsid w:val="00324CBB"/>
    <w:rsid w:val="00325E5F"/>
    <w:rsid w:val="00331426"/>
    <w:rsid w:val="003328A3"/>
    <w:rsid w:val="003401A2"/>
    <w:rsid w:val="00340625"/>
    <w:rsid w:val="00342313"/>
    <w:rsid w:val="00342A14"/>
    <w:rsid w:val="00345C1F"/>
    <w:rsid w:val="00351EDD"/>
    <w:rsid w:val="00355E6D"/>
    <w:rsid w:val="00357675"/>
    <w:rsid w:val="00360776"/>
    <w:rsid w:val="00363868"/>
    <w:rsid w:val="00367B42"/>
    <w:rsid w:val="003718C0"/>
    <w:rsid w:val="00376D77"/>
    <w:rsid w:val="00380CE5"/>
    <w:rsid w:val="00381C7A"/>
    <w:rsid w:val="0038249B"/>
    <w:rsid w:val="00396E0F"/>
    <w:rsid w:val="00397FA1"/>
    <w:rsid w:val="003A13DB"/>
    <w:rsid w:val="003A7462"/>
    <w:rsid w:val="003B1908"/>
    <w:rsid w:val="003B2FF3"/>
    <w:rsid w:val="003B3DD5"/>
    <w:rsid w:val="003B76A2"/>
    <w:rsid w:val="003B7B3E"/>
    <w:rsid w:val="003C0555"/>
    <w:rsid w:val="003C598A"/>
    <w:rsid w:val="003C5C1B"/>
    <w:rsid w:val="003C6705"/>
    <w:rsid w:val="003C6E2C"/>
    <w:rsid w:val="003C7F20"/>
    <w:rsid w:val="003D13C6"/>
    <w:rsid w:val="003D30F4"/>
    <w:rsid w:val="003D6987"/>
    <w:rsid w:val="003D7F19"/>
    <w:rsid w:val="003E03A2"/>
    <w:rsid w:val="003E1514"/>
    <w:rsid w:val="003E56E4"/>
    <w:rsid w:val="003E5C60"/>
    <w:rsid w:val="003E6011"/>
    <w:rsid w:val="003F0580"/>
    <w:rsid w:val="003F09A9"/>
    <w:rsid w:val="003F1BE1"/>
    <w:rsid w:val="003F3B26"/>
    <w:rsid w:val="003F52FD"/>
    <w:rsid w:val="00400565"/>
    <w:rsid w:val="00401155"/>
    <w:rsid w:val="00402168"/>
    <w:rsid w:val="00403A71"/>
    <w:rsid w:val="00404415"/>
    <w:rsid w:val="00404874"/>
    <w:rsid w:val="00405A25"/>
    <w:rsid w:val="00405C69"/>
    <w:rsid w:val="004061D0"/>
    <w:rsid w:val="00410628"/>
    <w:rsid w:val="00410F7A"/>
    <w:rsid w:val="00411397"/>
    <w:rsid w:val="00416D8E"/>
    <w:rsid w:val="00417851"/>
    <w:rsid w:val="004257A2"/>
    <w:rsid w:val="00426140"/>
    <w:rsid w:val="00427D44"/>
    <w:rsid w:val="0043105A"/>
    <w:rsid w:val="00436F3E"/>
    <w:rsid w:val="00446523"/>
    <w:rsid w:val="004470EE"/>
    <w:rsid w:val="00451196"/>
    <w:rsid w:val="0045193E"/>
    <w:rsid w:val="00453F20"/>
    <w:rsid w:val="00454979"/>
    <w:rsid w:val="0045786A"/>
    <w:rsid w:val="0046183B"/>
    <w:rsid w:val="004626C6"/>
    <w:rsid w:val="00464E24"/>
    <w:rsid w:val="00466065"/>
    <w:rsid w:val="004713BF"/>
    <w:rsid w:val="00471E19"/>
    <w:rsid w:val="00473FBF"/>
    <w:rsid w:val="00481EF6"/>
    <w:rsid w:val="00482AB2"/>
    <w:rsid w:val="00483F03"/>
    <w:rsid w:val="00485126"/>
    <w:rsid w:val="00485D11"/>
    <w:rsid w:val="004938F5"/>
    <w:rsid w:val="00494BC6"/>
    <w:rsid w:val="004951D9"/>
    <w:rsid w:val="00496B74"/>
    <w:rsid w:val="00497312"/>
    <w:rsid w:val="004A028F"/>
    <w:rsid w:val="004A0CDB"/>
    <w:rsid w:val="004A3DF2"/>
    <w:rsid w:val="004A4EEF"/>
    <w:rsid w:val="004A70FE"/>
    <w:rsid w:val="004B2AD7"/>
    <w:rsid w:val="004B3CA2"/>
    <w:rsid w:val="004B3D64"/>
    <w:rsid w:val="004B5F00"/>
    <w:rsid w:val="004B6B62"/>
    <w:rsid w:val="004B7694"/>
    <w:rsid w:val="004B7B0B"/>
    <w:rsid w:val="004C0353"/>
    <w:rsid w:val="004C04CB"/>
    <w:rsid w:val="004C0F68"/>
    <w:rsid w:val="004C0FD6"/>
    <w:rsid w:val="004C267A"/>
    <w:rsid w:val="004C2A39"/>
    <w:rsid w:val="004C4C89"/>
    <w:rsid w:val="004C5DC9"/>
    <w:rsid w:val="004C703E"/>
    <w:rsid w:val="004D1229"/>
    <w:rsid w:val="004D37B3"/>
    <w:rsid w:val="004D39CC"/>
    <w:rsid w:val="004E15E8"/>
    <w:rsid w:val="004E3F2E"/>
    <w:rsid w:val="004E4096"/>
    <w:rsid w:val="004E668C"/>
    <w:rsid w:val="004E6ED2"/>
    <w:rsid w:val="004F0B68"/>
    <w:rsid w:val="004F181A"/>
    <w:rsid w:val="004F2BCE"/>
    <w:rsid w:val="004F2DB8"/>
    <w:rsid w:val="004F40A3"/>
    <w:rsid w:val="00503B38"/>
    <w:rsid w:val="00506D7C"/>
    <w:rsid w:val="005103DF"/>
    <w:rsid w:val="005128BE"/>
    <w:rsid w:val="005128D3"/>
    <w:rsid w:val="00513ECA"/>
    <w:rsid w:val="0051604C"/>
    <w:rsid w:val="00517EEB"/>
    <w:rsid w:val="00525AEF"/>
    <w:rsid w:val="00531ABB"/>
    <w:rsid w:val="0053428A"/>
    <w:rsid w:val="005374A1"/>
    <w:rsid w:val="0054214F"/>
    <w:rsid w:val="00542A87"/>
    <w:rsid w:val="00544114"/>
    <w:rsid w:val="00547272"/>
    <w:rsid w:val="00550827"/>
    <w:rsid w:val="005524E9"/>
    <w:rsid w:val="00554057"/>
    <w:rsid w:val="00554C79"/>
    <w:rsid w:val="00556188"/>
    <w:rsid w:val="00557547"/>
    <w:rsid w:val="00564794"/>
    <w:rsid w:val="00564D92"/>
    <w:rsid w:val="00571792"/>
    <w:rsid w:val="005730D2"/>
    <w:rsid w:val="00573A0C"/>
    <w:rsid w:val="005748EB"/>
    <w:rsid w:val="00577375"/>
    <w:rsid w:val="00577C00"/>
    <w:rsid w:val="005806B8"/>
    <w:rsid w:val="00582CD2"/>
    <w:rsid w:val="00586A66"/>
    <w:rsid w:val="00587134"/>
    <w:rsid w:val="00587496"/>
    <w:rsid w:val="0058777A"/>
    <w:rsid w:val="005924AA"/>
    <w:rsid w:val="00594BC4"/>
    <w:rsid w:val="00595823"/>
    <w:rsid w:val="005964B2"/>
    <w:rsid w:val="005A1524"/>
    <w:rsid w:val="005A3E12"/>
    <w:rsid w:val="005B3261"/>
    <w:rsid w:val="005B3442"/>
    <w:rsid w:val="005B60A3"/>
    <w:rsid w:val="005B72E4"/>
    <w:rsid w:val="005C13E1"/>
    <w:rsid w:val="005C35C4"/>
    <w:rsid w:val="005C67FF"/>
    <w:rsid w:val="005D4028"/>
    <w:rsid w:val="005D4569"/>
    <w:rsid w:val="005E13D7"/>
    <w:rsid w:val="005E2DE4"/>
    <w:rsid w:val="005E406A"/>
    <w:rsid w:val="005E417A"/>
    <w:rsid w:val="005E6E0E"/>
    <w:rsid w:val="005F10BB"/>
    <w:rsid w:val="005F5066"/>
    <w:rsid w:val="005F636F"/>
    <w:rsid w:val="005F6FDC"/>
    <w:rsid w:val="00600482"/>
    <w:rsid w:val="00602828"/>
    <w:rsid w:val="00602EAC"/>
    <w:rsid w:val="00605919"/>
    <w:rsid w:val="00606B87"/>
    <w:rsid w:val="00607698"/>
    <w:rsid w:val="00611333"/>
    <w:rsid w:val="006124A6"/>
    <w:rsid w:val="00614497"/>
    <w:rsid w:val="00616FED"/>
    <w:rsid w:val="00621020"/>
    <w:rsid w:val="00621DA4"/>
    <w:rsid w:val="00630BA1"/>
    <w:rsid w:val="00631257"/>
    <w:rsid w:val="0063159E"/>
    <w:rsid w:val="00633132"/>
    <w:rsid w:val="006453A2"/>
    <w:rsid w:val="00646B3F"/>
    <w:rsid w:val="00647160"/>
    <w:rsid w:val="00650CF4"/>
    <w:rsid w:val="006533D5"/>
    <w:rsid w:val="00657D2C"/>
    <w:rsid w:val="00660B2D"/>
    <w:rsid w:val="006619C6"/>
    <w:rsid w:val="00662304"/>
    <w:rsid w:val="00662ACF"/>
    <w:rsid w:val="00665F36"/>
    <w:rsid w:val="00666514"/>
    <w:rsid w:val="0068048C"/>
    <w:rsid w:val="00680AC1"/>
    <w:rsid w:val="00681889"/>
    <w:rsid w:val="006845A7"/>
    <w:rsid w:val="0068660C"/>
    <w:rsid w:val="00687E42"/>
    <w:rsid w:val="0069417A"/>
    <w:rsid w:val="00694F4B"/>
    <w:rsid w:val="00696AD3"/>
    <w:rsid w:val="00697099"/>
    <w:rsid w:val="006A4DB4"/>
    <w:rsid w:val="006A4F43"/>
    <w:rsid w:val="006A7330"/>
    <w:rsid w:val="006B12B1"/>
    <w:rsid w:val="006C2A59"/>
    <w:rsid w:val="006C706A"/>
    <w:rsid w:val="006D3557"/>
    <w:rsid w:val="006D49BE"/>
    <w:rsid w:val="006E39C0"/>
    <w:rsid w:val="006E560C"/>
    <w:rsid w:val="006E5F9D"/>
    <w:rsid w:val="006E6579"/>
    <w:rsid w:val="006E6AFE"/>
    <w:rsid w:val="006E770F"/>
    <w:rsid w:val="006F0594"/>
    <w:rsid w:val="006F3877"/>
    <w:rsid w:val="006F39F1"/>
    <w:rsid w:val="007010DC"/>
    <w:rsid w:val="007033B1"/>
    <w:rsid w:val="00705E7A"/>
    <w:rsid w:val="00707E2F"/>
    <w:rsid w:val="00712658"/>
    <w:rsid w:val="00714FA8"/>
    <w:rsid w:val="00717B20"/>
    <w:rsid w:val="00723CDC"/>
    <w:rsid w:val="007254E7"/>
    <w:rsid w:val="007261AC"/>
    <w:rsid w:val="00726691"/>
    <w:rsid w:val="00727C5B"/>
    <w:rsid w:val="00730917"/>
    <w:rsid w:val="00731710"/>
    <w:rsid w:val="007332A7"/>
    <w:rsid w:val="00733EBA"/>
    <w:rsid w:val="00740D58"/>
    <w:rsid w:val="00743F4B"/>
    <w:rsid w:val="00744D45"/>
    <w:rsid w:val="00745160"/>
    <w:rsid w:val="00745956"/>
    <w:rsid w:val="0074718E"/>
    <w:rsid w:val="0074775C"/>
    <w:rsid w:val="00747AFA"/>
    <w:rsid w:val="007510C3"/>
    <w:rsid w:val="00753E21"/>
    <w:rsid w:val="00753E37"/>
    <w:rsid w:val="00760C07"/>
    <w:rsid w:val="00761766"/>
    <w:rsid w:val="0076176A"/>
    <w:rsid w:val="00762D51"/>
    <w:rsid w:val="0076396F"/>
    <w:rsid w:val="007644BD"/>
    <w:rsid w:val="00767900"/>
    <w:rsid w:val="00767F94"/>
    <w:rsid w:val="007704C8"/>
    <w:rsid w:val="0077167E"/>
    <w:rsid w:val="0077417B"/>
    <w:rsid w:val="00782201"/>
    <w:rsid w:val="00783323"/>
    <w:rsid w:val="00785D9C"/>
    <w:rsid w:val="007863DF"/>
    <w:rsid w:val="00787C09"/>
    <w:rsid w:val="00792C99"/>
    <w:rsid w:val="00795327"/>
    <w:rsid w:val="007979BF"/>
    <w:rsid w:val="007A05A8"/>
    <w:rsid w:val="007A2A51"/>
    <w:rsid w:val="007A2E13"/>
    <w:rsid w:val="007A5CDF"/>
    <w:rsid w:val="007A7178"/>
    <w:rsid w:val="007B3938"/>
    <w:rsid w:val="007C09FF"/>
    <w:rsid w:val="007C0F53"/>
    <w:rsid w:val="007C5DEF"/>
    <w:rsid w:val="007D5911"/>
    <w:rsid w:val="007D7ACF"/>
    <w:rsid w:val="007E0178"/>
    <w:rsid w:val="007E03EA"/>
    <w:rsid w:val="007E16EE"/>
    <w:rsid w:val="007E4D6B"/>
    <w:rsid w:val="007E6D32"/>
    <w:rsid w:val="00804116"/>
    <w:rsid w:val="00804363"/>
    <w:rsid w:val="00806325"/>
    <w:rsid w:val="008121AF"/>
    <w:rsid w:val="008121C3"/>
    <w:rsid w:val="00812372"/>
    <w:rsid w:val="0081271B"/>
    <w:rsid w:val="00815718"/>
    <w:rsid w:val="00822348"/>
    <w:rsid w:val="00822F24"/>
    <w:rsid w:val="00822F50"/>
    <w:rsid w:val="00823026"/>
    <w:rsid w:val="00831C19"/>
    <w:rsid w:val="00835B41"/>
    <w:rsid w:val="00836141"/>
    <w:rsid w:val="00837B89"/>
    <w:rsid w:val="00842994"/>
    <w:rsid w:val="00843F43"/>
    <w:rsid w:val="00845158"/>
    <w:rsid w:val="008500C0"/>
    <w:rsid w:val="008504E5"/>
    <w:rsid w:val="00850AC8"/>
    <w:rsid w:val="00854583"/>
    <w:rsid w:val="00855B15"/>
    <w:rsid w:val="00857F5D"/>
    <w:rsid w:val="008650E1"/>
    <w:rsid w:val="008711B9"/>
    <w:rsid w:val="0087156A"/>
    <w:rsid w:val="008719CE"/>
    <w:rsid w:val="008722BB"/>
    <w:rsid w:val="00876146"/>
    <w:rsid w:val="00876E48"/>
    <w:rsid w:val="00883261"/>
    <w:rsid w:val="008841C6"/>
    <w:rsid w:val="008841FA"/>
    <w:rsid w:val="008854E5"/>
    <w:rsid w:val="00885B59"/>
    <w:rsid w:val="00886BB2"/>
    <w:rsid w:val="008909BF"/>
    <w:rsid w:val="008919D1"/>
    <w:rsid w:val="00895F50"/>
    <w:rsid w:val="008A2970"/>
    <w:rsid w:val="008A39AA"/>
    <w:rsid w:val="008A6C2B"/>
    <w:rsid w:val="008B11E2"/>
    <w:rsid w:val="008B1DD1"/>
    <w:rsid w:val="008B3413"/>
    <w:rsid w:val="008B578C"/>
    <w:rsid w:val="008C2164"/>
    <w:rsid w:val="008C30D7"/>
    <w:rsid w:val="008C33A5"/>
    <w:rsid w:val="008C408A"/>
    <w:rsid w:val="008C4542"/>
    <w:rsid w:val="008C5333"/>
    <w:rsid w:val="008D32EB"/>
    <w:rsid w:val="008E1AF6"/>
    <w:rsid w:val="008E7C5E"/>
    <w:rsid w:val="008F2111"/>
    <w:rsid w:val="008F25C4"/>
    <w:rsid w:val="008F2DD1"/>
    <w:rsid w:val="0090185F"/>
    <w:rsid w:val="00904818"/>
    <w:rsid w:val="009065F8"/>
    <w:rsid w:val="00906908"/>
    <w:rsid w:val="00907A1E"/>
    <w:rsid w:val="00911FC4"/>
    <w:rsid w:val="009155A2"/>
    <w:rsid w:val="00920E97"/>
    <w:rsid w:val="00924174"/>
    <w:rsid w:val="00926453"/>
    <w:rsid w:val="009322F5"/>
    <w:rsid w:val="00932AEC"/>
    <w:rsid w:val="00937AF0"/>
    <w:rsid w:val="00937B53"/>
    <w:rsid w:val="00940F13"/>
    <w:rsid w:val="00942920"/>
    <w:rsid w:val="00943348"/>
    <w:rsid w:val="009433EC"/>
    <w:rsid w:val="0094398D"/>
    <w:rsid w:val="00945084"/>
    <w:rsid w:val="00950302"/>
    <w:rsid w:val="00951112"/>
    <w:rsid w:val="0095593B"/>
    <w:rsid w:val="00956572"/>
    <w:rsid w:val="00957CE7"/>
    <w:rsid w:val="009628DA"/>
    <w:rsid w:val="0096598E"/>
    <w:rsid w:val="0096627F"/>
    <w:rsid w:val="009674BD"/>
    <w:rsid w:val="00970A75"/>
    <w:rsid w:val="0097143C"/>
    <w:rsid w:val="00975564"/>
    <w:rsid w:val="00976628"/>
    <w:rsid w:val="0098199F"/>
    <w:rsid w:val="0098667B"/>
    <w:rsid w:val="00987440"/>
    <w:rsid w:val="009900DE"/>
    <w:rsid w:val="0099169F"/>
    <w:rsid w:val="00992D19"/>
    <w:rsid w:val="0099492E"/>
    <w:rsid w:val="00996194"/>
    <w:rsid w:val="009A27FA"/>
    <w:rsid w:val="009A5CD8"/>
    <w:rsid w:val="009B0B7C"/>
    <w:rsid w:val="009B7F99"/>
    <w:rsid w:val="009C007A"/>
    <w:rsid w:val="009C3C80"/>
    <w:rsid w:val="009C3ECE"/>
    <w:rsid w:val="009C4AC5"/>
    <w:rsid w:val="009D0234"/>
    <w:rsid w:val="009D6965"/>
    <w:rsid w:val="009E10EC"/>
    <w:rsid w:val="009E1277"/>
    <w:rsid w:val="009E1934"/>
    <w:rsid w:val="009E24C9"/>
    <w:rsid w:val="009E2C5B"/>
    <w:rsid w:val="009E72D2"/>
    <w:rsid w:val="009F0AFB"/>
    <w:rsid w:val="009F5963"/>
    <w:rsid w:val="009F70A2"/>
    <w:rsid w:val="00A0044F"/>
    <w:rsid w:val="00A0307C"/>
    <w:rsid w:val="00A039F5"/>
    <w:rsid w:val="00A05152"/>
    <w:rsid w:val="00A05AF5"/>
    <w:rsid w:val="00A10E11"/>
    <w:rsid w:val="00A11920"/>
    <w:rsid w:val="00A26312"/>
    <w:rsid w:val="00A26FF1"/>
    <w:rsid w:val="00A27B3E"/>
    <w:rsid w:val="00A30A0D"/>
    <w:rsid w:val="00A30A26"/>
    <w:rsid w:val="00A30D1B"/>
    <w:rsid w:val="00A33197"/>
    <w:rsid w:val="00A331DC"/>
    <w:rsid w:val="00A33C34"/>
    <w:rsid w:val="00A3461E"/>
    <w:rsid w:val="00A34D9E"/>
    <w:rsid w:val="00A37C29"/>
    <w:rsid w:val="00A46D49"/>
    <w:rsid w:val="00A5012C"/>
    <w:rsid w:val="00A527FC"/>
    <w:rsid w:val="00A52892"/>
    <w:rsid w:val="00A544DC"/>
    <w:rsid w:val="00A549D0"/>
    <w:rsid w:val="00A561CD"/>
    <w:rsid w:val="00A575C2"/>
    <w:rsid w:val="00A602A0"/>
    <w:rsid w:val="00A60A0C"/>
    <w:rsid w:val="00A6153D"/>
    <w:rsid w:val="00A64995"/>
    <w:rsid w:val="00A67D2C"/>
    <w:rsid w:val="00A72871"/>
    <w:rsid w:val="00A73635"/>
    <w:rsid w:val="00A74272"/>
    <w:rsid w:val="00A86370"/>
    <w:rsid w:val="00A875C4"/>
    <w:rsid w:val="00A91CA4"/>
    <w:rsid w:val="00A926B4"/>
    <w:rsid w:val="00A942B2"/>
    <w:rsid w:val="00A94953"/>
    <w:rsid w:val="00A96762"/>
    <w:rsid w:val="00A96DEF"/>
    <w:rsid w:val="00AA0195"/>
    <w:rsid w:val="00AA4EF1"/>
    <w:rsid w:val="00AA55C2"/>
    <w:rsid w:val="00AA6CBF"/>
    <w:rsid w:val="00AB5C5C"/>
    <w:rsid w:val="00AC2D21"/>
    <w:rsid w:val="00AC4FC8"/>
    <w:rsid w:val="00AC5453"/>
    <w:rsid w:val="00AC7AAE"/>
    <w:rsid w:val="00AD01E9"/>
    <w:rsid w:val="00AD6C84"/>
    <w:rsid w:val="00AE0894"/>
    <w:rsid w:val="00AE0B39"/>
    <w:rsid w:val="00AE0BF8"/>
    <w:rsid w:val="00AE1130"/>
    <w:rsid w:val="00AE3A95"/>
    <w:rsid w:val="00AE3D38"/>
    <w:rsid w:val="00AE637F"/>
    <w:rsid w:val="00AE7B08"/>
    <w:rsid w:val="00AF35DF"/>
    <w:rsid w:val="00AF661E"/>
    <w:rsid w:val="00AF6BB1"/>
    <w:rsid w:val="00AF7120"/>
    <w:rsid w:val="00AF7706"/>
    <w:rsid w:val="00B002A5"/>
    <w:rsid w:val="00B00CDB"/>
    <w:rsid w:val="00B02738"/>
    <w:rsid w:val="00B0548B"/>
    <w:rsid w:val="00B057F7"/>
    <w:rsid w:val="00B12D58"/>
    <w:rsid w:val="00B1581D"/>
    <w:rsid w:val="00B15943"/>
    <w:rsid w:val="00B21801"/>
    <w:rsid w:val="00B21B9C"/>
    <w:rsid w:val="00B26399"/>
    <w:rsid w:val="00B27107"/>
    <w:rsid w:val="00B273BA"/>
    <w:rsid w:val="00B35703"/>
    <w:rsid w:val="00B37ED8"/>
    <w:rsid w:val="00B4162A"/>
    <w:rsid w:val="00B41EB4"/>
    <w:rsid w:val="00B44705"/>
    <w:rsid w:val="00B44BCC"/>
    <w:rsid w:val="00B47C7F"/>
    <w:rsid w:val="00B52F1B"/>
    <w:rsid w:val="00B54295"/>
    <w:rsid w:val="00B552FA"/>
    <w:rsid w:val="00B61A1D"/>
    <w:rsid w:val="00B64BF5"/>
    <w:rsid w:val="00B673A6"/>
    <w:rsid w:val="00B706A9"/>
    <w:rsid w:val="00B80C12"/>
    <w:rsid w:val="00B81DE0"/>
    <w:rsid w:val="00B824CE"/>
    <w:rsid w:val="00B843C0"/>
    <w:rsid w:val="00B876E6"/>
    <w:rsid w:val="00B918B0"/>
    <w:rsid w:val="00B91AEB"/>
    <w:rsid w:val="00B92E75"/>
    <w:rsid w:val="00B93B66"/>
    <w:rsid w:val="00B961EC"/>
    <w:rsid w:val="00B9715C"/>
    <w:rsid w:val="00BA09B8"/>
    <w:rsid w:val="00BA3843"/>
    <w:rsid w:val="00BB039B"/>
    <w:rsid w:val="00BB2E75"/>
    <w:rsid w:val="00BB4C73"/>
    <w:rsid w:val="00BB5FD0"/>
    <w:rsid w:val="00BC046F"/>
    <w:rsid w:val="00BC6162"/>
    <w:rsid w:val="00BC74D9"/>
    <w:rsid w:val="00BD00C4"/>
    <w:rsid w:val="00BD0528"/>
    <w:rsid w:val="00BD0F79"/>
    <w:rsid w:val="00BD378C"/>
    <w:rsid w:val="00BD46CB"/>
    <w:rsid w:val="00BE0471"/>
    <w:rsid w:val="00BE2ED8"/>
    <w:rsid w:val="00BE76F0"/>
    <w:rsid w:val="00BF1733"/>
    <w:rsid w:val="00BF1B1A"/>
    <w:rsid w:val="00BF2D85"/>
    <w:rsid w:val="00BF2FE8"/>
    <w:rsid w:val="00C0144C"/>
    <w:rsid w:val="00C07B85"/>
    <w:rsid w:val="00C154B3"/>
    <w:rsid w:val="00C16FF1"/>
    <w:rsid w:val="00C22C1E"/>
    <w:rsid w:val="00C24602"/>
    <w:rsid w:val="00C310C8"/>
    <w:rsid w:val="00C312FA"/>
    <w:rsid w:val="00C32B2A"/>
    <w:rsid w:val="00C33D10"/>
    <w:rsid w:val="00C33D89"/>
    <w:rsid w:val="00C364DE"/>
    <w:rsid w:val="00C40E67"/>
    <w:rsid w:val="00C440B5"/>
    <w:rsid w:val="00C44174"/>
    <w:rsid w:val="00C45678"/>
    <w:rsid w:val="00C45A98"/>
    <w:rsid w:val="00C469C6"/>
    <w:rsid w:val="00C47F9F"/>
    <w:rsid w:val="00C5045B"/>
    <w:rsid w:val="00C50DFC"/>
    <w:rsid w:val="00C528BE"/>
    <w:rsid w:val="00C5317B"/>
    <w:rsid w:val="00C54884"/>
    <w:rsid w:val="00C54B80"/>
    <w:rsid w:val="00C55E99"/>
    <w:rsid w:val="00C56DD5"/>
    <w:rsid w:val="00C61AFA"/>
    <w:rsid w:val="00C626D2"/>
    <w:rsid w:val="00C63B16"/>
    <w:rsid w:val="00C70AEB"/>
    <w:rsid w:val="00C745D4"/>
    <w:rsid w:val="00C80E34"/>
    <w:rsid w:val="00C81809"/>
    <w:rsid w:val="00C8216A"/>
    <w:rsid w:val="00C822EF"/>
    <w:rsid w:val="00C82DAC"/>
    <w:rsid w:val="00C83312"/>
    <w:rsid w:val="00C85BDC"/>
    <w:rsid w:val="00C87DD9"/>
    <w:rsid w:val="00C935CB"/>
    <w:rsid w:val="00C951A3"/>
    <w:rsid w:val="00C9667A"/>
    <w:rsid w:val="00CA1AF7"/>
    <w:rsid w:val="00CA60C8"/>
    <w:rsid w:val="00CA691F"/>
    <w:rsid w:val="00CA7A26"/>
    <w:rsid w:val="00CB16A5"/>
    <w:rsid w:val="00CB1F43"/>
    <w:rsid w:val="00CB202A"/>
    <w:rsid w:val="00CB3895"/>
    <w:rsid w:val="00CB4474"/>
    <w:rsid w:val="00CB4D12"/>
    <w:rsid w:val="00CB7C02"/>
    <w:rsid w:val="00CC2573"/>
    <w:rsid w:val="00CC61AD"/>
    <w:rsid w:val="00CD2184"/>
    <w:rsid w:val="00CD35DD"/>
    <w:rsid w:val="00CE1555"/>
    <w:rsid w:val="00CE1907"/>
    <w:rsid w:val="00CE3C9B"/>
    <w:rsid w:val="00CE57E9"/>
    <w:rsid w:val="00CE590A"/>
    <w:rsid w:val="00CE6220"/>
    <w:rsid w:val="00CF09EB"/>
    <w:rsid w:val="00CF0A81"/>
    <w:rsid w:val="00CF1EB2"/>
    <w:rsid w:val="00CF2CAA"/>
    <w:rsid w:val="00CF529F"/>
    <w:rsid w:val="00CF7710"/>
    <w:rsid w:val="00CF775F"/>
    <w:rsid w:val="00D0297C"/>
    <w:rsid w:val="00D0363E"/>
    <w:rsid w:val="00D03719"/>
    <w:rsid w:val="00D059B8"/>
    <w:rsid w:val="00D121B8"/>
    <w:rsid w:val="00D12F20"/>
    <w:rsid w:val="00D16EEA"/>
    <w:rsid w:val="00D21C4C"/>
    <w:rsid w:val="00D220AF"/>
    <w:rsid w:val="00D232E4"/>
    <w:rsid w:val="00D24A5B"/>
    <w:rsid w:val="00D25502"/>
    <w:rsid w:val="00D26394"/>
    <w:rsid w:val="00D27B40"/>
    <w:rsid w:val="00D3332C"/>
    <w:rsid w:val="00D35326"/>
    <w:rsid w:val="00D37F50"/>
    <w:rsid w:val="00D465D7"/>
    <w:rsid w:val="00D52303"/>
    <w:rsid w:val="00D52C0F"/>
    <w:rsid w:val="00D52FF0"/>
    <w:rsid w:val="00D53574"/>
    <w:rsid w:val="00D53653"/>
    <w:rsid w:val="00D54089"/>
    <w:rsid w:val="00D55F3F"/>
    <w:rsid w:val="00D630A6"/>
    <w:rsid w:val="00D637A9"/>
    <w:rsid w:val="00D71B62"/>
    <w:rsid w:val="00D8781F"/>
    <w:rsid w:val="00D96514"/>
    <w:rsid w:val="00D966C0"/>
    <w:rsid w:val="00D969F0"/>
    <w:rsid w:val="00D96A6B"/>
    <w:rsid w:val="00DA2813"/>
    <w:rsid w:val="00DA37F2"/>
    <w:rsid w:val="00DA3FA4"/>
    <w:rsid w:val="00DA41F1"/>
    <w:rsid w:val="00DA7E44"/>
    <w:rsid w:val="00DB1DD6"/>
    <w:rsid w:val="00DB210D"/>
    <w:rsid w:val="00DB4D0F"/>
    <w:rsid w:val="00DB5DE3"/>
    <w:rsid w:val="00DB624D"/>
    <w:rsid w:val="00DC1ECA"/>
    <w:rsid w:val="00DC6CD7"/>
    <w:rsid w:val="00DD0321"/>
    <w:rsid w:val="00DD22CE"/>
    <w:rsid w:val="00DD392B"/>
    <w:rsid w:val="00DD4625"/>
    <w:rsid w:val="00DD63C2"/>
    <w:rsid w:val="00DE3B13"/>
    <w:rsid w:val="00DE43A4"/>
    <w:rsid w:val="00DE6762"/>
    <w:rsid w:val="00DF20EC"/>
    <w:rsid w:val="00DF30FA"/>
    <w:rsid w:val="00DF39A7"/>
    <w:rsid w:val="00E02A20"/>
    <w:rsid w:val="00E0304D"/>
    <w:rsid w:val="00E031C7"/>
    <w:rsid w:val="00E042DE"/>
    <w:rsid w:val="00E05C79"/>
    <w:rsid w:val="00E0785A"/>
    <w:rsid w:val="00E100F4"/>
    <w:rsid w:val="00E129EF"/>
    <w:rsid w:val="00E13846"/>
    <w:rsid w:val="00E142C5"/>
    <w:rsid w:val="00E15108"/>
    <w:rsid w:val="00E1599E"/>
    <w:rsid w:val="00E15D17"/>
    <w:rsid w:val="00E1680D"/>
    <w:rsid w:val="00E20C1B"/>
    <w:rsid w:val="00E25A35"/>
    <w:rsid w:val="00E27008"/>
    <w:rsid w:val="00E341A6"/>
    <w:rsid w:val="00E344E1"/>
    <w:rsid w:val="00E345E4"/>
    <w:rsid w:val="00E36873"/>
    <w:rsid w:val="00E42A37"/>
    <w:rsid w:val="00E45047"/>
    <w:rsid w:val="00E63B75"/>
    <w:rsid w:val="00E70AA2"/>
    <w:rsid w:val="00E710CB"/>
    <w:rsid w:val="00E7550C"/>
    <w:rsid w:val="00E75CCF"/>
    <w:rsid w:val="00E808D5"/>
    <w:rsid w:val="00E8107A"/>
    <w:rsid w:val="00E815E7"/>
    <w:rsid w:val="00E83766"/>
    <w:rsid w:val="00E841AF"/>
    <w:rsid w:val="00E91B14"/>
    <w:rsid w:val="00E96631"/>
    <w:rsid w:val="00EA2634"/>
    <w:rsid w:val="00EA4068"/>
    <w:rsid w:val="00EA4934"/>
    <w:rsid w:val="00EB116E"/>
    <w:rsid w:val="00EB159C"/>
    <w:rsid w:val="00EB239A"/>
    <w:rsid w:val="00EB3D0A"/>
    <w:rsid w:val="00EB5226"/>
    <w:rsid w:val="00EB620C"/>
    <w:rsid w:val="00EB67CE"/>
    <w:rsid w:val="00EC157C"/>
    <w:rsid w:val="00EC4C4B"/>
    <w:rsid w:val="00EC5B2F"/>
    <w:rsid w:val="00ED1723"/>
    <w:rsid w:val="00ED4CC5"/>
    <w:rsid w:val="00ED7C7F"/>
    <w:rsid w:val="00EE2373"/>
    <w:rsid w:val="00EE2957"/>
    <w:rsid w:val="00EE58F2"/>
    <w:rsid w:val="00EE715C"/>
    <w:rsid w:val="00EE7C8B"/>
    <w:rsid w:val="00EF1B80"/>
    <w:rsid w:val="00EF2A75"/>
    <w:rsid w:val="00EF3742"/>
    <w:rsid w:val="00EF6783"/>
    <w:rsid w:val="00F020C4"/>
    <w:rsid w:val="00F045E8"/>
    <w:rsid w:val="00F0513C"/>
    <w:rsid w:val="00F06446"/>
    <w:rsid w:val="00F07C2A"/>
    <w:rsid w:val="00F12C39"/>
    <w:rsid w:val="00F136FA"/>
    <w:rsid w:val="00F21991"/>
    <w:rsid w:val="00F22B75"/>
    <w:rsid w:val="00F30300"/>
    <w:rsid w:val="00F36061"/>
    <w:rsid w:val="00F36E0F"/>
    <w:rsid w:val="00F37C7F"/>
    <w:rsid w:val="00F40E22"/>
    <w:rsid w:val="00F44D3C"/>
    <w:rsid w:val="00F45684"/>
    <w:rsid w:val="00F50E47"/>
    <w:rsid w:val="00F52AC1"/>
    <w:rsid w:val="00F53D07"/>
    <w:rsid w:val="00F555A3"/>
    <w:rsid w:val="00F56A88"/>
    <w:rsid w:val="00F57166"/>
    <w:rsid w:val="00F604C8"/>
    <w:rsid w:val="00F61BC1"/>
    <w:rsid w:val="00F61FAA"/>
    <w:rsid w:val="00F63746"/>
    <w:rsid w:val="00F64CA8"/>
    <w:rsid w:val="00F64D86"/>
    <w:rsid w:val="00F72009"/>
    <w:rsid w:val="00F73FFB"/>
    <w:rsid w:val="00F77843"/>
    <w:rsid w:val="00F861D6"/>
    <w:rsid w:val="00F9057B"/>
    <w:rsid w:val="00F921A5"/>
    <w:rsid w:val="00F92B68"/>
    <w:rsid w:val="00F92BD7"/>
    <w:rsid w:val="00F96105"/>
    <w:rsid w:val="00FA0828"/>
    <w:rsid w:val="00FA0A2A"/>
    <w:rsid w:val="00FA0FD2"/>
    <w:rsid w:val="00FA4284"/>
    <w:rsid w:val="00FA4EEB"/>
    <w:rsid w:val="00FA5546"/>
    <w:rsid w:val="00FA7973"/>
    <w:rsid w:val="00FB150E"/>
    <w:rsid w:val="00FB221E"/>
    <w:rsid w:val="00FB54D7"/>
    <w:rsid w:val="00FB56D2"/>
    <w:rsid w:val="00FB6CA9"/>
    <w:rsid w:val="00FC1D54"/>
    <w:rsid w:val="00FC2C4C"/>
    <w:rsid w:val="00FD024E"/>
    <w:rsid w:val="00FD0428"/>
    <w:rsid w:val="00FD2A7F"/>
    <w:rsid w:val="00FD36B2"/>
    <w:rsid w:val="00FD467A"/>
    <w:rsid w:val="00FD6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84B"/>
  <w15:chartTrackingRefBased/>
  <w15:docId w15:val="{B44EE336-38E6-4BAA-9956-1CA9DDC0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43"/>
    <w:rPr>
      <w:rFonts w:ascii="Calibri" w:hAnsi="Calibri" w:cs="Calibri"/>
      <w:sz w:val="24"/>
      <w:szCs w:val="24"/>
      <w:shd w:val="clear" w:color="auto" w:fill="FFFFFF"/>
      <w:lang w:eastAsia="en-GB"/>
    </w:rPr>
  </w:style>
  <w:style w:type="paragraph" w:styleId="Heading1">
    <w:name w:val="heading 1"/>
    <w:basedOn w:val="Heading3"/>
    <w:next w:val="Normal"/>
    <w:link w:val="Heading1Char"/>
    <w:uiPriority w:val="9"/>
    <w:qFormat/>
    <w:rsid w:val="00EB620C"/>
    <w:pPr>
      <w:numPr>
        <w:ilvl w:val="0"/>
      </w:numPr>
      <w:spacing w:before="240" w:after="240" w:line="240" w:lineRule="auto"/>
      <w:outlineLvl w:val="0"/>
    </w:pPr>
    <w:rPr>
      <w:color w:val="009242"/>
    </w:rPr>
  </w:style>
  <w:style w:type="paragraph" w:styleId="Heading2">
    <w:name w:val="heading 2"/>
    <w:basedOn w:val="Normal"/>
    <w:next w:val="Normal"/>
    <w:link w:val="Heading2Char"/>
    <w:uiPriority w:val="9"/>
    <w:unhideWhenUsed/>
    <w:qFormat/>
    <w:rsid w:val="00A30A26"/>
    <w:pPr>
      <w:keepNext/>
      <w:keepLines/>
      <w:numPr>
        <w:ilvl w:val="1"/>
        <w:numId w:val="32"/>
      </w:numPr>
      <w:spacing w:before="240" w:after="240" w:line="240" w:lineRule="auto"/>
      <w:outlineLvl w:val="1"/>
    </w:pPr>
    <w:rPr>
      <w:rFonts w:eastAsiaTheme="majorEastAsia"/>
      <w:b/>
      <w:bCs/>
      <w:color w:val="009242"/>
    </w:rPr>
  </w:style>
  <w:style w:type="paragraph" w:styleId="Heading3">
    <w:name w:val="heading 3"/>
    <w:basedOn w:val="Normal"/>
    <w:next w:val="Normal"/>
    <w:link w:val="Heading3Char"/>
    <w:uiPriority w:val="9"/>
    <w:unhideWhenUsed/>
    <w:qFormat/>
    <w:rsid w:val="00243FD2"/>
    <w:pPr>
      <w:keepNext/>
      <w:keepLines/>
      <w:numPr>
        <w:ilvl w:val="2"/>
        <w:numId w:val="32"/>
      </w:numPr>
      <w:spacing w:before="160" w:after="80"/>
      <w:outlineLvl w:val="2"/>
    </w:pPr>
    <w:rPr>
      <w:rFonts w:eastAsiaTheme="majorEastAsia"/>
      <w:b/>
      <w:bCs/>
      <w:color w:val="2E74B5" w:themeColor="accent1" w:themeShade="BF"/>
      <w:sz w:val="28"/>
      <w:szCs w:val="28"/>
    </w:rPr>
  </w:style>
  <w:style w:type="paragraph" w:styleId="Heading4">
    <w:name w:val="heading 4"/>
    <w:basedOn w:val="Normal"/>
    <w:next w:val="Normal"/>
    <w:link w:val="Heading4Char"/>
    <w:uiPriority w:val="9"/>
    <w:unhideWhenUsed/>
    <w:qFormat/>
    <w:rsid w:val="00AE7B08"/>
    <w:pPr>
      <w:keepNext/>
      <w:keepLines/>
      <w:numPr>
        <w:ilvl w:val="3"/>
        <w:numId w:val="32"/>
      </w:numPr>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AE7B08"/>
    <w:pPr>
      <w:keepNext/>
      <w:keepLines/>
      <w:numPr>
        <w:ilvl w:val="4"/>
        <w:numId w:val="32"/>
      </w:numPr>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7B08"/>
    <w:pPr>
      <w:keepNext/>
      <w:keepLines/>
      <w:numPr>
        <w:ilvl w:val="5"/>
        <w:numId w:val="3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B08"/>
    <w:pPr>
      <w:keepNext/>
      <w:keepLines/>
      <w:numPr>
        <w:ilvl w:val="6"/>
        <w:numId w:val="3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B08"/>
    <w:pPr>
      <w:keepNext/>
      <w:keepLines/>
      <w:numPr>
        <w:ilvl w:val="7"/>
        <w:numId w:val="3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B08"/>
    <w:pPr>
      <w:keepNext/>
      <w:keepLines/>
      <w:numPr>
        <w:ilvl w:val="8"/>
        <w:numId w:val="3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20C"/>
    <w:rPr>
      <w:rFonts w:ascii="Calibri" w:eastAsiaTheme="majorEastAsia" w:hAnsi="Calibri" w:cs="Calibri"/>
      <w:b/>
      <w:bCs/>
      <w:color w:val="009242"/>
      <w:sz w:val="28"/>
      <w:szCs w:val="28"/>
      <w:lang w:eastAsia="en-GB"/>
    </w:rPr>
  </w:style>
  <w:style w:type="character" w:customStyle="1" w:styleId="Heading2Char">
    <w:name w:val="Heading 2 Char"/>
    <w:basedOn w:val="DefaultParagraphFont"/>
    <w:link w:val="Heading2"/>
    <w:uiPriority w:val="9"/>
    <w:rsid w:val="00A30A26"/>
    <w:rPr>
      <w:rFonts w:ascii="Calibri" w:eastAsiaTheme="majorEastAsia" w:hAnsi="Calibri" w:cs="Calibri"/>
      <w:b/>
      <w:bCs/>
      <w:color w:val="009242"/>
      <w:sz w:val="24"/>
      <w:szCs w:val="24"/>
      <w:lang w:eastAsia="en-GB"/>
    </w:rPr>
  </w:style>
  <w:style w:type="character" w:customStyle="1" w:styleId="Heading3Char">
    <w:name w:val="Heading 3 Char"/>
    <w:basedOn w:val="DefaultParagraphFont"/>
    <w:link w:val="Heading3"/>
    <w:uiPriority w:val="9"/>
    <w:rsid w:val="00243FD2"/>
    <w:rPr>
      <w:rFonts w:ascii="Calibri" w:eastAsiaTheme="majorEastAsia" w:hAnsi="Calibri" w:cs="Calibri"/>
      <w:b/>
      <w:bCs/>
      <w:color w:val="2E74B5" w:themeColor="accent1" w:themeShade="BF"/>
      <w:sz w:val="28"/>
      <w:szCs w:val="28"/>
    </w:rPr>
  </w:style>
  <w:style w:type="character" w:customStyle="1" w:styleId="Heading4Char">
    <w:name w:val="Heading 4 Char"/>
    <w:basedOn w:val="DefaultParagraphFont"/>
    <w:link w:val="Heading4"/>
    <w:uiPriority w:val="9"/>
    <w:rsid w:val="00AE7B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AE7B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B08"/>
    <w:rPr>
      <w:rFonts w:eastAsiaTheme="majorEastAsia" w:cstheme="majorBidi"/>
      <w:color w:val="272727" w:themeColor="text1" w:themeTint="D8"/>
    </w:rPr>
  </w:style>
  <w:style w:type="paragraph" w:styleId="Title">
    <w:name w:val="Title"/>
    <w:basedOn w:val="Normal"/>
    <w:next w:val="Normal"/>
    <w:link w:val="TitleChar"/>
    <w:uiPriority w:val="10"/>
    <w:qFormat/>
    <w:rsid w:val="00DB624D"/>
    <w:pPr>
      <w:spacing w:after="80" w:line="240" w:lineRule="auto"/>
      <w:contextualSpacing/>
    </w:pPr>
    <w:rPr>
      <w:rFonts w:eastAsia="Times New Roman"/>
      <w:b/>
      <w:bCs/>
      <w:color w:val="FFFFFF" w:themeColor="background1"/>
      <w:spacing w:val="-10"/>
      <w:kern w:val="28"/>
      <w:sz w:val="40"/>
      <w:szCs w:val="40"/>
      <w:lang w:val="en-US"/>
    </w:rPr>
  </w:style>
  <w:style w:type="character" w:customStyle="1" w:styleId="TitleChar">
    <w:name w:val="Title Char"/>
    <w:basedOn w:val="DefaultParagraphFont"/>
    <w:link w:val="Title"/>
    <w:uiPriority w:val="10"/>
    <w:rsid w:val="00DB624D"/>
    <w:rPr>
      <w:rFonts w:ascii="Calibri" w:eastAsia="Times New Roman" w:hAnsi="Calibri" w:cs="Calibri"/>
      <w:b/>
      <w:bCs/>
      <w:color w:val="FFFFFF" w:themeColor="background1"/>
      <w:spacing w:val="-10"/>
      <w:kern w:val="28"/>
      <w:sz w:val="40"/>
      <w:szCs w:val="40"/>
      <w:lang w:val="en-US" w:eastAsia="en-GB"/>
    </w:rPr>
  </w:style>
  <w:style w:type="paragraph" w:styleId="Subtitle">
    <w:name w:val="Subtitle"/>
    <w:basedOn w:val="Normal"/>
    <w:next w:val="Normal"/>
    <w:link w:val="SubtitleChar"/>
    <w:uiPriority w:val="11"/>
    <w:qFormat/>
    <w:rsid w:val="00AE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B08"/>
    <w:pPr>
      <w:spacing w:before="160"/>
      <w:jc w:val="center"/>
    </w:pPr>
    <w:rPr>
      <w:i/>
      <w:iCs/>
      <w:color w:val="404040" w:themeColor="text1" w:themeTint="BF"/>
    </w:rPr>
  </w:style>
  <w:style w:type="character" w:customStyle="1" w:styleId="QuoteChar">
    <w:name w:val="Quote Char"/>
    <w:basedOn w:val="DefaultParagraphFont"/>
    <w:link w:val="Quote"/>
    <w:uiPriority w:val="29"/>
    <w:rsid w:val="00AE7B08"/>
    <w:rPr>
      <w:i/>
      <w:iCs/>
      <w:color w:val="404040" w:themeColor="text1" w:themeTint="BF"/>
    </w:rPr>
  </w:style>
  <w:style w:type="paragraph" w:styleId="ListParagraph">
    <w:name w:val="List Paragraph"/>
    <w:basedOn w:val="Normal"/>
    <w:uiPriority w:val="34"/>
    <w:qFormat/>
    <w:rsid w:val="00C45A98"/>
    <w:pPr>
      <w:numPr>
        <w:numId w:val="25"/>
      </w:numPr>
      <w:spacing w:line="240" w:lineRule="auto"/>
    </w:pPr>
  </w:style>
  <w:style w:type="character" w:styleId="IntenseEmphasis">
    <w:name w:val="Intense Emphasis"/>
    <w:basedOn w:val="DefaultParagraphFont"/>
    <w:uiPriority w:val="21"/>
    <w:qFormat/>
    <w:rsid w:val="00AE7B08"/>
    <w:rPr>
      <w:i/>
      <w:iCs/>
      <w:color w:val="2E74B5" w:themeColor="accent1" w:themeShade="BF"/>
    </w:rPr>
  </w:style>
  <w:style w:type="paragraph" w:styleId="IntenseQuote">
    <w:name w:val="Intense Quote"/>
    <w:basedOn w:val="Normal"/>
    <w:next w:val="Normal"/>
    <w:link w:val="IntenseQuoteChar"/>
    <w:uiPriority w:val="30"/>
    <w:qFormat/>
    <w:rsid w:val="00AE7B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7B08"/>
    <w:rPr>
      <w:i/>
      <w:iCs/>
      <w:color w:val="2E74B5" w:themeColor="accent1" w:themeShade="BF"/>
    </w:rPr>
  </w:style>
  <w:style w:type="character" w:styleId="IntenseReference">
    <w:name w:val="Intense Reference"/>
    <w:basedOn w:val="DefaultParagraphFont"/>
    <w:uiPriority w:val="32"/>
    <w:qFormat/>
    <w:rsid w:val="00AE7B08"/>
    <w:rPr>
      <w:b/>
      <w:bCs/>
      <w:smallCaps/>
      <w:color w:val="2E74B5" w:themeColor="accent1" w:themeShade="BF"/>
      <w:spacing w:val="5"/>
    </w:rPr>
  </w:style>
  <w:style w:type="character" w:styleId="Hyperlink">
    <w:name w:val="Hyperlink"/>
    <w:basedOn w:val="DefaultParagraphFont"/>
    <w:uiPriority w:val="99"/>
    <w:unhideWhenUsed/>
    <w:rsid w:val="00AE7B08"/>
    <w:rPr>
      <w:color w:val="0563C1" w:themeColor="hyperlink"/>
      <w:u w:val="single"/>
    </w:rPr>
  </w:style>
  <w:style w:type="character" w:styleId="UnresolvedMention">
    <w:name w:val="Unresolved Mention"/>
    <w:basedOn w:val="DefaultParagraphFont"/>
    <w:uiPriority w:val="99"/>
    <w:semiHidden/>
    <w:unhideWhenUsed/>
    <w:rsid w:val="00AE7B08"/>
    <w:rPr>
      <w:color w:val="605E5C"/>
      <w:shd w:val="clear" w:color="auto" w:fill="E1DFDD"/>
    </w:rPr>
  </w:style>
  <w:style w:type="character" w:styleId="FollowedHyperlink">
    <w:name w:val="FollowedHyperlink"/>
    <w:basedOn w:val="DefaultParagraphFont"/>
    <w:uiPriority w:val="99"/>
    <w:semiHidden/>
    <w:unhideWhenUsed/>
    <w:rsid w:val="000A3BC5"/>
    <w:rPr>
      <w:color w:val="954F72" w:themeColor="followedHyperlink"/>
      <w:u w:val="single"/>
    </w:rPr>
  </w:style>
  <w:style w:type="character" w:customStyle="1" w:styleId="bibrecord-highlight-user">
    <w:name w:val="bibrecord-highlight-user"/>
    <w:basedOn w:val="DefaultParagraphFont"/>
    <w:rsid w:val="00D35326"/>
  </w:style>
  <w:style w:type="paragraph" w:styleId="Header">
    <w:name w:val="header"/>
    <w:basedOn w:val="Normal"/>
    <w:link w:val="HeaderChar"/>
    <w:uiPriority w:val="99"/>
    <w:unhideWhenUsed/>
    <w:rsid w:val="004C0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4CB"/>
  </w:style>
  <w:style w:type="paragraph" w:styleId="Footer">
    <w:name w:val="footer"/>
    <w:basedOn w:val="Normal"/>
    <w:link w:val="FooterChar"/>
    <w:uiPriority w:val="99"/>
    <w:unhideWhenUsed/>
    <w:rsid w:val="007332A7"/>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7332A7"/>
    <w:rPr>
      <w:rFonts w:ascii="Calibri" w:hAnsi="Calibri" w:cs="Calibri"/>
      <w:sz w:val="24"/>
      <w:szCs w:val="24"/>
      <w:lang w:eastAsia="en-GB"/>
    </w:rPr>
  </w:style>
  <w:style w:type="table" w:styleId="TableGrid">
    <w:name w:val="Table Grid"/>
    <w:basedOn w:val="TableNormal"/>
    <w:uiPriority w:val="39"/>
    <w:rsid w:val="002C7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364DE"/>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C364DE"/>
    <w:rPr>
      <w:rFonts w:ascii="Aptos" w:hAnsi="Aptos"/>
      <w:noProof/>
      <w:lang w:val="en-US"/>
    </w:rPr>
  </w:style>
  <w:style w:type="paragraph" w:customStyle="1" w:styleId="EndNoteBibliography">
    <w:name w:val="EndNote Bibliography"/>
    <w:basedOn w:val="Normal"/>
    <w:link w:val="EndNoteBibliographyChar"/>
    <w:rsid w:val="00C364D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C364DE"/>
    <w:rPr>
      <w:rFonts w:ascii="Aptos" w:hAnsi="Aptos"/>
      <w:noProof/>
      <w:lang w:val="en-US"/>
    </w:rPr>
  </w:style>
  <w:style w:type="paragraph" w:styleId="EndnoteText">
    <w:name w:val="endnote text"/>
    <w:basedOn w:val="Normal"/>
    <w:link w:val="EndnoteTextChar"/>
    <w:uiPriority w:val="99"/>
    <w:unhideWhenUsed/>
    <w:rsid w:val="00EF1B80"/>
    <w:pPr>
      <w:spacing w:after="0" w:line="240" w:lineRule="auto"/>
    </w:pPr>
    <w:rPr>
      <w:sz w:val="20"/>
      <w:szCs w:val="20"/>
    </w:rPr>
  </w:style>
  <w:style w:type="character" w:customStyle="1" w:styleId="EndnoteTextChar">
    <w:name w:val="Endnote Text Char"/>
    <w:basedOn w:val="DefaultParagraphFont"/>
    <w:link w:val="EndnoteText"/>
    <w:uiPriority w:val="99"/>
    <w:rsid w:val="00EF1B80"/>
    <w:rPr>
      <w:sz w:val="20"/>
      <w:szCs w:val="20"/>
    </w:rPr>
  </w:style>
  <w:style w:type="character" w:styleId="EndnoteReference">
    <w:name w:val="endnote reference"/>
    <w:basedOn w:val="DefaultParagraphFont"/>
    <w:uiPriority w:val="99"/>
    <w:unhideWhenUsed/>
    <w:rsid w:val="00EF1B80"/>
    <w:rPr>
      <w:vertAlign w:val="superscript"/>
    </w:rPr>
  </w:style>
  <w:style w:type="paragraph" w:styleId="Revision">
    <w:name w:val="Revision"/>
    <w:hidden/>
    <w:uiPriority w:val="99"/>
    <w:semiHidden/>
    <w:rsid w:val="00A94953"/>
    <w:pPr>
      <w:spacing w:after="0" w:line="240" w:lineRule="auto"/>
    </w:pPr>
  </w:style>
  <w:style w:type="character" w:styleId="CommentReference">
    <w:name w:val="annotation reference"/>
    <w:basedOn w:val="DefaultParagraphFont"/>
    <w:uiPriority w:val="99"/>
    <w:semiHidden/>
    <w:unhideWhenUsed/>
    <w:rsid w:val="00451196"/>
    <w:rPr>
      <w:sz w:val="16"/>
      <w:szCs w:val="16"/>
    </w:rPr>
  </w:style>
  <w:style w:type="paragraph" w:styleId="CommentText">
    <w:name w:val="annotation text"/>
    <w:basedOn w:val="Normal"/>
    <w:link w:val="CommentTextChar"/>
    <w:uiPriority w:val="99"/>
    <w:unhideWhenUsed/>
    <w:rsid w:val="00451196"/>
    <w:pPr>
      <w:spacing w:line="240" w:lineRule="auto"/>
    </w:pPr>
    <w:rPr>
      <w:sz w:val="20"/>
      <w:szCs w:val="20"/>
    </w:rPr>
  </w:style>
  <w:style w:type="character" w:customStyle="1" w:styleId="CommentTextChar">
    <w:name w:val="Comment Text Char"/>
    <w:basedOn w:val="DefaultParagraphFont"/>
    <w:link w:val="CommentText"/>
    <w:uiPriority w:val="99"/>
    <w:rsid w:val="00451196"/>
    <w:rPr>
      <w:sz w:val="20"/>
      <w:szCs w:val="20"/>
    </w:rPr>
  </w:style>
  <w:style w:type="paragraph" w:styleId="CommentSubject">
    <w:name w:val="annotation subject"/>
    <w:basedOn w:val="CommentText"/>
    <w:next w:val="CommentText"/>
    <w:link w:val="CommentSubjectChar"/>
    <w:uiPriority w:val="99"/>
    <w:semiHidden/>
    <w:unhideWhenUsed/>
    <w:rsid w:val="00451196"/>
    <w:rPr>
      <w:b/>
      <w:bCs/>
    </w:rPr>
  </w:style>
  <w:style w:type="character" w:customStyle="1" w:styleId="CommentSubjectChar">
    <w:name w:val="Comment Subject Char"/>
    <w:basedOn w:val="CommentTextChar"/>
    <w:link w:val="CommentSubject"/>
    <w:uiPriority w:val="99"/>
    <w:semiHidden/>
    <w:rsid w:val="00451196"/>
    <w:rPr>
      <w:b/>
      <w:bCs/>
      <w:sz w:val="20"/>
      <w:szCs w:val="20"/>
    </w:rPr>
  </w:style>
  <w:style w:type="character" w:styleId="Mention">
    <w:name w:val="Mention"/>
    <w:basedOn w:val="DefaultParagraphFont"/>
    <w:uiPriority w:val="99"/>
    <w:unhideWhenUsed/>
    <w:rsid w:val="00660B2D"/>
    <w:rPr>
      <w:color w:val="2B579A"/>
      <w:shd w:val="clear" w:color="auto" w:fill="E1DFDD"/>
    </w:rPr>
  </w:style>
  <w:style w:type="paragraph" w:styleId="TOCHeading">
    <w:name w:val="TOC Heading"/>
    <w:basedOn w:val="Heading1"/>
    <w:next w:val="Normal"/>
    <w:uiPriority w:val="39"/>
    <w:unhideWhenUsed/>
    <w:qFormat/>
    <w:rsid w:val="00EB239A"/>
    <w:pPr>
      <w:numPr>
        <w:numId w:val="0"/>
      </w:numPr>
      <w:spacing w:line="259" w:lineRule="auto"/>
      <w:outlineLvl w:val="9"/>
    </w:pPr>
    <w:rPr>
      <w:color w:val="009A46"/>
      <w:kern w:val="0"/>
      <w:sz w:val="32"/>
      <w:szCs w:val="32"/>
      <w:shd w:val="clear" w:color="auto" w:fill="auto"/>
      <w14:ligatures w14:val="none"/>
    </w:rPr>
  </w:style>
  <w:style w:type="paragraph" w:styleId="TOC1">
    <w:name w:val="toc 1"/>
    <w:basedOn w:val="Normal"/>
    <w:next w:val="Normal"/>
    <w:autoRedefine/>
    <w:uiPriority w:val="39"/>
    <w:unhideWhenUsed/>
    <w:rsid w:val="00A26312"/>
    <w:pPr>
      <w:spacing w:after="100"/>
    </w:pPr>
  </w:style>
  <w:style w:type="paragraph" w:styleId="TOC2">
    <w:name w:val="toc 2"/>
    <w:basedOn w:val="Normal"/>
    <w:next w:val="Normal"/>
    <w:autoRedefine/>
    <w:uiPriority w:val="39"/>
    <w:unhideWhenUsed/>
    <w:rsid w:val="00A26312"/>
    <w:pPr>
      <w:spacing w:after="100"/>
      <w:ind w:left="240"/>
    </w:pPr>
  </w:style>
  <w:style w:type="table" w:styleId="LightList-Accent5">
    <w:name w:val="Light List Accent 5"/>
    <w:basedOn w:val="TableNormal"/>
    <w:uiPriority w:val="61"/>
    <w:rsid w:val="00EB5226"/>
    <w:pPr>
      <w:spacing w:after="0" w:line="240" w:lineRule="auto"/>
    </w:pPr>
    <w:rPr>
      <w:rFonts w:ascii="Arial" w:hAnsi="Arial" w:cs="Arial"/>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li">
    <w:name w:val="li"/>
    <w:basedOn w:val="Normal"/>
    <w:rsid w:val="00815718"/>
    <w:pPr>
      <w:spacing w:before="100" w:beforeAutospacing="1" w:after="100" w:afterAutospacing="1" w:line="240" w:lineRule="auto"/>
    </w:pPr>
    <w:rPr>
      <w:rFonts w:ascii="Times New Roman" w:eastAsia="Times New Roman" w:hAnsi="Times New Roman" w:cs="Times New Roman"/>
      <w:kern w:val="0"/>
      <w:shd w:val="clear" w:color="auto" w:fill="auto"/>
      <w14:ligatures w14:val="none"/>
    </w:rPr>
  </w:style>
  <w:style w:type="table" w:styleId="GridTable1Light">
    <w:name w:val="Grid Table 1 Light"/>
    <w:basedOn w:val="TableNormal"/>
    <w:uiPriority w:val="46"/>
    <w:rsid w:val="008157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2822E1"/>
    <w:pPr>
      <w:spacing w:after="200" w:line="240" w:lineRule="auto"/>
    </w:pPr>
    <w:rPr>
      <w:i/>
      <w:iCs/>
      <w:color w:val="008A3E"/>
      <w:sz w:val="22"/>
      <w:szCs w:val="22"/>
      <w:shd w:val="clear" w:color="auto" w:fill="auto"/>
      <w:lang w:eastAsia="en-US"/>
    </w:rPr>
  </w:style>
  <w:style w:type="table" w:styleId="GridTable1Light-Accent6">
    <w:name w:val="Grid Table 1 Light Accent 6"/>
    <w:basedOn w:val="TableNormal"/>
    <w:uiPriority w:val="46"/>
    <w:rsid w:val="0081571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5464">
      <w:bodyDiv w:val="1"/>
      <w:marLeft w:val="0"/>
      <w:marRight w:val="0"/>
      <w:marTop w:val="0"/>
      <w:marBottom w:val="0"/>
      <w:divBdr>
        <w:top w:val="none" w:sz="0" w:space="0" w:color="auto"/>
        <w:left w:val="none" w:sz="0" w:space="0" w:color="auto"/>
        <w:bottom w:val="none" w:sz="0" w:space="0" w:color="auto"/>
        <w:right w:val="none" w:sz="0" w:space="0" w:color="auto"/>
      </w:divBdr>
      <w:divsChild>
        <w:div w:id="227112832">
          <w:marLeft w:val="0"/>
          <w:marRight w:val="0"/>
          <w:marTop w:val="0"/>
          <w:marBottom w:val="0"/>
          <w:divBdr>
            <w:top w:val="none" w:sz="0" w:space="0" w:color="auto"/>
            <w:left w:val="none" w:sz="0" w:space="0" w:color="auto"/>
            <w:bottom w:val="none" w:sz="0" w:space="0" w:color="auto"/>
            <w:right w:val="none" w:sz="0" w:space="0" w:color="auto"/>
          </w:divBdr>
          <w:divsChild>
            <w:div w:id="2581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4482">
      <w:bodyDiv w:val="1"/>
      <w:marLeft w:val="0"/>
      <w:marRight w:val="0"/>
      <w:marTop w:val="0"/>
      <w:marBottom w:val="0"/>
      <w:divBdr>
        <w:top w:val="none" w:sz="0" w:space="0" w:color="auto"/>
        <w:left w:val="none" w:sz="0" w:space="0" w:color="auto"/>
        <w:bottom w:val="none" w:sz="0" w:space="0" w:color="auto"/>
        <w:right w:val="none" w:sz="0" w:space="0" w:color="auto"/>
      </w:divBdr>
    </w:div>
    <w:div w:id="380909180">
      <w:bodyDiv w:val="1"/>
      <w:marLeft w:val="0"/>
      <w:marRight w:val="0"/>
      <w:marTop w:val="0"/>
      <w:marBottom w:val="0"/>
      <w:divBdr>
        <w:top w:val="none" w:sz="0" w:space="0" w:color="auto"/>
        <w:left w:val="none" w:sz="0" w:space="0" w:color="auto"/>
        <w:bottom w:val="none" w:sz="0" w:space="0" w:color="auto"/>
        <w:right w:val="none" w:sz="0" w:space="0" w:color="auto"/>
      </w:divBdr>
    </w:div>
    <w:div w:id="498541376">
      <w:bodyDiv w:val="1"/>
      <w:marLeft w:val="0"/>
      <w:marRight w:val="0"/>
      <w:marTop w:val="0"/>
      <w:marBottom w:val="0"/>
      <w:divBdr>
        <w:top w:val="none" w:sz="0" w:space="0" w:color="auto"/>
        <w:left w:val="none" w:sz="0" w:space="0" w:color="auto"/>
        <w:bottom w:val="none" w:sz="0" w:space="0" w:color="auto"/>
        <w:right w:val="none" w:sz="0" w:space="0" w:color="auto"/>
      </w:divBdr>
    </w:div>
    <w:div w:id="710611465">
      <w:bodyDiv w:val="1"/>
      <w:marLeft w:val="0"/>
      <w:marRight w:val="0"/>
      <w:marTop w:val="0"/>
      <w:marBottom w:val="0"/>
      <w:divBdr>
        <w:top w:val="none" w:sz="0" w:space="0" w:color="auto"/>
        <w:left w:val="none" w:sz="0" w:space="0" w:color="auto"/>
        <w:bottom w:val="none" w:sz="0" w:space="0" w:color="auto"/>
        <w:right w:val="none" w:sz="0" w:space="0" w:color="auto"/>
      </w:divBdr>
    </w:div>
    <w:div w:id="770320234">
      <w:bodyDiv w:val="1"/>
      <w:marLeft w:val="0"/>
      <w:marRight w:val="0"/>
      <w:marTop w:val="0"/>
      <w:marBottom w:val="0"/>
      <w:divBdr>
        <w:top w:val="none" w:sz="0" w:space="0" w:color="auto"/>
        <w:left w:val="none" w:sz="0" w:space="0" w:color="auto"/>
        <w:bottom w:val="none" w:sz="0" w:space="0" w:color="auto"/>
        <w:right w:val="none" w:sz="0" w:space="0" w:color="auto"/>
      </w:divBdr>
      <w:divsChild>
        <w:div w:id="556665681">
          <w:marLeft w:val="0"/>
          <w:marRight w:val="0"/>
          <w:marTop w:val="0"/>
          <w:marBottom w:val="0"/>
          <w:divBdr>
            <w:top w:val="none" w:sz="0" w:space="0" w:color="auto"/>
            <w:left w:val="none" w:sz="0" w:space="0" w:color="auto"/>
            <w:bottom w:val="none" w:sz="0" w:space="0" w:color="auto"/>
            <w:right w:val="none" w:sz="0" w:space="0" w:color="auto"/>
          </w:divBdr>
        </w:div>
        <w:div w:id="571893091">
          <w:marLeft w:val="0"/>
          <w:marRight w:val="0"/>
          <w:marTop w:val="0"/>
          <w:marBottom w:val="0"/>
          <w:divBdr>
            <w:top w:val="none" w:sz="0" w:space="0" w:color="auto"/>
            <w:left w:val="none" w:sz="0" w:space="0" w:color="auto"/>
            <w:bottom w:val="none" w:sz="0" w:space="0" w:color="auto"/>
            <w:right w:val="none" w:sz="0" w:space="0" w:color="auto"/>
          </w:divBdr>
        </w:div>
        <w:div w:id="909920789">
          <w:marLeft w:val="0"/>
          <w:marRight w:val="0"/>
          <w:marTop w:val="0"/>
          <w:marBottom w:val="0"/>
          <w:divBdr>
            <w:top w:val="none" w:sz="0" w:space="0" w:color="auto"/>
            <w:left w:val="none" w:sz="0" w:space="0" w:color="auto"/>
            <w:bottom w:val="none" w:sz="0" w:space="0" w:color="auto"/>
            <w:right w:val="none" w:sz="0" w:space="0" w:color="auto"/>
          </w:divBdr>
        </w:div>
        <w:div w:id="923877171">
          <w:marLeft w:val="0"/>
          <w:marRight w:val="0"/>
          <w:marTop w:val="0"/>
          <w:marBottom w:val="0"/>
          <w:divBdr>
            <w:top w:val="none" w:sz="0" w:space="0" w:color="auto"/>
            <w:left w:val="none" w:sz="0" w:space="0" w:color="auto"/>
            <w:bottom w:val="none" w:sz="0" w:space="0" w:color="auto"/>
            <w:right w:val="none" w:sz="0" w:space="0" w:color="auto"/>
          </w:divBdr>
        </w:div>
        <w:div w:id="944655146">
          <w:marLeft w:val="0"/>
          <w:marRight w:val="0"/>
          <w:marTop w:val="0"/>
          <w:marBottom w:val="0"/>
          <w:divBdr>
            <w:top w:val="none" w:sz="0" w:space="0" w:color="auto"/>
            <w:left w:val="none" w:sz="0" w:space="0" w:color="auto"/>
            <w:bottom w:val="none" w:sz="0" w:space="0" w:color="auto"/>
            <w:right w:val="none" w:sz="0" w:space="0" w:color="auto"/>
          </w:divBdr>
        </w:div>
      </w:divsChild>
    </w:div>
    <w:div w:id="853500175">
      <w:bodyDiv w:val="1"/>
      <w:marLeft w:val="0"/>
      <w:marRight w:val="0"/>
      <w:marTop w:val="0"/>
      <w:marBottom w:val="0"/>
      <w:divBdr>
        <w:top w:val="none" w:sz="0" w:space="0" w:color="auto"/>
        <w:left w:val="none" w:sz="0" w:space="0" w:color="auto"/>
        <w:bottom w:val="none" w:sz="0" w:space="0" w:color="auto"/>
        <w:right w:val="none" w:sz="0" w:space="0" w:color="auto"/>
      </w:divBdr>
    </w:div>
    <w:div w:id="1077628052">
      <w:bodyDiv w:val="1"/>
      <w:marLeft w:val="0"/>
      <w:marRight w:val="0"/>
      <w:marTop w:val="0"/>
      <w:marBottom w:val="0"/>
      <w:divBdr>
        <w:top w:val="none" w:sz="0" w:space="0" w:color="auto"/>
        <w:left w:val="none" w:sz="0" w:space="0" w:color="auto"/>
        <w:bottom w:val="none" w:sz="0" w:space="0" w:color="auto"/>
        <w:right w:val="none" w:sz="0" w:space="0" w:color="auto"/>
      </w:divBdr>
    </w:div>
    <w:div w:id="1082802205">
      <w:bodyDiv w:val="1"/>
      <w:marLeft w:val="0"/>
      <w:marRight w:val="0"/>
      <w:marTop w:val="0"/>
      <w:marBottom w:val="0"/>
      <w:divBdr>
        <w:top w:val="none" w:sz="0" w:space="0" w:color="auto"/>
        <w:left w:val="none" w:sz="0" w:space="0" w:color="auto"/>
        <w:bottom w:val="none" w:sz="0" w:space="0" w:color="auto"/>
        <w:right w:val="none" w:sz="0" w:space="0" w:color="auto"/>
      </w:divBdr>
      <w:divsChild>
        <w:div w:id="1621523510">
          <w:marLeft w:val="0"/>
          <w:marRight w:val="0"/>
          <w:marTop w:val="0"/>
          <w:marBottom w:val="0"/>
          <w:divBdr>
            <w:top w:val="none" w:sz="0" w:space="0" w:color="auto"/>
            <w:left w:val="none" w:sz="0" w:space="0" w:color="auto"/>
            <w:bottom w:val="none" w:sz="0" w:space="0" w:color="auto"/>
            <w:right w:val="none" w:sz="0" w:space="0" w:color="auto"/>
          </w:divBdr>
          <w:divsChild>
            <w:div w:id="2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6380">
      <w:bodyDiv w:val="1"/>
      <w:marLeft w:val="0"/>
      <w:marRight w:val="0"/>
      <w:marTop w:val="0"/>
      <w:marBottom w:val="0"/>
      <w:divBdr>
        <w:top w:val="none" w:sz="0" w:space="0" w:color="auto"/>
        <w:left w:val="none" w:sz="0" w:space="0" w:color="auto"/>
        <w:bottom w:val="none" w:sz="0" w:space="0" w:color="auto"/>
        <w:right w:val="none" w:sz="0" w:space="0" w:color="auto"/>
      </w:divBdr>
    </w:div>
    <w:div w:id="1132137363">
      <w:bodyDiv w:val="1"/>
      <w:marLeft w:val="0"/>
      <w:marRight w:val="0"/>
      <w:marTop w:val="0"/>
      <w:marBottom w:val="0"/>
      <w:divBdr>
        <w:top w:val="none" w:sz="0" w:space="0" w:color="auto"/>
        <w:left w:val="none" w:sz="0" w:space="0" w:color="auto"/>
        <w:bottom w:val="none" w:sz="0" w:space="0" w:color="auto"/>
        <w:right w:val="none" w:sz="0" w:space="0" w:color="auto"/>
      </w:divBdr>
    </w:div>
    <w:div w:id="1145851392">
      <w:bodyDiv w:val="1"/>
      <w:marLeft w:val="0"/>
      <w:marRight w:val="0"/>
      <w:marTop w:val="0"/>
      <w:marBottom w:val="0"/>
      <w:divBdr>
        <w:top w:val="none" w:sz="0" w:space="0" w:color="auto"/>
        <w:left w:val="none" w:sz="0" w:space="0" w:color="auto"/>
        <w:bottom w:val="none" w:sz="0" w:space="0" w:color="auto"/>
        <w:right w:val="none" w:sz="0" w:space="0" w:color="auto"/>
      </w:divBdr>
    </w:div>
    <w:div w:id="1239289505">
      <w:bodyDiv w:val="1"/>
      <w:marLeft w:val="0"/>
      <w:marRight w:val="0"/>
      <w:marTop w:val="0"/>
      <w:marBottom w:val="0"/>
      <w:divBdr>
        <w:top w:val="none" w:sz="0" w:space="0" w:color="auto"/>
        <w:left w:val="none" w:sz="0" w:space="0" w:color="auto"/>
        <w:bottom w:val="none" w:sz="0" w:space="0" w:color="auto"/>
        <w:right w:val="none" w:sz="0" w:space="0" w:color="auto"/>
      </w:divBdr>
    </w:div>
    <w:div w:id="1243759777">
      <w:bodyDiv w:val="1"/>
      <w:marLeft w:val="0"/>
      <w:marRight w:val="0"/>
      <w:marTop w:val="0"/>
      <w:marBottom w:val="0"/>
      <w:divBdr>
        <w:top w:val="none" w:sz="0" w:space="0" w:color="auto"/>
        <w:left w:val="none" w:sz="0" w:space="0" w:color="auto"/>
        <w:bottom w:val="none" w:sz="0" w:space="0" w:color="auto"/>
        <w:right w:val="none" w:sz="0" w:space="0" w:color="auto"/>
      </w:divBdr>
      <w:divsChild>
        <w:div w:id="2009823679">
          <w:marLeft w:val="0"/>
          <w:marRight w:val="0"/>
          <w:marTop w:val="0"/>
          <w:marBottom w:val="0"/>
          <w:divBdr>
            <w:top w:val="none" w:sz="0" w:space="0" w:color="auto"/>
            <w:left w:val="none" w:sz="0" w:space="0" w:color="auto"/>
            <w:bottom w:val="none" w:sz="0" w:space="0" w:color="auto"/>
            <w:right w:val="none" w:sz="0" w:space="0" w:color="auto"/>
          </w:divBdr>
          <w:divsChild>
            <w:div w:id="8977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0676">
      <w:bodyDiv w:val="1"/>
      <w:marLeft w:val="0"/>
      <w:marRight w:val="0"/>
      <w:marTop w:val="0"/>
      <w:marBottom w:val="0"/>
      <w:divBdr>
        <w:top w:val="none" w:sz="0" w:space="0" w:color="auto"/>
        <w:left w:val="none" w:sz="0" w:space="0" w:color="auto"/>
        <w:bottom w:val="none" w:sz="0" w:space="0" w:color="auto"/>
        <w:right w:val="none" w:sz="0" w:space="0" w:color="auto"/>
      </w:divBdr>
      <w:divsChild>
        <w:div w:id="239947074">
          <w:marLeft w:val="0"/>
          <w:marRight w:val="0"/>
          <w:marTop w:val="0"/>
          <w:marBottom w:val="0"/>
          <w:divBdr>
            <w:top w:val="none" w:sz="0" w:space="0" w:color="auto"/>
            <w:left w:val="none" w:sz="0" w:space="0" w:color="auto"/>
            <w:bottom w:val="none" w:sz="0" w:space="0" w:color="auto"/>
            <w:right w:val="none" w:sz="0" w:space="0" w:color="auto"/>
          </w:divBdr>
        </w:div>
      </w:divsChild>
    </w:div>
    <w:div w:id="1720083142">
      <w:bodyDiv w:val="1"/>
      <w:marLeft w:val="0"/>
      <w:marRight w:val="0"/>
      <w:marTop w:val="0"/>
      <w:marBottom w:val="0"/>
      <w:divBdr>
        <w:top w:val="none" w:sz="0" w:space="0" w:color="auto"/>
        <w:left w:val="none" w:sz="0" w:space="0" w:color="auto"/>
        <w:bottom w:val="none" w:sz="0" w:space="0" w:color="auto"/>
        <w:right w:val="none" w:sz="0" w:space="0" w:color="auto"/>
      </w:divBdr>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
    <w:div w:id="1916864412">
      <w:bodyDiv w:val="1"/>
      <w:marLeft w:val="0"/>
      <w:marRight w:val="0"/>
      <w:marTop w:val="0"/>
      <w:marBottom w:val="0"/>
      <w:divBdr>
        <w:top w:val="none" w:sz="0" w:space="0" w:color="auto"/>
        <w:left w:val="none" w:sz="0" w:space="0" w:color="auto"/>
        <w:bottom w:val="none" w:sz="0" w:space="0" w:color="auto"/>
        <w:right w:val="none" w:sz="0" w:space="0" w:color="auto"/>
      </w:divBdr>
      <w:divsChild>
        <w:div w:id="2085108710">
          <w:marLeft w:val="0"/>
          <w:marRight w:val="0"/>
          <w:marTop w:val="0"/>
          <w:marBottom w:val="0"/>
          <w:divBdr>
            <w:top w:val="none" w:sz="0" w:space="0" w:color="auto"/>
            <w:left w:val="none" w:sz="0" w:space="0" w:color="auto"/>
            <w:bottom w:val="none" w:sz="0" w:space="0" w:color="auto"/>
            <w:right w:val="none" w:sz="0" w:space="0" w:color="auto"/>
          </w:divBdr>
          <w:divsChild>
            <w:div w:id="2562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5434">
      <w:bodyDiv w:val="1"/>
      <w:marLeft w:val="0"/>
      <w:marRight w:val="0"/>
      <w:marTop w:val="0"/>
      <w:marBottom w:val="0"/>
      <w:divBdr>
        <w:top w:val="none" w:sz="0" w:space="0" w:color="auto"/>
        <w:left w:val="none" w:sz="0" w:space="0" w:color="auto"/>
        <w:bottom w:val="none" w:sz="0" w:space="0" w:color="auto"/>
        <w:right w:val="none" w:sz="0" w:space="0" w:color="auto"/>
      </w:divBdr>
      <w:divsChild>
        <w:div w:id="373778591">
          <w:marLeft w:val="0"/>
          <w:marRight w:val="0"/>
          <w:marTop w:val="0"/>
          <w:marBottom w:val="0"/>
          <w:divBdr>
            <w:top w:val="none" w:sz="0" w:space="0" w:color="auto"/>
            <w:left w:val="none" w:sz="0" w:space="0" w:color="auto"/>
            <w:bottom w:val="none" w:sz="0" w:space="0" w:color="auto"/>
            <w:right w:val="none" w:sz="0" w:space="0" w:color="auto"/>
          </w:divBdr>
        </w:div>
        <w:div w:id="409893741">
          <w:marLeft w:val="0"/>
          <w:marRight w:val="0"/>
          <w:marTop w:val="0"/>
          <w:marBottom w:val="0"/>
          <w:divBdr>
            <w:top w:val="none" w:sz="0" w:space="0" w:color="auto"/>
            <w:left w:val="none" w:sz="0" w:space="0" w:color="auto"/>
            <w:bottom w:val="none" w:sz="0" w:space="0" w:color="auto"/>
            <w:right w:val="none" w:sz="0" w:space="0" w:color="auto"/>
          </w:divBdr>
        </w:div>
        <w:div w:id="910432972">
          <w:marLeft w:val="0"/>
          <w:marRight w:val="0"/>
          <w:marTop w:val="0"/>
          <w:marBottom w:val="0"/>
          <w:divBdr>
            <w:top w:val="none" w:sz="0" w:space="0" w:color="auto"/>
            <w:left w:val="none" w:sz="0" w:space="0" w:color="auto"/>
            <w:bottom w:val="none" w:sz="0" w:space="0" w:color="auto"/>
            <w:right w:val="none" w:sz="0" w:space="0" w:color="auto"/>
          </w:divBdr>
        </w:div>
        <w:div w:id="1036465612">
          <w:marLeft w:val="0"/>
          <w:marRight w:val="0"/>
          <w:marTop w:val="0"/>
          <w:marBottom w:val="0"/>
          <w:divBdr>
            <w:top w:val="none" w:sz="0" w:space="0" w:color="auto"/>
            <w:left w:val="none" w:sz="0" w:space="0" w:color="auto"/>
            <w:bottom w:val="none" w:sz="0" w:space="0" w:color="auto"/>
            <w:right w:val="none" w:sz="0" w:space="0" w:color="auto"/>
          </w:divBdr>
        </w:div>
        <w:div w:id="1692611805">
          <w:marLeft w:val="0"/>
          <w:marRight w:val="0"/>
          <w:marTop w:val="0"/>
          <w:marBottom w:val="0"/>
          <w:divBdr>
            <w:top w:val="none" w:sz="0" w:space="0" w:color="auto"/>
            <w:left w:val="none" w:sz="0" w:space="0" w:color="auto"/>
            <w:bottom w:val="none" w:sz="0" w:space="0" w:color="auto"/>
            <w:right w:val="none" w:sz="0" w:space="0" w:color="auto"/>
          </w:divBdr>
        </w:div>
      </w:divsChild>
    </w:div>
    <w:div w:id="21108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ed-com.knowledge.idm.oclc.org/management/tattoos" TargetMode="External"/><Relationship Id="rId3" Type="http://schemas.openxmlformats.org/officeDocument/2006/relationships/customXml" Target="../customXml/item3.xml"/><Relationship Id="rId21" Type="http://schemas.openxmlformats.org/officeDocument/2006/relationships/hyperlink" Target="https://dx.doi.org/10.1016/j.jaad.2024.05.097"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gland.nhs.uk/commissioning/wp-content/uploads/sites/12/2013/11/N-SC03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is.evidence@nhs.scot" TargetMode="External"/><Relationship Id="rId20" Type="http://schemas.openxmlformats.org/officeDocument/2006/relationships/hyperlink" Target="https://dx.doi.org/10.1007/s10103-022-0357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raig.bell@gov.sco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x.doi.org/10.1016/j.jaad.2020.07.1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Malyon@gov.scot" TargetMode="External"/><Relationship Id="rId22" Type="http://schemas.openxmlformats.org/officeDocument/2006/relationships/hyperlink" Target="https://dx.doi.org/10.1111/jocd.14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E37751E248843BAD21251E0AEBB1B" ma:contentTypeVersion="18" ma:contentTypeDescription="Create a new document." ma:contentTypeScope="" ma:versionID="f4fbbd7c7feaf5b02e1f1cb0a0346c8a">
  <xsd:schema xmlns:xsd="http://www.w3.org/2001/XMLSchema" xmlns:xs="http://www.w3.org/2001/XMLSchema" xmlns:p="http://schemas.microsoft.com/office/2006/metadata/properties" xmlns:ns2="c03657d8-15a2-4c46-bd5d-c19a21016eda" xmlns:ns3="54d1c5b6-be05-4bbd-bcf7-747edf3e0227" targetNamespace="http://schemas.microsoft.com/office/2006/metadata/properties" ma:root="true" ma:fieldsID="61c232b69c35c62a8ee1d5a67a056b29" ns2:_="" ns3:_="">
    <xsd:import namespace="c03657d8-15a2-4c46-bd5d-c19a21016eda"/>
    <xsd:import namespace="54d1c5b6-be05-4bbd-bcf7-747edf3e02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57d8-15a2-4c46-bd5d-c19a21016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1c5b6-be05-4bbd-bcf7-747edf3e02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a5da1f0-68c0-4a62-9ba3-12d94ab38908}" ma:internalName="TaxCatchAll" ma:showField="CatchAllData" ma:web="54d1c5b6-be05-4bbd-bcf7-747edf3e0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3657d8-15a2-4c46-bd5d-c19a21016eda">
      <Terms xmlns="http://schemas.microsoft.com/office/infopath/2007/PartnerControls"/>
    </lcf76f155ced4ddcb4097134ff3c332f>
    <TaxCatchAll xmlns="54d1c5b6-be05-4bbd-bcf7-747edf3e02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FF48F-2C7B-4964-92CA-6DE82950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57d8-15a2-4c46-bd5d-c19a21016eda"/>
    <ds:schemaRef ds:uri="54d1c5b6-be05-4bbd-bcf7-747edf3e0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E794D-281F-48BD-B150-891D61B5FC41}">
  <ds:schemaRefs>
    <ds:schemaRef ds:uri="http://schemas.openxmlformats.org/officeDocument/2006/bibliography"/>
  </ds:schemaRefs>
</ds:datastoreItem>
</file>

<file path=customXml/itemProps3.xml><?xml version="1.0" encoding="utf-8"?>
<ds:datastoreItem xmlns:ds="http://schemas.openxmlformats.org/officeDocument/2006/customXml" ds:itemID="{55644238-EF26-4AEA-A9B7-2EE8519FCAFE}">
  <ds:schemaRefs>
    <ds:schemaRef ds:uri="54d1c5b6-be05-4bbd-bcf7-747edf3e0227"/>
    <ds:schemaRef ds:uri="http://purl.org/dc/dcmitype/"/>
    <ds:schemaRef ds:uri="c03657d8-15a2-4c46-bd5d-c19a21016eda"/>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8DA1499-5B5B-4E26-B9B0-2374D6E05558}">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1938</Words>
  <Characters>16389</Characters>
  <Application>Microsoft Office Word</Application>
  <DocSecurity>0</DocSecurity>
  <PresentationFormat/>
  <Lines>136</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18291</CharactersWithSpaces>
  <SharedDoc>false</SharedDoc>
  <HyperlinkBase/>
  <HLinks>
    <vt:vector size="120" baseType="variant">
      <vt:variant>
        <vt:i4>1769521</vt:i4>
      </vt:variant>
      <vt:variant>
        <vt:i4>80</vt:i4>
      </vt:variant>
      <vt:variant>
        <vt:i4>0</vt:i4>
      </vt:variant>
      <vt:variant>
        <vt:i4>5</vt:i4>
      </vt:variant>
      <vt:variant>
        <vt:lpwstr/>
      </vt:variant>
      <vt:variant>
        <vt:lpwstr>_Toc197511617</vt:lpwstr>
      </vt:variant>
      <vt:variant>
        <vt:i4>1769521</vt:i4>
      </vt:variant>
      <vt:variant>
        <vt:i4>74</vt:i4>
      </vt:variant>
      <vt:variant>
        <vt:i4>0</vt:i4>
      </vt:variant>
      <vt:variant>
        <vt:i4>5</vt:i4>
      </vt:variant>
      <vt:variant>
        <vt:lpwstr/>
      </vt:variant>
      <vt:variant>
        <vt:lpwstr>_Toc197511616</vt:lpwstr>
      </vt:variant>
      <vt:variant>
        <vt:i4>1769521</vt:i4>
      </vt:variant>
      <vt:variant>
        <vt:i4>68</vt:i4>
      </vt:variant>
      <vt:variant>
        <vt:i4>0</vt:i4>
      </vt:variant>
      <vt:variant>
        <vt:i4>5</vt:i4>
      </vt:variant>
      <vt:variant>
        <vt:lpwstr/>
      </vt:variant>
      <vt:variant>
        <vt:lpwstr>_Toc197511615</vt:lpwstr>
      </vt:variant>
      <vt:variant>
        <vt:i4>1769521</vt:i4>
      </vt:variant>
      <vt:variant>
        <vt:i4>62</vt:i4>
      </vt:variant>
      <vt:variant>
        <vt:i4>0</vt:i4>
      </vt:variant>
      <vt:variant>
        <vt:i4>5</vt:i4>
      </vt:variant>
      <vt:variant>
        <vt:lpwstr/>
      </vt:variant>
      <vt:variant>
        <vt:lpwstr>_Toc197511614</vt:lpwstr>
      </vt:variant>
      <vt:variant>
        <vt:i4>1769521</vt:i4>
      </vt:variant>
      <vt:variant>
        <vt:i4>56</vt:i4>
      </vt:variant>
      <vt:variant>
        <vt:i4>0</vt:i4>
      </vt:variant>
      <vt:variant>
        <vt:i4>5</vt:i4>
      </vt:variant>
      <vt:variant>
        <vt:lpwstr/>
      </vt:variant>
      <vt:variant>
        <vt:lpwstr>_Toc197511613</vt:lpwstr>
      </vt:variant>
      <vt:variant>
        <vt:i4>1769521</vt:i4>
      </vt:variant>
      <vt:variant>
        <vt:i4>50</vt:i4>
      </vt:variant>
      <vt:variant>
        <vt:i4>0</vt:i4>
      </vt:variant>
      <vt:variant>
        <vt:i4>5</vt:i4>
      </vt:variant>
      <vt:variant>
        <vt:lpwstr/>
      </vt:variant>
      <vt:variant>
        <vt:lpwstr>_Toc197511612</vt:lpwstr>
      </vt:variant>
      <vt:variant>
        <vt:i4>1769521</vt:i4>
      </vt:variant>
      <vt:variant>
        <vt:i4>44</vt:i4>
      </vt:variant>
      <vt:variant>
        <vt:i4>0</vt:i4>
      </vt:variant>
      <vt:variant>
        <vt:i4>5</vt:i4>
      </vt:variant>
      <vt:variant>
        <vt:lpwstr/>
      </vt:variant>
      <vt:variant>
        <vt:lpwstr>_Toc197511611</vt:lpwstr>
      </vt:variant>
      <vt:variant>
        <vt:i4>1769521</vt:i4>
      </vt:variant>
      <vt:variant>
        <vt:i4>38</vt:i4>
      </vt:variant>
      <vt:variant>
        <vt:i4>0</vt:i4>
      </vt:variant>
      <vt:variant>
        <vt:i4>5</vt:i4>
      </vt:variant>
      <vt:variant>
        <vt:lpwstr/>
      </vt:variant>
      <vt:variant>
        <vt:lpwstr>_Toc197511610</vt:lpwstr>
      </vt:variant>
      <vt:variant>
        <vt:i4>1703985</vt:i4>
      </vt:variant>
      <vt:variant>
        <vt:i4>32</vt:i4>
      </vt:variant>
      <vt:variant>
        <vt:i4>0</vt:i4>
      </vt:variant>
      <vt:variant>
        <vt:i4>5</vt:i4>
      </vt:variant>
      <vt:variant>
        <vt:lpwstr/>
      </vt:variant>
      <vt:variant>
        <vt:lpwstr>_Toc197511609</vt:lpwstr>
      </vt:variant>
      <vt:variant>
        <vt:i4>1703985</vt:i4>
      </vt:variant>
      <vt:variant>
        <vt:i4>26</vt:i4>
      </vt:variant>
      <vt:variant>
        <vt:i4>0</vt:i4>
      </vt:variant>
      <vt:variant>
        <vt:i4>5</vt:i4>
      </vt:variant>
      <vt:variant>
        <vt:lpwstr/>
      </vt:variant>
      <vt:variant>
        <vt:lpwstr>_Toc197511608</vt:lpwstr>
      </vt:variant>
      <vt:variant>
        <vt:i4>1703985</vt:i4>
      </vt:variant>
      <vt:variant>
        <vt:i4>20</vt:i4>
      </vt:variant>
      <vt:variant>
        <vt:i4>0</vt:i4>
      </vt:variant>
      <vt:variant>
        <vt:i4>5</vt:i4>
      </vt:variant>
      <vt:variant>
        <vt:lpwstr/>
      </vt:variant>
      <vt:variant>
        <vt:lpwstr>_Toc197511607</vt:lpwstr>
      </vt:variant>
      <vt:variant>
        <vt:i4>1703985</vt:i4>
      </vt:variant>
      <vt:variant>
        <vt:i4>14</vt:i4>
      </vt:variant>
      <vt:variant>
        <vt:i4>0</vt:i4>
      </vt:variant>
      <vt:variant>
        <vt:i4>5</vt:i4>
      </vt:variant>
      <vt:variant>
        <vt:lpwstr/>
      </vt:variant>
      <vt:variant>
        <vt:lpwstr>_Toc197511606</vt:lpwstr>
      </vt:variant>
      <vt:variant>
        <vt:i4>7929857</vt:i4>
      </vt:variant>
      <vt:variant>
        <vt:i4>9</vt:i4>
      </vt:variant>
      <vt:variant>
        <vt:i4>0</vt:i4>
      </vt:variant>
      <vt:variant>
        <vt:i4>5</vt:i4>
      </vt:variant>
      <vt:variant>
        <vt:lpwstr>mailto:his.ris@nhs.scot</vt:lpwstr>
      </vt:variant>
      <vt:variant>
        <vt:lpwstr/>
      </vt:variant>
      <vt:variant>
        <vt:i4>5963835</vt:i4>
      </vt:variant>
      <vt:variant>
        <vt:i4>6</vt:i4>
      </vt:variant>
      <vt:variant>
        <vt:i4>0</vt:i4>
      </vt:variant>
      <vt:variant>
        <vt:i4>5</vt:i4>
      </vt:variant>
      <vt:variant>
        <vt:lpwstr>mailto:igor.brbre@nhs.scot</vt:lpwstr>
      </vt:variant>
      <vt:variant>
        <vt:lpwstr/>
      </vt:variant>
      <vt:variant>
        <vt:i4>2031739</vt:i4>
      </vt:variant>
      <vt:variant>
        <vt:i4>3</vt:i4>
      </vt:variant>
      <vt:variant>
        <vt:i4>0</vt:i4>
      </vt:variant>
      <vt:variant>
        <vt:i4>5</vt:i4>
      </vt:variant>
      <vt:variant>
        <vt:lpwstr>mailto:craig.bell@gov.scot</vt:lpwstr>
      </vt:variant>
      <vt:variant>
        <vt:lpwstr/>
      </vt:variant>
      <vt:variant>
        <vt:i4>3276881</vt:i4>
      </vt:variant>
      <vt:variant>
        <vt:i4>0</vt:i4>
      </vt:variant>
      <vt:variant>
        <vt:i4>0</vt:i4>
      </vt:variant>
      <vt:variant>
        <vt:i4>5</vt:i4>
      </vt:variant>
      <vt:variant>
        <vt:lpwstr>mailto:Andy.Malyon@gov.scot</vt:lpwstr>
      </vt:variant>
      <vt:variant>
        <vt:lpwstr/>
      </vt:variant>
      <vt:variant>
        <vt:i4>5767240</vt:i4>
      </vt:variant>
      <vt:variant>
        <vt:i4>3</vt:i4>
      </vt:variant>
      <vt:variant>
        <vt:i4>0</vt:i4>
      </vt:variant>
      <vt:variant>
        <vt:i4>5</vt:i4>
      </vt:variant>
      <vt:variant>
        <vt:lpwstr>https://www.bahrs.co.uk/patient-advice/bapras-and-baaps-guidance/</vt:lpwstr>
      </vt:variant>
      <vt:variant>
        <vt:lpwstr/>
      </vt:variant>
      <vt:variant>
        <vt:i4>6357018</vt:i4>
      </vt:variant>
      <vt:variant>
        <vt:i4>0</vt:i4>
      </vt:variant>
      <vt:variant>
        <vt:i4>0</vt:i4>
      </vt:variant>
      <vt:variant>
        <vt:i4>5</vt:i4>
      </vt:variant>
      <vt:variant>
        <vt:lpwstr>https://www.bahrs.co.uk/content/large/documents/position_statements/htascosmetictreatmentv3.pdf</vt:lpwstr>
      </vt:variant>
      <vt:variant>
        <vt:lpwstr/>
      </vt:variant>
      <vt:variant>
        <vt:i4>6357115</vt:i4>
      </vt:variant>
      <vt:variant>
        <vt:i4>3</vt:i4>
      </vt:variant>
      <vt:variant>
        <vt:i4>0</vt:i4>
      </vt:variant>
      <vt:variant>
        <vt:i4>5</vt:i4>
      </vt:variant>
      <vt:variant>
        <vt:lpwstr>https://dx.doi.org/10.2147/CCID.S471754</vt:lpwstr>
      </vt:variant>
      <vt:variant>
        <vt:lpwstr/>
      </vt:variant>
      <vt:variant>
        <vt:i4>65549</vt:i4>
      </vt:variant>
      <vt:variant>
        <vt:i4>0</vt:i4>
      </vt:variant>
      <vt:variant>
        <vt:i4>0</vt:i4>
      </vt:variant>
      <vt:variant>
        <vt:i4>5</vt:i4>
      </vt:variant>
      <vt:variant>
        <vt:lpwstr>https://bestpractice.bmj.com/topics/en-gb/223/management-approach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Herbert (NHS Healthcare Improvement Scotland)</dc:creator>
  <cp:keywords/>
  <dc:description/>
  <cp:lastModifiedBy>Jamie Savage (NHS Healthcare Improvement Scotland)</cp:lastModifiedBy>
  <cp:revision>3</cp:revision>
  <cp:lastPrinted>1900-01-01T00:00:00Z</cp:lastPrinted>
  <dcterms:created xsi:type="dcterms:W3CDTF">2025-05-13T17:14:00Z</dcterms:created>
  <dcterms:modified xsi:type="dcterms:W3CDTF">2025-10-02T08:51:00Z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0x01010013DE37751E248843BAD21251E0AEBB1B</vt:lpwstr>
  </property>
  <property fmtid="{D5CDD505-2E9C-101B-9397-08002B2CF9AE}" pid="3" name="MediaServiceImageTags">
    <vt:lpwstr/>
  </property>
  <property fmtid="{D5CDD505-2E9C-101B-9397-08002B2CF9AE}" pid="4" name="GrammarlyDocumentId">
    <vt:lpwstr>edc1a74b-b47a-4354-aec9-9dbcfff864f0</vt:lpwstr>
  </property>
</Properties>
</file>