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92" w:rsidRPr="00512D02" w:rsidRDefault="00784173" w:rsidP="00B07592">
      <w:pPr>
        <w:jc w:val="center"/>
        <w:rPr>
          <w:b/>
          <w:sz w:val="40"/>
          <w:szCs w:val="40"/>
          <w:u w:val="single"/>
          <w:lang w:val="en-US"/>
        </w:rPr>
      </w:pPr>
      <w:r>
        <w:rPr>
          <w:b/>
          <w:noProof/>
          <w:sz w:val="40"/>
          <w:szCs w:val="40"/>
          <w:u w:val="single"/>
          <w:lang w:val="en-GB" w:eastAsia="en-GB"/>
        </w:rPr>
        <w:drawing>
          <wp:anchor distT="0" distB="0" distL="114300" distR="114300" simplePos="0" relativeHeight="251660288" behindDoc="0" locked="0" layoutInCell="1" allowOverlap="1">
            <wp:simplePos x="0" y="0"/>
            <wp:positionH relativeFrom="column">
              <wp:posOffset>5805488</wp:posOffset>
            </wp:positionH>
            <wp:positionV relativeFrom="page">
              <wp:posOffset>250031</wp:posOffset>
            </wp:positionV>
            <wp:extent cx="1050132" cy="1050132"/>
            <wp:effectExtent l="0" t="0" r="0" b="0"/>
            <wp:wrapNone/>
            <wp:docPr id="4" name="Picture 2"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9197" cy="1049197"/>
                    </a:xfrm>
                    <a:prstGeom prst="rect">
                      <a:avLst/>
                    </a:prstGeom>
                    <a:noFill/>
                    <a:ln>
                      <a:noFill/>
                    </a:ln>
                  </pic:spPr>
                </pic:pic>
              </a:graphicData>
            </a:graphic>
          </wp:anchor>
        </w:drawing>
      </w:r>
      <w:r w:rsidR="00B07592">
        <w:rPr>
          <w:b/>
          <w:sz w:val="40"/>
          <w:szCs w:val="40"/>
          <w:u w:val="single"/>
          <w:lang w:val="en-US"/>
        </w:rPr>
        <w:t>P</w:t>
      </w:r>
      <w:r w:rsidR="00A062AD" w:rsidRPr="00512D02">
        <w:rPr>
          <w:b/>
          <w:sz w:val="40"/>
          <w:szCs w:val="40"/>
          <w:u w:val="single"/>
          <w:lang w:val="en-US"/>
        </w:rPr>
        <w:t>atient information leaflet</w:t>
      </w:r>
      <w:r w:rsidR="00B07592">
        <w:rPr>
          <w:b/>
          <w:sz w:val="40"/>
          <w:szCs w:val="40"/>
          <w:u w:val="single"/>
          <w:lang w:val="en-US"/>
        </w:rPr>
        <w:t xml:space="preserve"> - Flu</w:t>
      </w:r>
    </w:p>
    <w:p w:rsidR="00A062AD" w:rsidRPr="00512D02" w:rsidRDefault="00A062AD">
      <w:pPr>
        <w:rPr>
          <w:b/>
          <w:u w:val="single"/>
          <w:lang w:val="en-US"/>
        </w:rPr>
      </w:pPr>
    </w:p>
    <w:p w:rsidR="00B07592" w:rsidRPr="00784173" w:rsidRDefault="00A062AD">
      <w:pPr>
        <w:rPr>
          <w:b/>
          <w:lang w:val="en-US"/>
        </w:rPr>
      </w:pPr>
      <w:r w:rsidRPr="00784173">
        <w:rPr>
          <w:b/>
          <w:lang w:val="en-US"/>
        </w:rPr>
        <w:t>This leaflet</w:t>
      </w:r>
      <w:r w:rsidR="00B07592" w:rsidRPr="00784173">
        <w:rPr>
          <w:b/>
          <w:lang w:val="en-US"/>
        </w:rPr>
        <w:t xml:space="preserve"> explains:</w:t>
      </w:r>
    </w:p>
    <w:p w:rsidR="00B07592" w:rsidRPr="00784173" w:rsidRDefault="00B07592" w:rsidP="00784173">
      <w:pPr>
        <w:pStyle w:val="ListParagraph"/>
        <w:numPr>
          <w:ilvl w:val="0"/>
          <w:numId w:val="5"/>
        </w:numPr>
        <w:rPr>
          <w:b/>
          <w:lang w:val="en-US"/>
        </w:rPr>
      </w:pPr>
      <w:r w:rsidRPr="00784173">
        <w:rPr>
          <w:b/>
          <w:lang w:val="en-US"/>
        </w:rPr>
        <w:t>W</w:t>
      </w:r>
      <w:r w:rsidR="00A062AD" w:rsidRPr="00784173">
        <w:rPr>
          <w:b/>
          <w:lang w:val="en-US"/>
        </w:rPr>
        <w:t>hat</w:t>
      </w:r>
      <w:r w:rsidRPr="00784173">
        <w:rPr>
          <w:b/>
          <w:lang w:val="en-US"/>
        </w:rPr>
        <w:t xml:space="preserve"> is seasonal flu</w:t>
      </w:r>
      <w:r w:rsidR="00A062AD" w:rsidRPr="00784173">
        <w:rPr>
          <w:b/>
          <w:lang w:val="en-US"/>
        </w:rPr>
        <w:t xml:space="preserve"> </w:t>
      </w:r>
    </w:p>
    <w:p w:rsidR="00B07592" w:rsidRDefault="00B07592" w:rsidP="00784173">
      <w:pPr>
        <w:pStyle w:val="ListParagraph"/>
        <w:numPr>
          <w:ilvl w:val="0"/>
          <w:numId w:val="5"/>
        </w:numPr>
        <w:rPr>
          <w:b/>
          <w:lang w:val="en-US"/>
        </w:rPr>
      </w:pPr>
      <w:r w:rsidRPr="00784173">
        <w:rPr>
          <w:b/>
          <w:lang w:val="en-US"/>
        </w:rPr>
        <w:t>Common Symptoms of flu</w:t>
      </w:r>
      <w:r w:rsidR="00A062AD" w:rsidRPr="00784173">
        <w:rPr>
          <w:b/>
          <w:lang w:val="en-US"/>
        </w:rPr>
        <w:t xml:space="preserve"> </w:t>
      </w:r>
    </w:p>
    <w:p w:rsidR="00784173" w:rsidRPr="00784173" w:rsidRDefault="00784173" w:rsidP="00784173">
      <w:pPr>
        <w:pStyle w:val="ListParagraph"/>
        <w:numPr>
          <w:ilvl w:val="0"/>
          <w:numId w:val="5"/>
        </w:numPr>
        <w:rPr>
          <w:b/>
          <w:lang w:val="en-US"/>
        </w:rPr>
      </w:pPr>
      <w:r>
        <w:rPr>
          <w:b/>
          <w:lang w:val="en-US"/>
        </w:rPr>
        <w:t>How is flu diagnosed</w:t>
      </w:r>
    </w:p>
    <w:p w:rsidR="00B07592" w:rsidRPr="00784173" w:rsidRDefault="00B07592" w:rsidP="00784173">
      <w:pPr>
        <w:pStyle w:val="ListParagraph"/>
        <w:numPr>
          <w:ilvl w:val="0"/>
          <w:numId w:val="5"/>
        </w:numPr>
        <w:rPr>
          <w:b/>
          <w:lang w:val="en-US"/>
        </w:rPr>
      </w:pPr>
      <w:r w:rsidRPr="00784173">
        <w:rPr>
          <w:b/>
          <w:lang w:val="en-US"/>
        </w:rPr>
        <w:t>Who is at risk</w:t>
      </w:r>
    </w:p>
    <w:p w:rsidR="00B07592" w:rsidRDefault="00B07592" w:rsidP="00784173">
      <w:pPr>
        <w:pStyle w:val="ListParagraph"/>
        <w:numPr>
          <w:ilvl w:val="0"/>
          <w:numId w:val="5"/>
        </w:numPr>
        <w:rPr>
          <w:b/>
          <w:lang w:val="en-US"/>
        </w:rPr>
      </w:pPr>
      <w:r w:rsidRPr="00784173">
        <w:rPr>
          <w:b/>
          <w:lang w:val="en-US"/>
        </w:rPr>
        <w:t>W</w:t>
      </w:r>
      <w:r w:rsidR="00A062AD" w:rsidRPr="00784173">
        <w:rPr>
          <w:b/>
          <w:lang w:val="en-US"/>
        </w:rPr>
        <w:t xml:space="preserve">hy </w:t>
      </w:r>
      <w:r w:rsidR="004350DC" w:rsidRPr="00784173">
        <w:rPr>
          <w:b/>
          <w:lang w:val="en-US"/>
        </w:rPr>
        <w:t>flu vaccination</w:t>
      </w:r>
      <w:r w:rsidR="00A062AD" w:rsidRPr="00784173">
        <w:rPr>
          <w:b/>
          <w:lang w:val="en-US"/>
        </w:rPr>
        <w:t xml:space="preserve"> is important</w:t>
      </w:r>
      <w:r w:rsidRPr="00784173">
        <w:rPr>
          <w:b/>
          <w:lang w:val="en-US"/>
        </w:rPr>
        <w:t xml:space="preserve"> </w:t>
      </w:r>
    </w:p>
    <w:p w:rsidR="00784173" w:rsidRPr="00784173" w:rsidRDefault="00784173" w:rsidP="00784173">
      <w:pPr>
        <w:pStyle w:val="ListParagraph"/>
        <w:numPr>
          <w:ilvl w:val="0"/>
          <w:numId w:val="5"/>
        </w:numPr>
        <w:rPr>
          <w:b/>
          <w:lang w:val="en-US"/>
        </w:rPr>
      </w:pPr>
      <w:r>
        <w:rPr>
          <w:b/>
          <w:lang w:val="en-US"/>
        </w:rPr>
        <w:t>How the flu vaccine works</w:t>
      </w:r>
    </w:p>
    <w:p w:rsidR="00A062AD" w:rsidRDefault="00B07592" w:rsidP="00784173">
      <w:pPr>
        <w:pStyle w:val="ListParagraph"/>
        <w:numPr>
          <w:ilvl w:val="0"/>
          <w:numId w:val="5"/>
        </w:numPr>
        <w:rPr>
          <w:b/>
          <w:lang w:val="en-US"/>
        </w:rPr>
      </w:pPr>
      <w:r w:rsidRPr="00784173">
        <w:rPr>
          <w:b/>
          <w:lang w:val="en-US"/>
        </w:rPr>
        <w:t>Flu treatment</w:t>
      </w:r>
    </w:p>
    <w:p w:rsidR="00784173" w:rsidRPr="00784173" w:rsidRDefault="00784173" w:rsidP="00784173">
      <w:pPr>
        <w:pStyle w:val="ListParagraph"/>
        <w:numPr>
          <w:ilvl w:val="0"/>
          <w:numId w:val="5"/>
        </w:numPr>
        <w:rPr>
          <w:b/>
          <w:lang w:val="en-US"/>
        </w:rPr>
      </w:pPr>
      <w:r>
        <w:rPr>
          <w:b/>
          <w:lang w:val="en-US"/>
        </w:rPr>
        <w:t>Further information</w:t>
      </w:r>
    </w:p>
    <w:p w:rsidR="00A062AD" w:rsidRPr="00DE5189" w:rsidRDefault="00A062AD">
      <w:pPr>
        <w:rPr>
          <w:b/>
          <w:u w:val="single"/>
          <w:lang w:val="en-US"/>
        </w:rPr>
      </w:pPr>
    </w:p>
    <w:p w:rsidR="00A062AD" w:rsidRPr="00DE5189" w:rsidRDefault="00A062AD">
      <w:pPr>
        <w:rPr>
          <w:b/>
          <w:i/>
          <w:lang w:val="en-US"/>
        </w:rPr>
      </w:pPr>
      <w:r w:rsidRPr="00DE5189">
        <w:rPr>
          <w:b/>
          <w:i/>
          <w:lang w:val="en-US"/>
        </w:rPr>
        <w:t>What is flu?</w:t>
      </w:r>
    </w:p>
    <w:p w:rsidR="000E1CBE" w:rsidRDefault="000E1CBE">
      <w:pPr>
        <w:rPr>
          <w:lang w:val="en-US"/>
        </w:rPr>
      </w:pPr>
      <w:r>
        <w:rPr>
          <w:lang w:val="en-US"/>
        </w:rPr>
        <w:t xml:space="preserve">Flu is a highly infectious disease caused by a virus. </w:t>
      </w:r>
      <w:r w:rsidR="007A2A9E">
        <w:rPr>
          <w:lang w:val="en-US"/>
        </w:rPr>
        <w:t>Flu</w:t>
      </w:r>
      <w:r w:rsidR="00B07592">
        <w:rPr>
          <w:lang w:val="en-US"/>
        </w:rPr>
        <w:t xml:space="preserve"> is</w:t>
      </w:r>
      <w:r w:rsidR="003C1E30">
        <w:rPr>
          <w:lang w:val="en-US"/>
        </w:rPr>
        <w:t xml:space="preserve"> caused </w:t>
      </w:r>
      <w:r w:rsidR="00B07592">
        <w:rPr>
          <w:lang w:val="en-US"/>
        </w:rPr>
        <w:t>one of many versions of the</w:t>
      </w:r>
      <w:r w:rsidR="003C1E30">
        <w:rPr>
          <w:lang w:val="en-US"/>
        </w:rPr>
        <w:t xml:space="preserve"> influenza virus</w:t>
      </w:r>
      <w:r w:rsidR="00B07592">
        <w:rPr>
          <w:lang w:val="en-US"/>
        </w:rPr>
        <w:t xml:space="preserve">. </w:t>
      </w:r>
      <w:r w:rsidR="008B2FA2">
        <w:rPr>
          <w:lang w:val="en-US"/>
        </w:rPr>
        <w:t>You can get flu all year but there are outbreaks each winter.</w:t>
      </w:r>
      <w:r w:rsidR="007A2A9E">
        <w:rPr>
          <w:lang w:val="en-US"/>
        </w:rPr>
        <w:t xml:space="preserve"> For this reason it is sometimes referred to as seasonal flu.</w:t>
      </w:r>
      <w:r>
        <w:rPr>
          <w:lang w:val="en-US"/>
        </w:rPr>
        <w:t xml:space="preserve"> </w:t>
      </w:r>
    </w:p>
    <w:p w:rsidR="0041720E" w:rsidRDefault="0041720E">
      <w:pPr>
        <w:rPr>
          <w:lang w:val="en-US"/>
        </w:rPr>
      </w:pPr>
    </w:p>
    <w:p w:rsidR="00B07592" w:rsidRPr="00DE5189" w:rsidRDefault="005379E2">
      <w:pPr>
        <w:rPr>
          <w:b/>
          <w:lang w:val="en-US"/>
        </w:rPr>
      </w:pPr>
      <w:r w:rsidRPr="00DE5189">
        <w:rPr>
          <w:b/>
          <w:i/>
          <w:lang w:val="en-US"/>
        </w:rPr>
        <w:t>What are the s</w:t>
      </w:r>
      <w:r w:rsidR="001379B3" w:rsidRPr="00DE5189">
        <w:rPr>
          <w:b/>
          <w:i/>
          <w:lang w:val="en-US"/>
        </w:rPr>
        <w:t>ymptoms</w:t>
      </w:r>
      <w:r w:rsidRPr="00DE5189">
        <w:rPr>
          <w:b/>
          <w:i/>
          <w:lang w:val="en-US"/>
        </w:rPr>
        <w:t xml:space="preserve"> of flu?</w:t>
      </w:r>
      <w:r w:rsidR="00B07592" w:rsidRPr="00DE5189">
        <w:rPr>
          <w:b/>
          <w:lang w:val="en-US"/>
        </w:rPr>
        <w:t xml:space="preserve"> </w:t>
      </w:r>
    </w:p>
    <w:p w:rsidR="001379B3" w:rsidRPr="007A2A9E" w:rsidRDefault="00B07592">
      <w:pPr>
        <w:rPr>
          <w:i/>
          <w:lang w:val="en-US"/>
        </w:rPr>
      </w:pPr>
      <w:r>
        <w:rPr>
          <w:lang w:val="en-US"/>
        </w:rPr>
        <w:t>Common symptoms include fever, chills, headache, aching muscles, fatigue, cough and a</w:t>
      </w:r>
      <w:r w:rsidR="008B2FA2">
        <w:rPr>
          <w:lang w:val="en-US"/>
        </w:rPr>
        <w:t xml:space="preserve"> sore throat. Symptoms usually improve within </w:t>
      </w:r>
      <w:r>
        <w:rPr>
          <w:lang w:val="en-US"/>
        </w:rPr>
        <w:t>5-7 days</w:t>
      </w:r>
      <w:r w:rsidR="008B2FA2">
        <w:rPr>
          <w:lang w:val="en-US"/>
        </w:rPr>
        <w:t>, although you may feel tired for longer</w:t>
      </w:r>
      <w:r>
        <w:rPr>
          <w:lang w:val="en-US"/>
        </w:rPr>
        <w:t>.</w:t>
      </w:r>
      <w:r w:rsidR="008B2FA2">
        <w:rPr>
          <w:lang w:val="en-US"/>
        </w:rPr>
        <w:t xml:space="preserve"> Flu is much worse than a normal cold, but will get better by itself.</w:t>
      </w:r>
      <w:r>
        <w:rPr>
          <w:lang w:val="en-US"/>
        </w:rPr>
        <w:t xml:space="preserve"> </w:t>
      </w:r>
      <w:r w:rsidR="005379E2">
        <w:rPr>
          <w:lang w:val="en-US"/>
        </w:rPr>
        <w:t>If your symptoms become more severe or last for more than 1 week please seek advice from your GP.</w:t>
      </w:r>
    </w:p>
    <w:p w:rsidR="005379E2" w:rsidRDefault="005379E2">
      <w:pPr>
        <w:rPr>
          <w:lang w:val="en-US"/>
        </w:rPr>
      </w:pPr>
    </w:p>
    <w:p w:rsidR="007A2A9E" w:rsidRDefault="008B2FA2">
      <w:pPr>
        <w:rPr>
          <w:lang w:val="en-US"/>
        </w:rPr>
      </w:pPr>
      <w:r>
        <w:rPr>
          <w:lang w:val="en-US"/>
        </w:rPr>
        <w:t>Flu can make you seriously unwell</w:t>
      </w:r>
      <w:r w:rsidRPr="008B2FA2">
        <w:rPr>
          <w:lang w:val="en-US"/>
        </w:rPr>
        <w:t xml:space="preserve"> if you have certain long term illnesses, are pregnant or are 65 years  of age or older.</w:t>
      </w:r>
      <w:r>
        <w:rPr>
          <w:lang w:val="en-US"/>
        </w:rPr>
        <w:t xml:space="preserve"> </w:t>
      </w:r>
      <w:r w:rsidR="00DE5189">
        <w:rPr>
          <w:lang w:val="en-US"/>
        </w:rPr>
        <w:t xml:space="preserve">These groups may need admission to hospital for extra support while unwell. </w:t>
      </w:r>
    </w:p>
    <w:p w:rsidR="008B2FA2" w:rsidRDefault="008B2FA2" w:rsidP="001D2BEF">
      <w:pPr>
        <w:rPr>
          <w:i/>
          <w:lang w:val="en-US"/>
        </w:rPr>
      </w:pPr>
    </w:p>
    <w:p w:rsidR="001D2BEF" w:rsidRPr="00DE5189" w:rsidRDefault="001D2BEF" w:rsidP="001D2BEF">
      <w:pPr>
        <w:rPr>
          <w:b/>
          <w:i/>
          <w:lang w:val="en-US"/>
        </w:rPr>
      </w:pPr>
      <w:r w:rsidRPr="00DE5189">
        <w:rPr>
          <w:b/>
          <w:i/>
          <w:lang w:val="en-US"/>
        </w:rPr>
        <w:t>How is flu diagnosed?</w:t>
      </w:r>
    </w:p>
    <w:p w:rsidR="00EB42DC" w:rsidRDefault="001D2BEF">
      <w:pPr>
        <w:rPr>
          <w:lang w:val="en-US"/>
        </w:rPr>
      </w:pPr>
      <w:r>
        <w:rPr>
          <w:lang w:val="en-US"/>
        </w:rPr>
        <w:t>The diagn</w:t>
      </w:r>
      <w:r w:rsidR="00715E11">
        <w:rPr>
          <w:lang w:val="en-US"/>
        </w:rPr>
        <w:t>osis of flu is based on</w:t>
      </w:r>
      <w:r>
        <w:rPr>
          <w:lang w:val="en-US"/>
        </w:rPr>
        <w:t xml:space="preserve"> symptoms. Tests to confirm flu</w:t>
      </w:r>
      <w:r w:rsidR="007A2A9E">
        <w:rPr>
          <w:lang w:val="en-US"/>
        </w:rPr>
        <w:t xml:space="preserve"> are</w:t>
      </w:r>
      <w:r>
        <w:rPr>
          <w:lang w:val="en-US"/>
        </w:rPr>
        <w:t xml:space="preserve"> </w:t>
      </w:r>
      <w:r w:rsidR="007A2A9E">
        <w:rPr>
          <w:lang w:val="en-US"/>
        </w:rPr>
        <w:t>usually not required</w:t>
      </w:r>
      <w:r>
        <w:rPr>
          <w:lang w:val="en-US"/>
        </w:rPr>
        <w:t xml:space="preserve">. Flu testing </w:t>
      </w:r>
      <w:r w:rsidR="007A2A9E">
        <w:rPr>
          <w:lang w:val="en-US"/>
        </w:rPr>
        <w:t xml:space="preserve">is sometimes used in hospital to confirm the diagnosis in those who are critically unwell, or to inform placement in hospital wards. </w:t>
      </w:r>
    </w:p>
    <w:p w:rsidR="007A2A9E" w:rsidRDefault="007A2A9E">
      <w:pPr>
        <w:rPr>
          <w:lang w:val="en-US"/>
        </w:rPr>
      </w:pPr>
    </w:p>
    <w:p w:rsidR="00EB42DC" w:rsidRPr="00DE5189" w:rsidRDefault="00EB42DC" w:rsidP="00EB42DC">
      <w:pPr>
        <w:rPr>
          <w:b/>
          <w:i/>
          <w:lang w:val="en-US"/>
        </w:rPr>
      </w:pPr>
      <w:r w:rsidRPr="00DE5189">
        <w:rPr>
          <w:b/>
          <w:i/>
          <w:lang w:val="en-US"/>
        </w:rPr>
        <w:t xml:space="preserve">Who is most at risk </w:t>
      </w:r>
      <w:r w:rsidR="007A2A9E" w:rsidRPr="00DE5189">
        <w:rPr>
          <w:b/>
          <w:i/>
          <w:lang w:val="en-US"/>
        </w:rPr>
        <w:t>from flu</w:t>
      </w:r>
      <w:r w:rsidRPr="00DE5189">
        <w:rPr>
          <w:b/>
          <w:i/>
          <w:lang w:val="en-US"/>
        </w:rPr>
        <w:t xml:space="preserve">?  </w:t>
      </w:r>
    </w:p>
    <w:p w:rsidR="00784173" w:rsidRDefault="00784173" w:rsidP="00784173">
      <w:pPr>
        <w:rPr>
          <w:lang w:val="en-US"/>
        </w:rPr>
      </w:pPr>
      <w:r>
        <w:rPr>
          <w:lang w:val="en-US"/>
        </w:rPr>
        <w:t>Some groups of people can become more unwell from flu.</w:t>
      </w:r>
      <w:r w:rsidR="00EB42DC">
        <w:rPr>
          <w:lang w:val="en-US"/>
        </w:rPr>
        <w:t xml:space="preserve"> </w:t>
      </w:r>
      <w:r>
        <w:rPr>
          <w:lang w:val="en-US"/>
        </w:rPr>
        <w:t xml:space="preserve">They are eligible for the flu vaccine from their GP to prevent it. </w:t>
      </w:r>
      <w:r w:rsidR="00CC1D8B" w:rsidRPr="00CC1D8B">
        <w:rPr>
          <w:lang w:val="en-US"/>
        </w:rPr>
        <w:t>This includes people who:</w:t>
      </w:r>
    </w:p>
    <w:p w:rsidR="00DE5189" w:rsidRPr="00784173" w:rsidRDefault="00DE5189" w:rsidP="00784173">
      <w:pPr>
        <w:pStyle w:val="ListParagraph"/>
        <w:numPr>
          <w:ilvl w:val="0"/>
          <w:numId w:val="2"/>
        </w:numPr>
        <w:rPr>
          <w:lang w:val="en-US"/>
        </w:rPr>
      </w:pPr>
      <w:r w:rsidRPr="00784173">
        <w:rPr>
          <w:lang w:val="en-US"/>
        </w:rPr>
        <w:t>are 65 or over</w:t>
      </w:r>
    </w:p>
    <w:p w:rsidR="00DE5189" w:rsidRPr="00DE5189" w:rsidRDefault="00DE5189" w:rsidP="00DE5189">
      <w:pPr>
        <w:pStyle w:val="ListParagraph"/>
        <w:numPr>
          <w:ilvl w:val="0"/>
          <w:numId w:val="2"/>
        </w:numPr>
        <w:rPr>
          <w:lang w:val="en-US"/>
        </w:rPr>
      </w:pPr>
      <w:r w:rsidRPr="00DE5189">
        <w:rPr>
          <w:lang w:val="en-US"/>
        </w:rPr>
        <w:t>are pregnant</w:t>
      </w:r>
    </w:p>
    <w:p w:rsidR="00DE5189" w:rsidRPr="00DE5189" w:rsidRDefault="00DE5189" w:rsidP="00DE5189">
      <w:pPr>
        <w:pStyle w:val="ListParagraph"/>
        <w:numPr>
          <w:ilvl w:val="0"/>
          <w:numId w:val="2"/>
        </w:numPr>
        <w:rPr>
          <w:lang w:val="en-US"/>
        </w:rPr>
      </w:pPr>
      <w:r w:rsidRPr="00DE5189">
        <w:rPr>
          <w:lang w:val="en-US"/>
        </w:rPr>
        <w:t>have a lung, heart, kidney, liver or neurological disease</w:t>
      </w:r>
    </w:p>
    <w:p w:rsidR="00DE5189" w:rsidRPr="00DE5189" w:rsidRDefault="00DE5189" w:rsidP="00DE5189">
      <w:pPr>
        <w:pStyle w:val="ListParagraph"/>
        <w:numPr>
          <w:ilvl w:val="0"/>
          <w:numId w:val="2"/>
        </w:numPr>
        <w:rPr>
          <w:lang w:val="en-US"/>
        </w:rPr>
      </w:pPr>
      <w:r w:rsidRPr="00DE5189">
        <w:rPr>
          <w:lang w:val="en-US"/>
        </w:rPr>
        <w:t xml:space="preserve">have a weakened immune system </w:t>
      </w:r>
    </w:p>
    <w:p w:rsidR="00EB42DC" w:rsidRPr="00DE5189" w:rsidRDefault="00DE5189" w:rsidP="00DE5189">
      <w:pPr>
        <w:pStyle w:val="ListParagraph"/>
        <w:numPr>
          <w:ilvl w:val="0"/>
          <w:numId w:val="2"/>
        </w:numPr>
        <w:rPr>
          <w:lang w:val="en-US"/>
        </w:rPr>
      </w:pPr>
      <w:r w:rsidRPr="00DE5189">
        <w:rPr>
          <w:lang w:val="en-US"/>
        </w:rPr>
        <w:t>have diabetes</w:t>
      </w:r>
    </w:p>
    <w:p w:rsidR="00CC1D8B" w:rsidRDefault="00CC1D8B" w:rsidP="00715E11">
      <w:pPr>
        <w:rPr>
          <w:lang w:val="en-US"/>
        </w:rPr>
      </w:pPr>
    </w:p>
    <w:p w:rsidR="00715E11" w:rsidRPr="00715E11" w:rsidRDefault="00715E11" w:rsidP="00715E11">
      <w:pPr>
        <w:rPr>
          <w:lang w:val="en-US"/>
        </w:rPr>
      </w:pPr>
      <w:r w:rsidRPr="00715E11">
        <w:rPr>
          <w:lang w:val="en-US"/>
        </w:rPr>
        <w:t>These groups will sometimes benefit from anti</w:t>
      </w:r>
      <w:r w:rsidRPr="00715E11">
        <w:rPr>
          <w:b/>
          <w:lang w:val="en-US"/>
        </w:rPr>
        <w:t>viral</w:t>
      </w:r>
      <w:r w:rsidRPr="00715E11">
        <w:rPr>
          <w:lang w:val="en-US"/>
        </w:rPr>
        <w:t xml:space="preserve"> therapy to treat flu in the first 48 hours.</w:t>
      </w:r>
    </w:p>
    <w:p w:rsidR="00DE5189" w:rsidRDefault="00DE5189" w:rsidP="00EB42DC">
      <w:pPr>
        <w:rPr>
          <w:lang w:val="en-US"/>
        </w:rPr>
      </w:pPr>
    </w:p>
    <w:p w:rsidR="00EB42DC" w:rsidRDefault="00EB42DC" w:rsidP="00EB42DC">
      <w:pPr>
        <w:rPr>
          <w:lang w:val="en-US"/>
        </w:rPr>
      </w:pPr>
      <w:r>
        <w:rPr>
          <w:lang w:val="en-US"/>
        </w:rPr>
        <w:t>Other people that are eligible for the vaccine are:</w:t>
      </w:r>
    </w:p>
    <w:p w:rsidR="00EB42DC" w:rsidRDefault="00EB42DC" w:rsidP="00EB42DC">
      <w:pPr>
        <w:rPr>
          <w:lang w:val="en-US"/>
        </w:rPr>
      </w:pPr>
    </w:p>
    <w:p w:rsidR="00EB42DC" w:rsidRPr="00DE5189" w:rsidRDefault="00EB42DC" w:rsidP="00DE5189">
      <w:pPr>
        <w:pStyle w:val="ListParagraph"/>
        <w:numPr>
          <w:ilvl w:val="0"/>
          <w:numId w:val="4"/>
        </w:numPr>
        <w:rPr>
          <w:lang w:val="en-US"/>
        </w:rPr>
      </w:pPr>
      <w:r w:rsidRPr="00DE5189">
        <w:rPr>
          <w:lang w:val="en-US"/>
        </w:rPr>
        <w:t>People living in a residential or nursing home</w:t>
      </w:r>
    </w:p>
    <w:p w:rsidR="0049583A" w:rsidRPr="00DE5189" w:rsidRDefault="0049583A" w:rsidP="00DE5189">
      <w:pPr>
        <w:pStyle w:val="ListParagraph"/>
        <w:numPr>
          <w:ilvl w:val="0"/>
          <w:numId w:val="4"/>
        </w:numPr>
        <w:rPr>
          <w:lang w:val="en-US"/>
        </w:rPr>
      </w:pPr>
      <w:proofErr w:type="spellStart"/>
      <w:r w:rsidRPr="00DE5189">
        <w:rPr>
          <w:lang w:val="en-US"/>
        </w:rPr>
        <w:t>Heathcare</w:t>
      </w:r>
      <w:proofErr w:type="spellEnd"/>
      <w:r w:rsidRPr="00DE5189">
        <w:rPr>
          <w:lang w:val="en-US"/>
        </w:rPr>
        <w:t xml:space="preserve"> workers</w:t>
      </w:r>
    </w:p>
    <w:p w:rsidR="00EB42DC" w:rsidRPr="00DE5189" w:rsidRDefault="00EB42DC" w:rsidP="00DE5189">
      <w:pPr>
        <w:pStyle w:val="ListParagraph"/>
        <w:numPr>
          <w:ilvl w:val="0"/>
          <w:numId w:val="4"/>
        </w:numPr>
        <w:rPr>
          <w:lang w:val="en-US"/>
        </w:rPr>
      </w:pPr>
      <w:r w:rsidRPr="00DE5189">
        <w:rPr>
          <w:lang w:val="en-US"/>
        </w:rPr>
        <w:t xml:space="preserve">Paid and unpaid </w:t>
      </w:r>
      <w:proofErr w:type="spellStart"/>
      <w:r w:rsidRPr="00DE5189">
        <w:rPr>
          <w:lang w:val="en-US"/>
        </w:rPr>
        <w:t>carers</w:t>
      </w:r>
      <w:proofErr w:type="spellEnd"/>
    </w:p>
    <w:p w:rsidR="00EB42DC" w:rsidRPr="00EB42DC" w:rsidRDefault="00EB42DC">
      <w:pPr>
        <w:rPr>
          <w:i/>
          <w:lang w:val="en-US"/>
        </w:rPr>
      </w:pPr>
    </w:p>
    <w:p w:rsidR="004350DC" w:rsidRPr="00DE5189" w:rsidRDefault="00EB42DC" w:rsidP="004350DC">
      <w:pPr>
        <w:rPr>
          <w:b/>
          <w:i/>
          <w:lang w:val="en-US"/>
        </w:rPr>
      </w:pPr>
      <w:r w:rsidRPr="00DE5189">
        <w:rPr>
          <w:b/>
          <w:i/>
          <w:lang w:val="en-US"/>
        </w:rPr>
        <w:lastRenderedPageBreak/>
        <w:t>How does the vaccine work?</w:t>
      </w:r>
    </w:p>
    <w:p w:rsidR="00FD65EE" w:rsidRDefault="004350DC" w:rsidP="004350DC">
      <w:pPr>
        <w:rPr>
          <w:lang w:val="en-US"/>
        </w:rPr>
      </w:pPr>
      <w:r>
        <w:rPr>
          <w:lang w:val="en-US"/>
        </w:rPr>
        <w:t>It is important that you have your seasonal flu vaccination</w:t>
      </w:r>
      <w:r w:rsidR="00FD65EE">
        <w:rPr>
          <w:lang w:val="en-US"/>
        </w:rPr>
        <w:t xml:space="preserve"> every year</w:t>
      </w:r>
      <w:r w:rsidR="00774EE7">
        <w:rPr>
          <w:lang w:val="en-US"/>
        </w:rPr>
        <w:t xml:space="preserve"> if you are at an increased risk from seasonal flu.</w:t>
      </w:r>
      <w:r w:rsidR="00FD65EE">
        <w:rPr>
          <w:lang w:val="en-US"/>
        </w:rPr>
        <w:t xml:space="preserve"> </w:t>
      </w:r>
      <w:r>
        <w:rPr>
          <w:lang w:val="en-US"/>
        </w:rPr>
        <w:t xml:space="preserve">The vaccines are normally available from the beginning of October. </w:t>
      </w:r>
      <w:r w:rsidR="00DB37B3">
        <w:rPr>
          <w:lang w:val="en-US"/>
        </w:rPr>
        <w:t xml:space="preserve">The vaccination will help your body </w:t>
      </w:r>
      <w:r w:rsidR="00FE3DBD">
        <w:rPr>
          <w:lang w:val="en-US"/>
        </w:rPr>
        <w:t>protect against</w:t>
      </w:r>
      <w:r w:rsidR="00DB37B3">
        <w:rPr>
          <w:lang w:val="en-US"/>
        </w:rPr>
        <w:t xml:space="preserve"> the flu virus. Your body starts making antibodies against the viruses about a week to ten days after the injection. These antibodies help to protect you for a whole year against similar seasonal flu viruses that you may come into contact with. </w:t>
      </w:r>
    </w:p>
    <w:p w:rsidR="004350DC" w:rsidRDefault="00FD65EE" w:rsidP="004350DC">
      <w:pPr>
        <w:rPr>
          <w:lang w:val="en-US"/>
        </w:rPr>
      </w:pPr>
      <w:r>
        <w:rPr>
          <w:lang w:val="en-US"/>
        </w:rPr>
        <w:t>Because the flu viruses change every year, the seasonal flu that is around</w:t>
      </w:r>
      <w:r w:rsidR="00717728">
        <w:rPr>
          <w:lang w:val="en-US"/>
        </w:rPr>
        <w:t xml:space="preserve"> </w:t>
      </w:r>
      <w:r w:rsidR="00F022C0">
        <w:rPr>
          <w:lang w:val="en-US"/>
        </w:rPr>
        <w:t xml:space="preserve">every year </w:t>
      </w:r>
      <w:r>
        <w:rPr>
          <w:lang w:val="en-US"/>
        </w:rPr>
        <w:t>will be sufficiently different</w:t>
      </w:r>
      <w:r w:rsidR="00FE3DBD">
        <w:rPr>
          <w:lang w:val="en-US"/>
        </w:rPr>
        <w:t xml:space="preserve">. As a result, it can </w:t>
      </w:r>
      <w:r>
        <w:rPr>
          <w:lang w:val="en-US"/>
        </w:rPr>
        <w:t xml:space="preserve">make people ill even if they had the vaccination last year. New vaccines are produced each year because they need to be changed to match the latest version of the virus in order to best protect you. </w:t>
      </w:r>
    </w:p>
    <w:p w:rsidR="00DB37B3" w:rsidRDefault="00DB37B3" w:rsidP="004350DC">
      <w:pPr>
        <w:rPr>
          <w:lang w:val="en-US"/>
        </w:rPr>
      </w:pPr>
    </w:p>
    <w:p w:rsidR="004350DC" w:rsidRPr="00DE5189" w:rsidRDefault="00EB42DC">
      <w:pPr>
        <w:rPr>
          <w:b/>
          <w:i/>
          <w:lang w:val="en-US"/>
        </w:rPr>
      </w:pPr>
      <w:r w:rsidRPr="00DE5189">
        <w:rPr>
          <w:b/>
          <w:i/>
          <w:lang w:val="en-US"/>
        </w:rPr>
        <w:t>What is the treatment of flu?</w:t>
      </w:r>
    </w:p>
    <w:p w:rsidR="00DE5189" w:rsidRDefault="00DE5189" w:rsidP="00DE5189">
      <w:pPr>
        <w:rPr>
          <w:lang w:val="en-US"/>
        </w:rPr>
      </w:pPr>
      <w:r w:rsidRPr="00DE5189">
        <w:rPr>
          <w:lang w:val="en-US"/>
        </w:rPr>
        <w:t>If you're otherwise healthy, you can look after yourself at home by resting, keeping warm and drinking plenty</w:t>
      </w:r>
      <w:r w:rsidR="00E20A5F">
        <w:rPr>
          <w:lang w:val="en-US"/>
        </w:rPr>
        <w:t xml:space="preserve"> of water to avoid dehydration. </w:t>
      </w:r>
      <w:r w:rsidRPr="00DE5189">
        <w:rPr>
          <w:lang w:val="en-US"/>
        </w:rPr>
        <w:t xml:space="preserve">If you feel unwell and have a fever, you can take </w:t>
      </w:r>
      <w:proofErr w:type="spellStart"/>
      <w:r w:rsidRPr="00DE5189">
        <w:rPr>
          <w:lang w:val="en-US"/>
        </w:rPr>
        <w:t>paracetamol</w:t>
      </w:r>
      <w:proofErr w:type="spellEnd"/>
      <w:r w:rsidRPr="00DE5189">
        <w:rPr>
          <w:lang w:val="en-US"/>
        </w:rPr>
        <w:t xml:space="preserve"> or anti-inflammatory medicines such as ibuprofen to lower your temperature and relieve aches. Children under 16 shouldn't be given aspirin</w:t>
      </w:r>
      <w:r w:rsidR="00E20A5F">
        <w:rPr>
          <w:lang w:val="en-US"/>
        </w:rPr>
        <w:t>.</w:t>
      </w:r>
    </w:p>
    <w:p w:rsidR="005379E2" w:rsidRDefault="007A2A9E">
      <w:pPr>
        <w:rPr>
          <w:lang w:val="en-US"/>
        </w:rPr>
      </w:pPr>
      <w:r>
        <w:rPr>
          <w:lang w:val="en-US"/>
        </w:rPr>
        <w:t>F</w:t>
      </w:r>
      <w:r w:rsidR="005079B1">
        <w:rPr>
          <w:lang w:val="en-US"/>
        </w:rPr>
        <w:t xml:space="preserve">lu </w:t>
      </w:r>
      <w:r>
        <w:rPr>
          <w:lang w:val="en-US"/>
        </w:rPr>
        <w:t>is a virus so</w:t>
      </w:r>
      <w:r w:rsidR="005079B1">
        <w:rPr>
          <w:lang w:val="en-US"/>
        </w:rPr>
        <w:t xml:space="preserve"> antibiotics </w:t>
      </w:r>
      <w:r w:rsidR="00DE5189">
        <w:rPr>
          <w:lang w:val="en-US"/>
        </w:rPr>
        <w:t>do not work</w:t>
      </w:r>
      <w:r w:rsidR="005079B1">
        <w:rPr>
          <w:lang w:val="en-US"/>
        </w:rPr>
        <w:t xml:space="preserve">. </w:t>
      </w:r>
    </w:p>
    <w:p w:rsidR="007A2A9E" w:rsidRDefault="007A2A9E">
      <w:pPr>
        <w:rPr>
          <w:lang w:val="en-US"/>
        </w:rPr>
      </w:pPr>
      <w:r>
        <w:rPr>
          <w:lang w:val="en-US"/>
        </w:rPr>
        <w:t xml:space="preserve">Some people with long term conditions or in pregnancy may benefit from antiviral treatment in the first 48 hours of symptoms. </w:t>
      </w:r>
    </w:p>
    <w:p w:rsidR="007A2A9E" w:rsidRDefault="007A2A9E">
      <w:pPr>
        <w:rPr>
          <w:lang w:val="en-US"/>
        </w:rPr>
      </w:pPr>
    </w:p>
    <w:p w:rsidR="001D2BEF" w:rsidRPr="00DE5189" w:rsidRDefault="001D2BEF" w:rsidP="001D2BEF">
      <w:pPr>
        <w:rPr>
          <w:b/>
          <w:i/>
          <w:lang w:val="en-US"/>
        </w:rPr>
      </w:pPr>
      <w:r w:rsidRPr="00DE5189">
        <w:rPr>
          <w:b/>
          <w:i/>
          <w:lang w:val="en-US"/>
        </w:rPr>
        <w:t>How long will I be infectious for?</w:t>
      </w:r>
    </w:p>
    <w:p w:rsidR="001D2BEF" w:rsidRDefault="008B2FA2" w:rsidP="001D2BEF">
      <w:pPr>
        <w:rPr>
          <w:lang w:val="en-US"/>
        </w:rPr>
      </w:pPr>
      <w:r>
        <w:rPr>
          <w:lang w:val="en-US"/>
        </w:rPr>
        <w:t>Flu is spread through coughs and sneezes</w:t>
      </w:r>
      <w:r w:rsidR="00E20A5F">
        <w:rPr>
          <w:lang w:val="en-US"/>
        </w:rPr>
        <w:t xml:space="preserve">. </w:t>
      </w:r>
      <w:r w:rsidR="001D2BEF">
        <w:rPr>
          <w:lang w:val="en-US"/>
        </w:rPr>
        <w:t>People are most infectious soon after they develop symptoms. They can continue to spread the virus for up to five days (seven days in children). People are considered no longer infectious if their symptoms have settled, or if still symptomatic and it has been at least seven days from the onset of the symptoms (10 days in children).</w:t>
      </w:r>
      <w:bookmarkStart w:id="0" w:name="_GoBack"/>
      <w:bookmarkEnd w:id="0"/>
      <w:r w:rsidR="001D2BEF">
        <w:rPr>
          <w:lang w:val="en-US"/>
        </w:rPr>
        <w:t xml:space="preserve"> </w:t>
      </w:r>
    </w:p>
    <w:p w:rsidR="00DE5189" w:rsidRDefault="00DE5189" w:rsidP="001D2BEF">
      <w:pPr>
        <w:rPr>
          <w:lang w:val="en-US"/>
        </w:rPr>
      </w:pPr>
    </w:p>
    <w:p w:rsidR="00DE5189" w:rsidRDefault="00DE5189" w:rsidP="001D2BEF">
      <w:pPr>
        <w:rPr>
          <w:lang w:val="en-US"/>
        </w:rPr>
      </w:pPr>
      <w:r w:rsidRPr="00DE5189">
        <w:rPr>
          <w:lang w:val="en-US"/>
        </w:rPr>
        <w:t>Stay off work or school until you're feeling better. For most people, this will take about a week.</w:t>
      </w:r>
    </w:p>
    <w:p w:rsidR="001D2BEF" w:rsidRDefault="001D2BEF">
      <w:pPr>
        <w:rPr>
          <w:lang w:val="en-US"/>
        </w:rPr>
      </w:pPr>
    </w:p>
    <w:p w:rsidR="00EB42DC" w:rsidRDefault="00EB42DC">
      <w:pPr>
        <w:rPr>
          <w:lang w:val="en-US"/>
        </w:rPr>
      </w:pPr>
    </w:p>
    <w:p w:rsidR="00EB42DC" w:rsidRPr="00784173" w:rsidRDefault="00DE5189">
      <w:pPr>
        <w:rPr>
          <w:b/>
          <w:i/>
          <w:lang w:val="en-US"/>
        </w:rPr>
      </w:pPr>
      <w:r w:rsidRPr="00784173">
        <w:rPr>
          <w:b/>
          <w:i/>
          <w:noProof/>
          <w:lang w:val="en-GB" w:eastAsia="en-GB"/>
        </w:rPr>
        <w:drawing>
          <wp:anchor distT="0" distB="0" distL="114300" distR="114300" simplePos="0" relativeHeight="251658240" behindDoc="0" locked="0" layoutInCell="1" allowOverlap="1">
            <wp:simplePos x="0" y="0"/>
            <wp:positionH relativeFrom="column">
              <wp:posOffset>4469130</wp:posOffset>
            </wp:positionH>
            <wp:positionV relativeFrom="paragraph">
              <wp:posOffset>85725</wp:posOffset>
            </wp:positionV>
            <wp:extent cx="1909445" cy="1906905"/>
            <wp:effectExtent l="19050" t="0" r="0" b="0"/>
            <wp:wrapSquare wrapText="bothSides"/>
            <wp:docPr id="3" name="Picture 1" descr="C:\Users\craig.davidson\AppData\Local\Packages\Microsoft.MicrosoftEdge_8wekyb3d8bbwe\TempState\Downloads\qrcode.5416905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aig.davidson\AppData\Local\Packages\Microsoft.MicrosoftEdge_8wekyb3d8bbwe\TempState\Downloads\qrcode.54169053 (1).png"/>
                    <pic:cNvPicPr>
                      <a:picLocks noChangeAspect="1" noChangeArrowheads="1"/>
                    </pic:cNvPicPr>
                  </pic:nvPicPr>
                  <pic:blipFill>
                    <a:blip r:embed="rId9" cstate="print"/>
                    <a:srcRect/>
                    <a:stretch>
                      <a:fillRect/>
                    </a:stretch>
                  </pic:blipFill>
                  <pic:spPr bwMode="auto">
                    <a:xfrm>
                      <a:off x="0" y="0"/>
                      <a:ext cx="1909445" cy="1906905"/>
                    </a:xfrm>
                    <a:prstGeom prst="rect">
                      <a:avLst/>
                    </a:prstGeom>
                    <a:noFill/>
                    <a:ln w="9525">
                      <a:noFill/>
                      <a:miter lim="800000"/>
                      <a:headEnd/>
                      <a:tailEnd/>
                    </a:ln>
                  </pic:spPr>
                </pic:pic>
              </a:graphicData>
            </a:graphic>
          </wp:anchor>
        </w:drawing>
      </w:r>
      <w:r w:rsidRPr="00784173">
        <w:rPr>
          <w:b/>
          <w:i/>
          <w:lang w:val="en-US"/>
        </w:rPr>
        <w:t xml:space="preserve">Further info: </w:t>
      </w:r>
    </w:p>
    <w:p w:rsidR="00DE5189" w:rsidRDefault="00DE5189">
      <w:pPr>
        <w:rPr>
          <w:lang w:val="en-US"/>
        </w:rPr>
      </w:pPr>
    </w:p>
    <w:p w:rsidR="00DE5189" w:rsidRDefault="00DE5189">
      <w:pPr>
        <w:rPr>
          <w:lang w:val="en-US"/>
        </w:rPr>
      </w:pPr>
    </w:p>
    <w:p w:rsidR="00DE5189" w:rsidRDefault="00DE5189">
      <w:pPr>
        <w:rPr>
          <w:lang w:val="en-US"/>
        </w:rPr>
      </w:pPr>
      <w:r w:rsidRPr="00DE5189">
        <w:rPr>
          <w:b/>
          <w:lang w:val="en-US"/>
        </w:rPr>
        <w:t>NHS Inform</w:t>
      </w:r>
      <w:r>
        <w:rPr>
          <w:lang w:val="en-US"/>
        </w:rPr>
        <w:t xml:space="preserve"> has an excellent and detailed section on their website: </w:t>
      </w:r>
    </w:p>
    <w:p w:rsidR="00DE5189" w:rsidRDefault="00DE5189">
      <w:pPr>
        <w:rPr>
          <w:lang w:val="en-US"/>
        </w:rPr>
      </w:pPr>
      <w:hyperlink r:id="rId10" w:history="1">
        <w:r w:rsidRPr="00FB75B1">
          <w:rPr>
            <w:rStyle w:val="Hyperlink"/>
            <w:lang w:val="en-US"/>
          </w:rPr>
          <w:t>https://www.nhsinform.scot/illnesses-and-conditions/infections-and-poisoning/flu#about-flu</w:t>
        </w:r>
      </w:hyperlink>
    </w:p>
    <w:p w:rsidR="00DE5189" w:rsidRPr="00FD65EE" w:rsidRDefault="00DE5189">
      <w:pPr>
        <w:rPr>
          <w:lang w:val="en-US"/>
        </w:rPr>
      </w:pPr>
    </w:p>
    <w:sectPr w:rsidR="00DE5189" w:rsidRPr="00FD65EE" w:rsidSect="00B07592">
      <w:footerReference w:type="default" r:id="rId11"/>
      <w:pgSz w:w="11900" w:h="16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189" w:rsidRDefault="00DE5189" w:rsidP="00B07592">
      <w:r>
        <w:separator/>
      </w:r>
    </w:p>
  </w:endnote>
  <w:endnote w:type="continuationSeparator" w:id="0">
    <w:p w:rsidR="00DE5189" w:rsidRDefault="00DE5189" w:rsidP="00B075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7" w:rightFromText="187" w:vertAnchor="page" w:horzAnchor="margin" w:tblpXSpec="center" w:tblpY="15380"/>
      <w:tblOverlap w:val="never"/>
      <w:tblW w:w="9672" w:type="dxa"/>
      <w:tblBorders>
        <w:top w:val="single" w:sz="4" w:space="0" w:color="004479"/>
        <w:left w:val="single" w:sz="4" w:space="0" w:color="004479"/>
        <w:bottom w:val="single" w:sz="4" w:space="0" w:color="004479"/>
        <w:right w:val="single" w:sz="4" w:space="0" w:color="004479"/>
        <w:insideH w:val="single" w:sz="4" w:space="0" w:color="004479"/>
        <w:insideV w:val="single" w:sz="4" w:space="0" w:color="004479"/>
      </w:tblBorders>
      <w:tblLayout w:type="fixed"/>
      <w:tblCellMar>
        <w:left w:w="115" w:type="dxa"/>
        <w:right w:w="115" w:type="dxa"/>
      </w:tblCellMar>
      <w:tblLook w:val="04A0"/>
    </w:tblPr>
    <w:tblGrid>
      <w:gridCol w:w="1449"/>
      <w:gridCol w:w="1761"/>
      <w:gridCol w:w="1770"/>
      <w:gridCol w:w="1531"/>
      <w:gridCol w:w="1407"/>
      <w:gridCol w:w="877"/>
      <w:gridCol w:w="877"/>
    </w:tblGrid>
    <w:tr w:rsidR="00DE5189" w:rsidRPr="00B07592" w:rsidTr="00B07592">
      <w:trPr>
        <w:trHeight w:hRule="exact" w:val="209"/>
      </w:trPr>
      <w:tc>
        <w:tcPr>
          <w:tcW w:w="4980" w:type="dxa"/>
          <w:gridSpan w:val="3"/>
          <w:vAlign w:val="center"/>
        </w:tcPr>
        <w:p w:rsidR="00DE5189" w:rsidRPr="00B07592" w:rsidRDefault="00DE5189" w:rsidP="00B07592">
          <w:pPr>
            <w:jc w:val="center"/>
            <w:rPr>
              <w:sz w:val="18"/>
              <w:szCs w:val="18"/>
            </w:rPr>
          </w:pPr>
          <w:r w:rsidRPr="00B07592">
            <w:rPr>
              <w:sz w:val="18"/>
              <w:szCs w:val="18"/>
            </w:rPr>
            <w:t>PIL Flu</w:t>
          </w:r>
        </w:p>
        <w:p w:rsidR="00DE5189" w:rsidRPr="00B07592" w:rsidRDefault="00DE5189" w:rsidP="00B07592">
          <w:pPr>
            <w:pStyle w:val="Footer"/>
            <w:rPr>
              <w:sz w:val="18"/>
              <w:szCs w:val="18"/>
            </w:rPr>
          </w:pPr>
        </w:p>
      </w:tc>
      <w:tc>
        <w:tcPr>
          <w:tcW w:w="1531" w:type="dxa"/>
          <w:vAlign w:val="center"/>
        </w:tcPr>
        <w:p w:rsidR="00DE5189" w:rsidRPr="00B07592" w:rsidRDefault="00DE5189" w:rsidP="00B07592">
          <w:pPr>
            <w:pStyle w:val="Footer"/>
            <w:rPr>
              <w:sz w:val="18"/>
              <w:szCs w:val="18"/>
            </w:rPr>
          </w:pPr>
          <w:r w:rsidRPr="00B07592">
            <w:rPr>
              <w:sz w:val="18"/>
              <w:szCs w:val="18"/>
            </w:rPr>
            <w:t>Version 1</w:t>
          </w:r>
        </w:p>
      </w:tc>
      <w:tc>
        <w:tcPr>
          <w:tcW w:w="1407" w:type="dxa"/>
          <w:vAlign w:val="center"/>
        </w:tcPr>
        <w:p w:rsidR="00DE5189" w:rsidRPr="00B07592" w:rsidRDefault="00DE5189" w:rsidP="00B07592">
          <w:pPr>
            <w:pStyle w:val="Footer"/>
            <w:rPr>
              <w:sz w:val="18"/>
              <w:szCs w:val="18"/>
            </w:rPr>
          </w:pPr>
          <w:r w:rsidRPr="00B07592">
            <w:rPr>
              <w:sz w:val="18"/>
              <w:szCs w:val="18"/>
            </w:rPr>
            <w:t xml:space="preserve">Page </w:t>
          </w:r>
          <w:r w:rsidRPr="00B07592">
            <w:rPr>
              <w:sz w:val="18"/>
              <w:szCs w:val="18"/>
            </w:rPr>
            <w:fldChar w:fldCharType="begin"/>
          </w:r>
          <w:r w:rsidRPr="00B07592">
            <w:rPr>
              <w:sz w:val="18"/>
              <w:szCs w:val="18"/>
            </w:rPr>
            <w:instrText xml:space="preserve"> PAGE  \* MERGEFORMAT </w:instrText>
          </w:r>
          <w:r w:rsidRPr="00B07592">
            <w:rPr>
              <w:sz w:val="18"/>
              <w:szCs w:val="18"/>
            </w:rPr>
            <w:fldChar w:fldCharType="separate"/>
          </w:r>
          <w:r w:rsidR="00E20A5F">
            <w:rPr>
              <w:noProof/>
              <w:sz w:val="18"/>
              <w:szCs w:val="18"/>
            </w:rPr>
            <w:t>1</w:t>
          </w:r>
          <w:r w:rsidRPr="00B07592">
            <w:rPr>
              <w:sz w:val="18"/>
              <w:szCs w:val="18"/>
            </w:rPr>
            <w:fldChar w:fldCharType="end"/>
          </w:r>
          <w:r w:rsidRPr="00B07592">
            <w:rPr>
              <w:sz w:val="18"/>
              <w:szCs w:val="18"/>
            </w:rPr>
            <w:t xml:space="preserve"> of </w:t>
          </w:r>
          <w:fldSimple w:instr=" NUMPAGES  \* MERGEFORMAT ">
            <w:r w:rsidR="00E20A5F">
              <w:rPr>
                <w:noProof/>
                <w:sz w:val="18"/>
                <w:szCs w:val="18"/>
              </w:rPr>
              <w:t>2</w:t>
            </w:r>
          </w:fldSimple>
        </w:p>
      </w:tc>
      <w:tc>
        <w:tcPr>
          <w:tcW w:w="877" w:type="dxa"/>
          <w:vMerge w:val="restart"/>
          <w:vAlign w:val="center"/>
        </w:tcPr>
        <w:p w:rsidR="00DE5189" w:rsidRPr="00B07592" w:rsidRDefault="00DE5189" w:rsidP="00B07592">
          <w:pPr>
            <w:tabs>
              <w:tab w:val="left" w:pos="532"/>
            </w:tabs>
            <w:jc w:val="center"/>
            <w:rPr>
              <w:sz w:val="18"/>
              <w:szCs w:val="18"/>
            </w:rPr>
          </w:pPr>
          <w:r w:rsidRPr="00B07592">
            <w:rPr>
              <w:noProof/>
              <w:sz w:val="18"/>
              <w:szCs w:val="18"/>
              <w:lang w:eastAsia="en-GB"/>
            </w:rPr>
            <w:drawing>
              <wp:anchor distT="0" distB="0" distL="114300" distR="114300" simplePos="0" relativeHeight="251659264" behindDoc="0" locked="0" layoutInCell="1" allowOverlap="1">
                <wp:simplePos x="0" y="0"/>
                <wp:positionH relativeFrom="column">
                  <wp:align>center</wp:align>
                </wp:positionH>
                <wp:positionV relativeFrom="page">
                  <wp:align>center</wp:align>
                </wp:positionV>
                <wp:extent cx="475488" cy="475488"/>
                <wp:effectExtent l="0" t="0" r="7620" b="7620"/>
                <wp:wrapNone/>
                <wp:docPr id="1" name="Picture 1" descr="../Downloads/NHSloth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NHSlothian.png"/>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bwMode="auto">
                        <a:xfrm>
                          <a:off x="0" y="0"/>
                          <a:ext cx="475488" cy="475488"/>
                        </a:xfrm>
                        <a:prstGeom prst="rect">
                          <a:avLst/>
                        </a:prstGeom>
                        <a:noFill/>
                        <a:ln>
                          <a:noFill/>
                        </a:ln>
                      </pic:spPr>
                    </pic:pic>
                  </a:graphicData>
                </a:graphic>
              </wp:anchor>
            </w:drawing>
          </w:r>
        </w:p>
      </w:tc>
      <w:tc>
        <w:tcPr>
          <w:tcW w:w="877" w:type="dxa"/>
          <w:vMerge w:val="restart"/>
          <w:vAlign w:val="center"/>
        </w:tcPr>
        <w:p w:rsidR="00DE5189" w:rsidRPr="00B07592" w:rsidRDefault="00DE5189" w:rsidP="00B07592">
          <w:pPr>
            <w:pStyle w:val="Footer"/>
            <w:rPr>
              <w:sz w:val="18"/>
              <w:szCs w:val="18"/>
            </w:rPr>
          </w:pPr>
          <w:r w:rsidRPr="00B07592">
            <w:rPr>
              <w:noProof/>
              <w:sz w:val="18"/>
              <w:szCs w:val="18"/>
              <w:lang w:eastAsia="en-GB"/>
            </w:rPr>
            <w:drawing>
              <wp:anchor distT="0" distB="0" distL="114300" distR="114300" simplePos="0" relativeHeight="251660288" behindDoc="0" locked="0" layoutInCell="1" allowOverlap="1">
                <wp:simplePos x="0" y="0"/>
                <wp:positionH relativeFrom="column">
                  <wp:align>center</wp:align>
                </wp:positionH>
                <wp:positionV relativeFrom="page">
                  <wp:align>center</wp:align>
                </wp:positionV>
                <wp:extent cx="539496" cy="539496"/>
                <wp:effectExtent l="0" t="0" r="0" b="0"/>
                <wp:wrapNone/>
                <wp:docPr id="2" name="Picture 2"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496" cy="539496"/>
                        </a:xfrm>
                        <a:prstGeom prst="rect">
                          <a:avLst/>
                        </a:prstGeom>
                        <a:noFill/>
                        <a:ln>
                          <a:noFill/>
                        </a:ln>
                      </pic:spPr>
                    </pic:pic>
                  </a:graphicData>
                </a:graphic>
              </wp:anchor>
            </w:drawing>
          </w:r>
        </w:p>
      </w:tc>
    </w:tr>
    <w:tr w:rsidR="00DE5189" w:rsidRPr="00B07592" w:rsidTr="00B07592">
      <w:trPr>
        <w:trHeight w:val="768"/>
      </w:trPr>
      <w:tc>
        <w:tcPr>
          <w:tcW w:w="1449" w:type="dxa"/>
          <w:vAlign w:val="center"/>
        </w:tcPr>
        <w:p w:rsidR="00DE5189" w:rsidRPr="00B07592" w:rsidRDefault="00DE5189" w:rsidP="00B07592">
          <w:pPr>
            <w:pStyle w:val="Footer"/>
            <w:rPr>
              <w:sz w:val="18"/>
              <w:szCs w:val="18"/>
            </w:rPr>
          </w:pPr>
          <w:r w:rsidRPr="00B07592">
            <w:rPr>
              <w:sz w:val="18"/>
              <w:szCs w:val="18"/>
            </w:rPr>
            <w:t>Document:</w:t>
          </w:r>
        </w:p>
        <w:p w:rsidR="00DE5189" w:rsidRPr="00B07592" w:rsidRDefault="00DE5189" w:rsidP="00B07592">
          <w:pPr>
            <w:pStyle w:val="Footer"/>
            <w:rPr>
              <w:sz w:val="18"/>
              <w:szCs w:val="18"/>
            </w:rPr>
          </w:pPr>
          <w:r w:rsidRPr="00B07592">
            <w:rPr>
              <w:sz w:val="18"/>
              <w:szCs w:val="18"/>
            </w:rPr>
            <w:t>CGXXXX</w:t>
          </w:r>
        </w:p>
      </w:tc>
      <w:tc>
        <w:tcPr>
          <w:tcW w:w="1761" w:type="dxa"/>
          <w:vAlign w:val="center"/>
        </w:tcPr>
        <w:p w:rsidR="00DE5189" w:rsidRPr="00B07592" w:rsidRDefault="00DE5189" w:rsidP="00B07592">
          <w:pPr>
            <w:pStyle w:val="Footer"/>
            <w:rPr>
              <w:sz w:val="18"/>
              <w:szCs w:val="18"/>
            </w:rPr>
          </w:pPr>
          <w:r w:rsidRPr="00B07592">
            <w:rPr>
              <w:sz w:val="18"/>
              <w:szCs w:val="18"/>
            </w:rPr>
            <w:t>Published Date:</w:t>
          </w:r>
        </w:p>
        <w:p w:rsidR="00DE5189" w:rsidRPr="00B07592" w:rsidRDefault="00DE5189" w:rsidP="00B07592">
          <w:pPr>
            <w:pStyle w:val="Footer"/>
            <w:rPr>
              <w:sz w:val="18"/>
              <w:szCs w:val="18"/>
            </w:rPr>
          </w:pPr>
          <w:r w:rsidRPr="00B07592">
            <w:rPr>
              <w:sz w:val="18"/>
              <w:szCs w:val="18"/>
            </w:rPr>
            <w:t>20/11/19</w:t>
          </w:r>
        </w:p>
      </w:tc>
      <w:tc>
        <w:tcPr>
          <w:tcW w:w="1770" w:type="dxa"/>
          <w:vAlign w:val="center"/>
        </w:tcPr>
        <w:p w:rsidR="00DE5189" w:rsidRPr="00B07592" w:rsidRDefault="00DE5189" w:rsidP="00B07592">
          <w:pPr>
            <w:pStyle w:val="Footer"/>
            <w:rPr>
              <w:sz w:val="18"/>
              <w:szCs w:val="18"/>
            </w:rPr>
          </w:pPr>
          <w:r w:rsidRPr="00B07592">
            <w:rPr>
              <w:sz w:val="18"/>
              <w:szCs w:val="18"/>
            </w:rPr>
            <w:t>Review Date:</w:t>
          </w:r>
        </w:p>
        <w:p w:rsidR="00DE5189" w:rsidRPr="00B07592" w:rsidRDefault="00DE5189" w:rsidP="00B07592">
          <w:pPr>
            <w:pStyle w:val="Footer"/>
            <w:rPr>
              <w:sz w:val="18"/>
              <w:szCs w:val="18"/>
            </w:rPr>
          </w:pPr>
          <w:r w:rsidRPr="00B07592">
            <w:rPr>
              <w:sz w:val="18"/>
              <w:szCs w:val="18"/>
            </w:rPr>
            <w:t>1/11/20</w:t>
          </w:r>
        </w:p>
      </w:tc>
      <w:tc>
        <w:tcPr>
          <w:tcW w:w="2938" w:type="dxa"/>
          <w:gridSpan w:val="2"/>
          <w:vAlign w:val="center"/>
        </w:tcPr>
        <w:p w:rsidR="00DE5189" w:rsidRPr="00B07592" w:rsidRDefault="00DE5189" w:rsidP="00B07592">
          <w:pPr>
            <w:pStyle w:val="Footer"/>
            <w:rPr>
              <w:sz w:val="18"/>
              <w:szCs w:val="18"/>
            </w:rPr>
          </w:pPr>
          <w:r w:rsidRPr="00B07592">
            <w:rPr>
              <w:sz w:val="18"/>
              <w:szCs w:val="18"/>
            </w:rPr>
            <w:t>Author:</w:t>
          </w:r>
        </w:p>
        <w:p w:rsidR="00DE5189" w:rsidRPr="00B07592" w:rsidRDefault="00DE5189" w:rsidP="00B07592">
          <w:pPr>
            <w:pStyle w:val="Footer"/>
            <w:rPr>
              <w:sz w:val="18"/>
              <w:szCs w:val="18"/>
            </w:rPr>
          </w:pPr>
          <w:r w:rsidRPr="00B07592">
            <w:rPr>
              <w:sz w:val="18"/>
              <w:szCs w:val="18"/>
            </w:rPr>
            <w:t>Merel Oudraad, CD</w:t>
          </w:r>
        </w:p>
      </w:tc>
      <w:tc>
        <w:tcPr>
          <w:tcW w:w="877" w:type="dxa"/>
          <w:vMerge/>
        </w:tcPr>
        <w:p w:rsidR="00DE5189" w:rsidRPr="00B07592" w:rsidRDefault="00DE5189" w:rsidP="00B07592">
          <w:pPr>
            <w:pStyle w:val="Footer"/>
            <w:rPr>
              <w:sz w:val="18"/>
              <w:szCs w:val="18"/>
            </w:rPr>
          </w:pPr>
        </w:p>
      </w:tc>
      <w:tc>
        <w:tcPr>
          <w:tcW w:w="877" w:type="dxa"/>
          <w:vMerge/>
        </w:tcPr>
        <w:p w:rsidR="00DE5189" w:rsidRPr="00B07592" w:rsidRDefault="00DE5189" w:rsidP="00B07592">
          <w:pPr>
            <w:pStyle w:val="Footer"/>
            <w:rPr>
              <w:sz w:val="18"/>
              <w:szCs w:val="18"/>
            </w:rPr>
          </w:pPr>
        </w:p>
      </w:tc>
    </w:tr>
  </w:tbl>
  <w:p w:rsidR="00DE5189" w:rsidRPr="00B07592" w:rsidRDefault="00DE5189">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189" w:rsidRDefault="00DE5189" w:rsidP="00B07592">
      <w:r>
        <w:separator/>
      </w:r>
    </w:p>
  </w:footnote>
  <w:footnote w:type="continuationSeparator" w:id="0">
    <w:p w:rsidR="00DE5189" w:rsidRDefault="00DE5189" w:rsidP="00B07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113"/>
    <w:multiLevelType w:val="hybridMultilevel"/>
    <w:tmpl w:val="8D8E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E43478"/>
    <w:multiLevelType w:val="hybridMultilevel"/>
    <w:tmpl w:val="277C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E81AC3"/>
    <w:multiLevelType w:val="hybridMultilevel"/>
    <w:tmpl w:val="85D6E5D8"/>
    <w:lvl w:ilvl="0" w:tplc="99946D9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6A36B01"/>
    <w:multiLevelType w:val="hybridMultilevel"/>
    <w:tmpl w:val="84063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25E44C3"/>
    <w:multiLevelType w:val="hybridMultilevel"/>
    <w:tmpl w:val="242E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F0EE5"/>
    <w:rsid w:val="000A0321"/>
    <w:rsid w:val="000E1CBE"/>
    <w:rsid w:val="001379B3"/>
    <w:rsid w:val="001D2BEF"/>
    <w:rsid w:val="00316E3F"/>
    <w:rsid w:val="003C1E30"/>
    <w:rsid w:val="003F70DB"/>
    <w:rsid w:val="0041720E"/>
    <w:rsid w:val="004350DC"/>
    <w:rsid w:val="00456CCF"/>
    <w:rsid w:val="0049583A"/>
    <w:rsid w:val="004D4C30"/>
    <w:rsid w:val="004E14FE"/>
    <w:rsid w:val="005079B1"/>
    <w:rsid w:val="00512D02"/>
    <w:rsid w:val="005379E2"/>
    <w:rsid w:val="005E476D"/>
    <w:rsid w:val="00670879"/>
    <w:rsid w:val="0069484A"/>
    <w:rsid w:val="006E13B4"/>
    <w:rsid w:val="00715E11"/>
    <w:rsid w:val="00717728"/>
    <w:rsid w:val="00774EE7"/>
    <w:rsid w:val="00784173"/>
    <w:rsid w:val="007A2A9E"/>
    <w:rsid w:val="007F0EE5"/>
    <w:rsid w:val="007F306C"/>
    <w:rsid w:val="008023B8"/>
    <w:rsid w:val="00806E01"/>
    <w:rsid w:val="008B2FA2"/>
    <w:rsid w:val="00A062AD"/>
    <w:rsid w:val="00A74B8D"/>
    <w:rsid w:val="00B07592"/>
    <w:rsid w:val="00BB69B3"/>
    <w:rsid w:val="00C37532"/>
    <w:rsid w:val="00CC1D8B"/>
    <w:rsid w:val="00CE0DC9"/>
    <w:rsid w:val="00DB37B3"/>
    <w:rsid w:val="00DE5189"/>
    <w:rsid w:val="00E20A5F"/>
    <w:rsid w:val="00EB42DC"/>
    <w:rsid w:val="00F022C0"/>
    <w:rsid w:val="00FD65EE"/>
    <w:rsid w:val="00FE3DB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3B4"/>
    <w:pPr>
      <w:ind w:left="720"/>
      <w:contextualSpacing/>
    </w:pPr>
  </w:style>
  <w:style w:type="paragraph" w:styleId="Header">
    <w:name w:val="header"/>
    <w:basedOn w:val="Normal"/>
    <w:link w:val="HeaderChar"/>
    <w:uiPriority w:val="99"/>
    <w:semiHidden/>
    <w:unhideWhenUsed/>
    <w:rsid w:val="00B07592"/>
    <w:pPr>
      <w:tabs>
        <w:tab w:val="center" w:pos="4513"/>
        <w:tab w:val="right" w:pos="9026"/>
      </w:tabs>
    </w:pPr>
  </w:style>
  <w:style w:type="character" w:customStyle="1" w:styleId="HeaderChar">
    <w:name w:val="Header Char"/>
    <w:basedOn w:val="DefaultParagraphFont"/>
    <w:link w:val="Header"/>
    <w:uiPriority w:val="99"/>
    <w:semiHidden/>
    <w:rsid w:val="00B07592"/>
  </w:style>
  <w:style w:type="paragraph" w:styleId="Footer">
    <w:name w:val="footer"/>
    <w:basedOn w:val="Normal"/>
    <w:link w:val="FooterChar"/>
    <w:uiPriority w:val="99"/>
    <w:unhideWhenUsed/>
    <w:rsid w:val="00B07592"/>
    <w:pPr>
      <w:tabs>
        <w:tab w:val="center" w:pos="4513"/>
        <w:tab w:val="right" w:pos="9026"/>
      </w:tabs>
    </w:pPr>
  </w:style>
  <w:style w:type="character" w:customStyle="1" w:styleId="FooterChar">
    <w:name w:val="Footer Char"/>
    <w:basedOn w:val="DefaultParagraphFont"/>
    <w:link w:val="Footer"/>
    <w:uiPriority w:val="99"/>
    <w:rsid w:val="00B07592"/>
  </w:style>
  <w:style w:type="table" w:styleId="TableGrid">
    <w:name w:val="Table Grid"/>
    <w:basedOn w:val="TableNormal"/>
    <w:uiPriority w:val="39"/>
    <w:rsid w:val="00B07592"/>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5189"/>
    <w:rPr>
      <w:color w:val="0563C1" w:themeColor="hyperlink"/>
      <w:u w:val="single"/>
    </w:rPr>
  </w:style>
  <w:style w:type="paragraph" w:styleId="BalloonText">
    <w:name w:val="Balloon Text"/>
    <w:basedOn w:val="Normal"/>
    <w:link w:val="BalloonTextChar"/>
    <w:uiPriority w:val="99"/>
    <w:semiHidden/>
    <w:unhideWhenUsed/>
    <w:rsid w:val="00DE5189"/>
    <w:rPr>
      <w:rFonts w:ascii="Tahoma" w:hAnsi="Tahoma" w:cs="Tahoma"/>
      <w:sz w:val="16"/>
      <w:szCs w:val="16"/>
    </w:rPr>
  </w:style>
  <w:style w:type="character" w:customStyle="1" w:styleId="BalloonTextChar">
    <w:name w:val="Balloon Text Char"/>
    <w:basedOn w:val="DefaultParagraphFont"/>
    <w:link w:val="BalloonText"/>
    <w:uiPriority w:val="99"/>
    <w:semiHidden/>
    <w:rsid w:val="00DE5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9081795">
      <w:bodyDiv w:val="1"/>
      <w:marLeft w:val="0"/>
      <w:marRight w:val="0"/>
      <w:marTop w:val="0"/>
      <w:marBottom w:val="0"/>
      <w:divBdr>
        <w:top w:val="none" w:sz="0" w:space="0" w:color="auto"/>
        <w:left w:val="none" w:sz="0" w:space="0" w:color="auto"/>
        <w:bottom w:val="none" w:sz="0" w:space="0" w:color="auto"/>
        <w:right w:val="none" w:sz="0" w:space="0" w:color="auto"/>
      </w:divBdr>
    </w:div>
    <w:div w:id="18640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nhsinform.scot/illnesses-and-conditions/infections-and-poisoning/flu#about-fl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4E9A1D637636F438D689BAF5E300DAD" ma:contentTypeVersion="1" ma:contentTypeDescription="Create a new document." ma:contentTypeScope="" ma:versionID="9cda32c7061f24ff4d1470a5bfb2212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A7D1752-972F-410D-B7E0-AA5095386FD4}">
  <ds:schemaRefs>
    <ds:schemaRef ds:uri="http://schemas.openxmlformats.org/officeDocument/2006/bibliography"/>
  </ds:schemaRefs>
</ds:datastoreItem>
</file>

<file path=customXml/itemProps2.xml><?xml version="1.0" encoding="utf-8"?>
<ds:datastoreItem xmlns:ds="http://schemas.openxmlformats.org/officeDocument/2006/customXml" ds:itemID="{09FDE8AB-E0F7-4DAE-88AA-66C7BEB94007}"/>
</file>

<file path=customXml/itemProps3.xml><?xml version="1.0" encoding="utf-8"?>
<ds:datastoreItem xmlns:ds="http://schemas.openxmlformats.org/officeDocument/2006/customXml" ds:itemID="{F3B0DD38-65FB-4F55-BBBA-D6952238C56C}"/>
</file>

<file path=customXml/itemProps4.xml><?xml version="1.0" encoding="utf-8"?>
<ds:datastoreItem xmlns:ds="http://schemas.openxmlformats.org/officeDocument/2006/customXml" ds:itemID="{0F0D0DDB-B578-4D0F-870E-386ED40A8124}"/>
</file>

<file path=docProps/app.xml><?xml version="1.0" encoding="utf-8"?>
<Properties xmlns="http://schemas.openxmlformats.org/officeDocument/2006/extended-properties" xmlns:vt="http://schemas.openxmlformats.org/officeDocument/2006/docPropsVTypes">
  <Template>Normal</Template>
  <TotalTime>201</TotalTime>
  <Pages>2</Pages>
  <Words>607</Words>
  <Characters>3465</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Oudraad</dc:creator>
  <cp:keywords/>
  <dc:description/>
  <cp:lastModifiedBy>Craig Davidson</cp:lastModifiedBy>
  <cp:revision>35</cp:revision>
  <dcterms:created xsi:type="dcterms:W3CDTF">2019-10-21T14:02:00Z</dcterms:created>
  <dcterms:modified xsi:type="dcterms:W3CDTF">2019-11-20T13:04:00Z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0x010100F4E9A1D637636F438D689BAF5E300DAD</vt:lpwstr>
  </property>
</Properties>
</file>