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B30E" w14:textId="2ECB8640" w:rsidR="00894AEC" w:rsidRDefault="00894AEC" w:rsidP="4ADFB20C">
      <w:pPr>
        <w:rPr>
          <w:rFonts w:ascii="Calibri" w:eastAsia="Calibri" w:hAnsi="Calibri" w:cs="Calibri"/>
          <w:color w:val="000000" w:themeColor="text1"/>
          <w:sz w:val="22"/>
          <w:szCs w:val="22"/>
        </w:rPr>
      </w:pPr>
    </w:p>
    <w:p w14:paraId="29B3C1AE" w14:textId="2BD8F1BC" w:rsidR="00894AEC" w:rsidRDefault="4317B71E" w:rsidP="4ADFB20C">
      <w:pPr>
        <w:spacing w:line="257" w:lineRule="auto"/>
        <w:jc w:val="right"/>
        <w:rPr>
          <w:rFonts w:ascii="Calibri" w:eastAsia="Calibri" w:hAnsi="Calibri" w:cs="Calibri"/>
          <w:color w:val="000000" w:themeColor="text1"/>
          <w:sz w:val="22"/>
          <w:szCs w:val="22"/>
        </w:rPr>
      </w:pPr>
      <w:r>
        <w:rPr>
          <w:noProof/>
        </w:rPr>
        <w:drawing>
          <wp:inline distT="0" distB="0" distL="0" distR="0" wp14:anchorId="19C4321B" wp14:editId="29237655">
            <wp:extent cx="666750" cy="666750"/>
            <wp:effectExtent l="0" t="0" r="0" b="0"/>
            <wp:docPr id="2094425396" name="drawing" descr="NHS Borders | iPAG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25396" name=""/>
                    <pic:cNvPicPr/>
                  </pic:nvPicPr>
                  <pic:blipFill>
                    <a:blip r:embed="rId8">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p w14:paraId="7FA1A777" w14:textId="6E8E3558" w:rsidR="00894AEC" w:rsidRDefault="4317B71E" w:rsidP="4ADFB20C">
      <w:pPr>
        <w:spacing w:line="257" w:lineRule="auto"/>
        <w:jc w:val="center"/>
        <w:rPr>
          <w:rFonts w:ascii="Times New Roman" w:eastAsia="Times New Roman" w:hAnsi="Times New Roman" w:cs="Times New Roman"/>
          <w:color w:val="000000" w:themeColor="text1"/>
          <w:sz w:val="32"/>
          <w:szCs w:val="32"/>
        </w:rPr>
      </w:pPr>
      <w:r w:rsidRPr="4ADFB20C">
        <w:rPr>
          <w:rFonts w:ascii="Times New Roman" w:eastAsia="Times New Roman" w:hAnsi="Times New Roman" w:cs="Times New Roman"/>
          <w:b/>
          <w:bCs/>
          <w:color w:val="000000" w:themeColor="text1"/>
          <w:sz w:val="32"/>
          <w:szCs w:val="32"/>
          <w:u w:val="single"/>
        </w:rPr>
        <w:t>Medical Abortion at Home</w:t>
      </w:r>
    </w:p>
    <w:p w14:paraId="5A2E7254" w14:textId="470DB1FE"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What to expect:</w:t>
      </w:r>
    </w:p>
    <w:p w14:paraId="646D7A55" w14:textId="443311A4"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Side effects can often feel scary or alarming.  Symptoms usually last between 4-6 hours but everyone is different.</w:t>
      </w:r>
    </w:p>
    <w:p w14:paraId="0C94786F" w14:textId="1C2096F2"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You may experience the following symptoms after taking </w:t>
      </w:r>
      <w:r w:rsidRPr="4ADFB20C">
        <w:rPr>
          <w:rFonts w:ascii="Times New Roman" w:eastAsia="Times New Roman" w:hAnsi="Times New Roman" w:cs="Times New Roman"/>
          <w:b/>
          <w:bCs/>
          <w:color w:val="000000" w:themeColor="text1"/>
        </w:rPr>
        <w:t>mifepristone</w:t>
      </w:r>
      <w:r w:rsidRPr="4ADFB20C">
        <w:rPr>
          <w:rFonts w:ascii="Times New Roman" w:eastAsia="Times New Roman" w:hAnsi="Times New Roman" w:cs="Times New Roman"/>
          <w:color w:val="000000" w:themeColor="text1"/>
        </w:rPr>
        <w:t xml:space="preserve"> (first medication): </w:t>
      </w:r>
    </w:p>
    <w:p w14:paraId="7A503305" w14:textId="44B09D7A" w:rsidR="00894AEC" w:rsidRDefault="4317B71E" w:rsidP="4ADFB20C">
      <w:pPr>
        <w:pStyle w:val="ListParagraph"/>
        <w:numPr>
          <w:ilvl w:val="0"/>
          <w:numId w:val="4"/>
        </w:numPr>
        <w:spacing w:after="0" w:line="257" w:lineRule="auto"/>
        <w:rPr>
          <w:rFonts w:ascii="Aptos" w:eastAsia="Aptos" w:hAnsi="Aptos" w:cs="Aptos"/>
          <w:color w:val="000000" w:themeColor="text1"/>
          <w:sz w:val="22"/>
          <w:szCs w:val="22"/>
        </w:rPr>
      </w:pPr>
      <w:r w:rsidRPr="4ADFB20C">
        <w:rPr>
          <w:rFonts w:ascii="Aptos" w:eastAsia="Aptos" w:hAnsi="Aptos" w:cs="Aptos"/>
          <w:color w:val="000000" w:themeColor="text1"/>
          <w:sz w:val="22"/>
          <w:szCs w:val="22"/>
        </w:rPr>
        <w:t>Bleeding</w:t>
      </w:r>
    </w:p>
    <w:p w14:paraId="2CE127B5" w14:textId="578DBB4C" w:rsidR="00894AEC" w:rsidRDefault="4317B71E" w:rsidP="4ADFB20C">
      <w:pPr>
        <w:pStyle w:val="ListParagraph"/>
        <w:numPr>
          <w:ilvl w:val="0"/>
          <w:numId w:val="4"/>
        </w:numPr>
        <w:spacing w:after="0" w:line="257" w:lineRule="auto"/>
        <w:rPr>
          <w:rFonts w:ascii="Aptos" w:eastAsia="Aptos" w:hAnsi="Aptos" w:cs="Aptos"/>
          <w:color w:val="000000" w:themeColor="text1"/>
          <w:sz w:val="22"/>
          <w:szCs w:val="22"/>
        </w:rPr>
      </w:pPr>
      <w:r w:rsidRPr="4ADFB20C">
        <w:rPr>
          <w:rFonts w:ascii="Aptos" w:eastAsia="Aptos" w:hAnsi="Aptos" w:cs="Aptos"/>
          <w:color w:val="000000" w:themeColor="text1"/>
          <w:sz w:val="22"/>
          <w:szCs w:val="22"/>
        </w:rPr>
        <w:t xml:space="preserve">Cramping </w:t>
      </w:r>
    </w:p>
    <w:p w14:paraId="403B69C3" w14:textId="0732428E"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Although it is also normal if you do not have any symptoms so don’t worry if that happens.</w:t>
      </w:r>
    </w:p>
    <w:p w14:paraId="63EA190A" w14:textId="6AE45D78"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09FBE2B6" w14:textId="107C8F43"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Normal things to expect after taking </w:t>
      </w:r>
      <w:r w:rsidRPr="4ADFB20C">
        <w:rPr>
          <w:rFonts w:ascii="Times New Roman" w:eastAsia="Times New Roman" w:hAnsi="Times New Roman" w:cs="Times New Roman"/>
          <w:b/>
          <w:bCs/>
          <w:color w:val="000000" w:themeColor="text1"/>
        </w:rPr>
        <w:t>misoprostol</w:t>
      </w:r>
      <w:r w:rsidRPr="4ADFB20C">
        <w:rPr>
          <w:rFonts w:ascii="Times New Roman" w:eastAsia="Times New Roman" w:hAnsi="Times New Roman" w:cs="Times New Roman"/>
          <w:color w:val="000000" w:themeColor="text1"/>
        </w:rPr>
        <w:t xml:space="preserve"> (second medication) are:</w:t>
      </w:r>
    </w:p>
    <w:p w14:paraId="4801D8F8" w14:textId="724EE7CB"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Pain</w:t>
      </w:r>
      <w:r w:rsidRPr="4ADFB20C">
        <w:rPr>
          <w:rFonts w:ascii="Aptos" w:eastAsia="Aptos" w:hAnsi="Aptos" w:cs="Aptos"/>
          <w:color w:val="000000" w:themeColor="text1"/>
          <w:sz w:val="22"/>
          <w:szCs w:val="22"/>
        </w:rPr>
        <w:t xml:space="preserve"> – everyone experiences pain differently.  Some people describe the pain as “cramping” and in most cases simple painkillers will alleviate these symptoms.  Some people describe a more intense pain so stronger painkillers will also be provided if required, and a heat pack can also be very useful.</w:t>
      </w:r>
    </w:p>
    <w:p w14:paraId="52F6CE08" w14:textId="6DF73E74"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Nausea</w:t>
      </w:r>
      <w:r w:rsidRPr="4ADFB20C">
        <w:rPr>
          <w:rFonts w:ascii="Aptos" w:eastAsia="Aptos" w:hAnsi="Aptos" w:cs="Aptos"/>
          <w:color w:val="000000" w:themeColor="text1"/>
          <w:sz w:val="22"/>
          <w:szCs w:val="22"/>
        </w:rPr>
        <w:t xml:space="preserve"> – the feeling of misoprostol dissolving under the tongue can sometimes exacerbate morning sickness.  Anti sickness medication will be provided to ease these symptoms.  Please call 01896 826 729 if you vomit within 2 hours of taking mifepristone or misoprostol</w:t>
      </w:r>
    </w:p>
    <w:p w14:paraId="4C98891B" w14:textId="128BC350"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Shoulder tip pain</w:t>
      </w:r>
      <w:r w:rsidRPr="4ADFB20C">
        <w:rPr>
          <w:rFonts w:ascii="Aptos" w:eastAsia="Aptos" w:hAnsi="Aptos" w:cs="Aptos"/>
          <w:color w:val="000000" w:themeColor="text1"/>
          <w:sz w:val="22"/>
          <w:szCs w:val="22"/>
        </w:rPr>
        <w:t xml:space="preserve"> – this is normal during gynaecological procedures and simple analgesia can help with this</w:t>
      </w:r>
    </w:p>
    <w:p w14:paraId="3E07DE96" w14:textId="74D0344F"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Shivering and chills</w:t>
      </w:r>
      <w:r w:rsidRPr="4ADFB20C">
        <w:rPr>
          <w:rFonts w:ascii="Aptos" w:eastAsia="Aptos" w:hAnsi="Aptos" w:cs="Aptos"/>
          <w:color w:val="000000" w:themeColor="text1"/>
          <w:sz w:val="22"/>
          <w:szCs w:val="22"/>
        </w:rPr>
        <w:t xml:space="preserve"> can be normal and 1 in 10 patients will experience this</w:t>
      </w:r>
    </w:p>
    <w:p w14:paraId="44C302CB" w14:textId="2C00671E"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Diarrhoea</w:t>
      </w:r>
      <w:r w:rsidRPr="4ADFB20C">
        <w:rPr>
          <w:rFonts w:ascii="Aptos" w:eastAsia="Aptos" w:hAnsi="Aptos" w:cs="Aptos"/>
          <w:color w:val="000000" w:themeColor="text1"/>
          <w:sz w:val="22"/>
          <w:szCs w:val="22"/>
        </w:rPr>
        <w:t xml:space="preserve"> – a very common side effect to taking misoprostol</w:t>
      </w:r>
    </w:p>
    <w:p w14:paraId="2502D6DD" w14:textId="1506C4E7"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Bleeding</w:t>
      </w:r>
      <w:r w:rsidRPr="4ADFB20C">
        <w:rPr>
          <w:rFonts w:ascii="Aptos" w:eastAsia="Aptos" w:hAnsi="Aptos" w:cs="Aptos"/>
          <w:color w:val="000000" w:themeColor="text1"/>
          <w:sz w:val="22"/>
          <w:szCs w:val="22"/>
        </w:rPr>
        <w:t xml:space="preserve"> – you should expect heavy bleeding which will feel heavier than your usual menstrual period</w:t>
      </w:r>
    </w:p>
    <w:p w14:paraId="5A09269D" w14:textId="1B089B68" w:rsidR="00894AEC" w:rsidRDefault="4317B71E" w:rsidP="4ADFB20C">
      <w:pPr>
        <w:pStyle w:val="ListParagraph"/>
        <w:numPr>
          <w:ilvl w:val="0"/>
          <w:numId w:val="3"/>
        </w:numPr>
        <w:spacing w:after="0" w:line="257" w:lineRule="auto"/>
        <w:rPr>
          <w:rFonts w:ascii="Aptos" w:eastAsia="Aptos" w:hAnsi="Aptos" w:cs="Aptos"/>
          <w:color w:val="000000" w:themeColor="text1"/>
          <w:sz w:val="22"/>
          <w:szCs w:val="22"/>
        </w:rPr>
      </w:pPr>
      <w:r w:rsidRPr="4ADFB20C">
        <w:rPr>
          <w:rFonts w:ascii="Aptos" w:eastAsia="Aptos" w:hAnsi="Aptos" w:cs="Aptos"/>
          <w:b/>
          <w:bCs/>
          <w:color w:val="000000" w:themeColor="text1"/>
          <w:sz w:val="22"/>
          <w:szCs w:val="22"/>
        </w:rPr>
        <w:t>Blood clots</w:t>
      </w:r>
      <w:r w:rsidRPr="4ADFB20C">
        <w:rPr>
          <w:rFonts w:ascii="Aptos" w:eastAsia="Aptos" w:hAnsi="Aptos" w:cs="Aptos"/>
          <w:color w:val="000000" w:themeColor="text1"/>
          <w:sz w:val="22"/>
          <w:szCs w:val="22"/>
        </w:rPr>
        <w:t xml:space="preserve"> – passing blood clots, although sometimes alarming, are normal in the first few hours</w:t>
      </w:r>
    </w:p>
    <w:p w14:paraId="3A3532DF" w14:textId="48C62E58"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4602036C" w14:textId="6640AC67"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12B2A81C" w14:textId="1F2C2923"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4F680C5F" w14:textId="6B5071D4"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48C32F5D" w14:textId="038D383C"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04CB48C1" w14:textId="4D2D0073"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36872372" w14:textId="2DEE6B31"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0D09F821" w14:textId="1760451E"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lastRenderedPageBreak/>
        <w:t xml:space="preserve"> </w:t>
      </w:r>
    </w:p>
    <w:p w14:paraId="1515BE63" w14:textId="3C6EBF64" w:rsidR="00894AEC" w:rsidRDefault="4317B71E" w:rsidP="4ADFB20C">
      <w:pPr>
        <w:tabs>
          <w:tab w:val="left" w:pos="4500"/>
          <w:tab w:val="left" w:pos="4590"/>
          <w:tab w:val="center" w:pos="4819"/>
        </w:tabs>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 understand that there is a risk of - </w:t>
      </w:r>
      <w:r w:rsidR="003275F8">
        <w:tab/>
      </w:r>
      <w:r w:rsidR="003275F8">
        <w:tab/>
      </w:r>
      <w:r w:rsidR="003275F8">
        <w:tab/>
      </w:r>
    </w:p>
    <w:p w14:paraId="7EACCCFD" w14:textId="2E334821" w:rsidR="00894AEC" w:rsidRDefault="4317B71E" w:rsidP="4ADFB20C">
      <w:pPr>
        <w:pStyle w:val="ListParagraph"/>
        <w:numPr>
          <w:ilvl w:val="0"/>
          <w:numId w:val="2"/>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Heavy bleeding </w:t>
      </w:r>
    </w:p>
    <w:p w14:paraId="69C6D826" w14:textId="76921D15" w:rsidR="00894AEC" w:rsidRDefault="4317B71E" w:rsidP="4ADFB20C">
      <w:pPr>
        <w:pStyle w:val="ListParagraph"/>
        <w:numPr>
          <w:ilvl w:val="0"/>
          <w:numId w:val="2"/>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Infection </w:t>
      </w:r>
    </w:p>
    <w:p w14:paraId="4E59E499" w14:textId="3FEE797B" w:rsidR="00894AEC" w:rsidRDefault="4317B71E" w:rsidP="4ADFB20C">
      <w:pPr>
        <w:pStyle w:val="ListParagraph"/>
        <w:numPr>
          <w:ilvl w:val="0"/>
          <w:numId w:val="2"/>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The pregnancy continuing despite the treatment</w:t>
      </w:r>
    </w:p>
    <w:p w14:paraId="7536E4AB" w14:textId="4DD8FC4B" w:rsidR="00894AEC" w:rsidRDefault="4317B71E" w:rsidP="4ADFB20C">
      <w:p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1D4C3C64" w14:textId="4CA6EA1D"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 understand that - </w:t>
      </w:r>
    </w:p>
    <w:p w14:paraId="3B5F227A" w14:textId="08E56637" w:rsidR="00894AEC" w:rsidRDefault="4317B71E" w:rsidP="4ADFB20C">
      <w:pPr>
        <w:pStyle w:val="ListParagraph"/>
        <w:numPr>
          <w:ilvl w:val="0"/>
          <w:numId w:val="1"/>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I must have an adult at home and be over 16 years to be eligible for treatment at home.</w:t>
      </w:r>
    </w:p>
    <w:p w14:paraId="5D608330" w14:textId="73FC2F5F" w:rsidR="00894AEC" w:rsidRDefault="4317B71E" w:rsidP="4ADFB20C">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4ADFB20C">
        <w:rPr>
          <w:rFonts w:ascii="Aptos" w:eastAsia="Aptos" w:hAnsi="Aptos" w:cs="Aptos"/>
          <w:color w:val="000000" w:themeColor="text1"/>
          <w:sz w:val="22"/>
          <w:szCs w:val="22"/>
        </w:rPr>
        <w:t>I will experience bleeding for 1 to 2 weeks following treatment.  I will not use tampons or have sex while bleeding due to the increased infection risk.</w:t>
      </w:r>
    </w:p>
    <w:p w14:paraId="4FEFFD72" w14:textId="603D0E6E" w:rsidR="00894AEC" w:rsidRDefault="4317B71E" w:rsidP="4ADFB20C">
      <w:pPr>
        <w:pStyle w:val="ListParagraph"/>
        <w:numPr>
          <w:ilvl w:val="0"/>
          <w:numId w:val="1"/>
        </w:numPr>
        <w:shd w:val="clear" w:color="auto" w:fill="FFFFFF" w:themeFill="background1"/>
        <w:spacing w:after="0"/>
        <w:rPr>
          <w:rFonts w:ascii="Aptos" w:eastAsia="Aptos" w:hAnsi="Aptos" w:cs="Aptos"/>
          <w:color w:val="000000" w:themeColor="text1"/>
          <w:sz w:val="22"/>
          <w:szCs w:val="22"/>
        </w:rPr>
      </w:pPr>
      <w:r w:rsidRPr="4ADFB20C">
        <w:rPr>
          <w:rFonts w:ascii="Aptos" w:eastAsia="Aptos" w:hAnsi="Aptos" w:cs="Aptos"/>
          <w:color w:val="000000" w:themeColor="text1"/>
          <w:sz w:val="22"/>
          <w:szCs w:val="22"/>
        </w:rPr>
        <w:t xml:space="preserve">I can become pregnant again immediately after having a termination, therefore it is important to start contraception.  </w:t>
      </w:r>
    </w:p>
    <w:p w14:paraId="3377A097" w14:textId="44011673" w:rsidR="00894AEC" w:rsidRDefault="4317B71E" w:rsidP="4ADFB20C">
      <w:pPr>
        <w:pStyle w:val="ListParagraph"/>
        <w:numPr>
          <w:ilvl w:val="0"/>
          <w:numId w:val="1"/>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My details will be passed to the sexual health team if chlamydia or gonorrhoea tests are positive for treatment and to allow contact tracing to take place.</w:t>
      </w:r>
    </w:p>
    <w:p w14:paraId="7171A11C" w14:textId="72D8D222" w:rsidR="00894AEC" w:rsidRDefault="4317B71E" w:rsidP="4ADFB20C">
      <w:pPr>
        <w:pStyle w:val="ListParagraph"/>
        <w:numPr>
          <w:ilvl w:val="0"/>
          <w:numId w:val="1"/>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The medications used for abortion are unlicensed for this purpose.</w:t>
      </w:r>
    </w:p>
    <w:p w14:paraId="58872F31" w14:textId="2306F589" w:rsidR="00894AEC" w:rsidRDefault="4317B71E" w:rsidP="4ADFB20C">
      <w:pPr>
        <w:pStyle w:val="ListParagraph"/>
        <w:numPr>
          <w:ilvl w:val="0"/>
          <w:numId w:val="1"/>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 am required to do a pregnancy test 3 weeks after the termination to ensure the treatment has been successful. </w:t>
      </w:r>
    </w:p>
    <w:p w14:paraId="633EA1AD" w14:textId="23711587" w:rsidR="00894AEC" w:rsidRDefault="4317B71E" w:rsidP="4ADFB20C">
      <w:pPr>
        <w:pStyle w:val="ListParagraph"/>
        <w:numPr>
          <w:ilvl w:val="0"/>
          <w:numId w:val="1"/>
        </w:numPr>
        <w:spacing w:after="0"/>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Identifying information on my treatment will be held electronically by the Scottish Government. </w:t>
      </w:r>
    </w:p>
    <w:p w14:paraId="621D4256" w14:textId="01AD0ECB" w:rsidR="00894AEC" w:rsidRDefault="4317B71E" w:rsidP="4ADFB20C">
      <w:pPr>
        <w:pStyle w:val="ListParagraph"/>
        <w:numPr>
          <w:ilvl w:val="0"/>
          <w:numId w:val="1"/>
        </w:numPr>
        <w:spacing w:after="0"/>
        <w:ind w:left="714" w:hanging="357"/>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I can choose to dispose of the pregnancy tissue at home, alternatively I can request the hospital to </w:t>
      </w:r>
      <w:proofErr w:type="gramStart"/>
      <w:r w:rsidRPr="4ADFB20C">
        <w:rPr>
          <w:rFonts w:ascii="Times New Roman" w:eastAsia="Times New Roman" w:hAnsi="Times New Roman" w:cs="Times New Roman"/>
          <w:color w:val="000000" w:themeColor="text1"/>
        </w:rPr>
        <w:t>make arrangements</w:t>
      </w:r>
      <w:proofErr w:type="gramEnd"/>
      <w:r w:rsidRPr="4ADFB20C">
        <w:rPr>
          <w:rFonts w:ascii="Times New Roman" w:eastAsia="Times New Roman" w:hAnsi="Times New Roman" w:cs="Times New Roman"/>
          <w:color w:val="000000" w:themeColor="text1"/>
        </w:rPr>
        <w:t xml:space="preserve"> for cremation or </w:t>
      </w:r>
      <w:proofErr w:type="gramStart"/>
      <w:r w:rsidRPr="4ADFB20C">
        <w:rPr>
          <w:rFonts w:ascii="Times New Roman" w:eastAsia="Times New Roman" w:hAnsi="Times New Roman" w:cs="Times New Roman"/>
          <w:color w:val="000000" w:themeColor="text1"/>
        </w:rPr>
        <w:t>burial</w:t>
      </w:r>
      <w:proofErr w:type="gramEnd"/>
      <w:r w:rsidRPr="4ADFB20C">
        <w:rPr>
          <w:rFonts w:ascii="Times New Roman" w:eastAsia="Times New Roman" w:hAnsi="Times New Roman" w:cs="Times New Roman"/>
          <w:color w:val="000000" w:themeColor="text1"/>
        </w:rPr>
        <w:t xml:space="preserve"> or I can make those arrangements independently.  </w:t>
      </w:r>
    </w:p>
    <w:p w14:paraId="0DE67F67" w14:textId="66FAA7E6"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248876BD" w14:textId="0E4BF2A4"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470C5D49" w14:textId="2B77CE6C"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I agree to the procedure, or course of treatment described on this form.</w:t>
      </w:r>
    </w:p>
    <w:p w14:paraId="6ECDDBD3" w14:textId="09807DA2"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Tick if verbal consent obtained       ☐</w:t>
      </w:r>
    </w:p>
    <w:p w14:paraId="5F74E86B" w14:textId="1CB7C9D8" w:rsidR="00894AEC" w:rsidRDefault="4317B71E" w:rsidP="4ADFB20C">
      <w:pPr>
        <w:spacing w:line="257" w:lineRule="auto"/>
        <w:rPr>
          <w:rFonts w:ascii="Times New Roman" w:eastAsia="Times New Roman" w:hAnsi="Times New Roman" w:cs="Times New Roman"/>
          <w:color w:val="000000" w:themeColor="text1"/>
        </w:rPr>
      </w:pPr>
      <w:proofErr w:type="gramStart"/>
      <w:r w:rsidRPr="4ADFB20C">
        <w:rPr>
          <w:rFonts w:ascii="Times New Roman" w:eastAsia="Times New Roman" w:hAnsi="Times New Roman" w:cs="Times New Roman"/>
          <w:b/>
          <w:bCs/>
          <w:color w:val="000000" w:themeColor="text1"/>
        </w:rPr>
        <w:t>Signed:…</w:t>
      </w:r>
      <w:proofErr w:type="gramEnd"/>
      <w:r w:rsidRPr="4ADFB20C">
        <w:rPr>
          <w:rFonts w:ascii="Times New Roman" w:eastAsia="Times New Roman" w:hAnsi="Times New Roman" w:cs="Times New Roman"/>
          <w:b/>
          <w:bCs/>
          <w:color w:val="000000" w:themeColor="text1"/>
        </w:rPr>
        <w:t>….……………………………………</w:t>
      </w:r>
      <w:r w:rsidR="003275F8">
        <w:tab/>
      </w:r>
      <w:r w:rsidR="003275F8">
        <w:tab/>
      </w:r>
      <w:r w:rsidRPr="4ADFB20C">
        <w:rPr>
          <w:rFonts w:ascii="Times New Roman" w:eastAsia="Times New Roman" w:hAnsi="Times New Roman" w:cs="Times New Roman"/>
          <w:b/>
          <w:bCs/>
          <w:color w:val="000000" w:themeColor="text1"/>
        </w:rPr>
        <w:t>Date</w:t>
      </w:r>
      <w:proofErr w:type="gramStart"/>
      <w:r w:rsidRPr="4ADFB20C">
        <w:rPr>
          <w:rFonts w:ascii="Times New Roman" w:eastAsia="Times New Roman" w:hAnsi="Times New Roman" w:cs="Times New Roman"/>
          <w:b/>
          <w:bCs/>
          <w:color w:val="000000" w:themeColor="text1"/>
        </w:rPr>
        <w:t xml:space="preserve"> ..</w:t>
      </w:r>
      <w:proofErr w:type="gramEnd"/>
      <w:r w:rsidRPr="4ADFB20C">
        <w:rPr>
          <w:rFonts w:ascii="Times New Roman" w:eastAsia="Times New Roman" w:hAnsi="Times New Roman" w:cs="Times New Roman"/>
          <w:b/>
          <w:bCs/>
          <w:color w:val="000000" w:themeColor="text1"/>
        </w:rPr>
        <w:t xml:space="preserve"> …………………….……….</w:t>
      </w:r>
    </w:p>
    <w:p w14:paraId="04E5765F" w14:textId="0BB66582"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22AEBC76" w14:textId="367DD957"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Name (PRINT) ………………………………….</w:t>
      </w:r>
      <w:r w:rsidR="003275F8">
        <w:tab/>
      </w:r>
      <w:r w:rsidR="003275F8">
        <w:tab/>
      </w:r>
    </w:p>
    <w:p w14:paraId="05208844" w14:textId="1918705F" w:rsidR="00894AEC" w:rsidRDefault="4317B71E" w:rsidP="4ADFB20C">
      <w:pPr>
        <w:spacing w:line="257" w:lineRule="auto"/>
        <w:rPr>
          <w:rFonts w:ascii="Times New Roman" w:eastAsia="Times New Roman" w:hAnsi="Times New Roman" w:cs="Times New Roman"/>
          <w:color w:val="000000" w:themeColor="text1"/>
          <w:sz w:val="16"/>
          <w:szCs w:val="16"/>
        </w:rPr>
      </w:pPr>
      <w:r w:rsidRPr="4ADFB20C">
        <w:rPr>
          <w:rFonts w:ascii="Times New Roman" w:eastAsia="Times New Roman" w:hAnsi="Times New Roman" w:cs="Times New Roman"/>
          <w:color w:val="000000" w:themeColor="text1"/>
          <w:sz w:val="16"/>
          <w:szCs w:val="16"/>
        </w:rPr>
        <w:t xml:space="preserve"> </w:t>
      </w:r>
    </w:p>
    <w:p w14:paraId="3FE083EB" w14:textId="58552F8E"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On behalf of the team treating the patient, I have confirmed with the patient that s/he has no further questions and wishes the procedure or treatment to go ahead.</w:t>
      </w:r>
    </w:p>
    <w:p w14:paraId="164F370B" w14:textId="0B39E124"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6D2378FE" w14:textId="57BA3685" w:rsidR="00894AEC" w:rsidRDefault="4317B71E" w:rsidP="4ADFB20C">
      <w:pPr>
        <w:spacing w:line="257" w:lineRule="auto"/>
        <w:rPr>
          <w:rFonts w:ascii="Times New Roman" w:eastAsia="Times New Roman" w:hAnsi="Times New Roman" w:cs="Times New Roman"/>
          <w:color w:val="000000" w:themeColor="text1"/>
        </w:rPr>
      </w:pPr>
      <w:proofErr w:type="gramStart"/>
      <w:r w:rsidRPr="4ADFB20C">
        <w:rPr>
          <w:rFonts w:ascii="Times New Roman" w:eastAsia="Times New Roman" w:hAnsi="Times New Roman" w:cs="Times New Roman"/>
          <w:b/>
          <w:bCs/>
          <w:color w:val="000000" w:themeColor="text1"/>
        </w:rPr>
        <w:t>Signed:…</w:t>
      </w:r>
      <w:proofErr w:type="gramEnd"/>
      <w:r w:rsidRPr="4ADFB20C">
        <w:rPr>
          <w:rFonts w:ascii="Times New Roman" w:eastAsia="Times New Roman" w:hAnsi="Times New Roman" w:cs="Times New Roman"/>
          <w:b/>
          <w:bCs/>
          <w:color w:val="000000" w:themeColor="text1"/>
        </w:rPr>
        <w:t>….……………………………………</w:t>
      </w:r>
      <w:proofErr w:type="gramStart"/>
      <w:r w:rsidRPr="4ADFB20C">
        <w:rPr>
          <w:rFonts w:ascii="Times New Roman" w:eastAsia="Times New Roman" w:hAnsi="Times New Roman" w:cs="Times New Roman"/>
          <w:b/>
          <w:bCs/>
          <w:color w:val="000000" w:themeColor="text1"/>
        </w:rPr>
        <w:t>…..</w:t>
      </w:r>
      <w:proofErr w:type="gramEnd"/>
      <w:r w:rsidR="003275F8">
        <w:tab/>
      </w:r>
      <w:r w:rsidR="003275F8">
        <w:tab/>
      </w:r>
      <w:r w:rsidRPr="4ADFB20C">
        <w:rPr>
          <w:rFonts w:ascii="Times New Roman" w:eastAsia="Times New Roman" w:hAnsi="Times New Roman" w:cs="Times New Roman"/>
          <w:b/>
          <w:bCs/>
          <w:color w:val="000000" w:themeColor="text1"/>
        </w:rPr>
        <w:t>Date</w:t>
      </w:r>
      <w:proofErr w:type="gramStart"/>
      <w:r w:rsidRPr="4ADFB20C">
        <w:rPr>
          <w:rFonts w:ascii="Times New Roman" w:eastAsia="Times New Roman" w:hAnsi="Times New Roman" w:cs="Times New Roman"/>
          <w:b/>
          <w:bCs/>
          <w:color w:val="000000" w:themeColor="text1"/>
        </w:rPr>
        <w:t xml:space="preserve"> ..</w:t>
      </w:r>
      <w:proofErr w:type="gramEnd"/>
      <w:r w:rsidRPr="4ADFB20C">
        <w:rPr>
          <w:rFonts w:ascii="Times New Roman" w:eastAsia="Times New Roman" w:hAnsi="Times New Roman" w:cs="Times New Roman"/>
          <w:b/>
          <w:bCs/>
          <w:color w:val="000000" w:themeColor="text1"/>
        </w:rPr>
        <w:t>………………….……….</w:t>
      </w:r>
    </w:p>
    <w:p w14:paraId="50CC470F" w14:textId="0B096A9A"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color w:val="000000" w:themeColor="text1"/>
        </w:rPr>
        <w:t xml:space="preserve"> </w:t>
      </w:r>
    </w:p>
    <w:p w14:paraId="62B572DE" w14:textId="592C99BD" w:rsidR="00894AEC" w:rsidRDefault="4317B71E" w:rsidP="4ADFB20C">
      <w:pPr>
        <w:spacing w:line="257" w:lineRule="auto"/>
        <w:rPr>
          <w:rFonts w:ascii="Times New Roman" w:eastAsia="Times New Roman" w:hAnsi="Times New Roman" w:cs="Times New Roman"/>
          <w:color w:val="000000" w:themeColor="text1"/>
        </w:rPr>
      </w:pPr>
      <w:r w:rsidRPr="4ADFB20C">
        <w:rPr>
          <w:rFonts w:ascii="Times New Roman" w:eastAsia="Times New Roman" w:hAnsi="Times New Roman" w:cs="Times New Roman"/>
          <w:b/>
          <w:bCs/>
          <w:color w:val="000000" w:themeColor="text1"/>
        </w:rPr>
        <w:lastRenderedPageBreak/>
        <w:t>Name (PRINT) ……………………………….</w:t>
      </w:r>
      <w:r w:rsidR="003275F8">
        <w:tab/>
      </w:r>
      <w:r w:rsidR="003275F8">
        <w:tab/>
      </w:r>
      <w:r w:rsidRPr="4ADFB20C">
        <w:rPr>
          <w:rFonts w:ascii="Times New Roman" w:eastAsia="Times New Roman" w:hAnsi="Times New Roman" w:cs="Times New Roman"/>
          <w:b/>
          <w:bCs/>
          <w:color w:val="000000" w:themeColor="text1"/>
        </w:rPr>
        <w:t>Job title ………………….…….</w:t>
      </w:r>
    </w:p>
    <w:p w14:paraId="5E5787A5" w14:textId="1E817174" w:rsidR="00894AEC" w:rsidRDefault="00894AEC"/>
    <w:sectPr w:rsidR="00894AE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FC28A"/>
    <w:multiLevelType w:val="hybridMultilevel"/>
    <w:tmpl w:val="FFFFFFFF"/>
    <w:lvl w:ilvl="0" w:tplc="E8B85950">
      <w:start w:val="1"/>
      <w:numFmt w:val="bullet"/>
      <w:lvlText w:val="·"/>
      <w:lvlJc w:val="left"/>
      <w:pPr>
        <w:ind w:left="720" w:hanging="360"/>
      </w:pPr>
      <w:rPr>
        <w:rFonts w:ascii="Symbol" w:hAnsi="Symbol" w:hint="default"/>
      </w:rPr>
    </w:lvl>
    <w:lvl w:ilvl="1" w:tplc="DE003544">
      <w:start w:val="1"/>
      <w:numFmt w:val="bullet"/>
      <w:lvlText w:val="o"/>
      <w:lvlJc w:val="left"/>
      <w:pPr>
        <w:ind w:left="1440" w:hanging="360"/>
      </w:pPr>
      <w:rPr>
        <w:rFonts w:ascii="Courier New" w:hAnsi="Courier New" w:hint="default"/>
      </w:rPr>
    </w:lvl>
    <w:lvl w:ilvl="2" w:tplc="D5907256">
      <w:start w:val="1"/>
      <w:numFmt w:val="bullet"/>
      <w:lvlText w:val=""/>
      <w:lvlJc w:val="left"/>
      <w:pPr>
        <w:ind w:left="2160" w:hanging="360"/>
      </w:pPr>
      <w:rPr>
        <w:rFonts w:ascii="Wingdings" w:hAnsi="Wingdings" w:hint="default"/>
      </w:rPr>
    </w:lvl>
    <w:lvl w:ilvl="3" w:tplc="C58881CC">
      <w:start w:val="1"/>
      <w:numFmt w:val="bullet"/>
      <w:lvlText w:val=""/>
      <w:lvlJc w:val="left"/>
      <w:pPr>
        <w:ind w:left="2880" w:hanging="360"/>
      </w:pPr>
      <w:rPr>
        <w:rFonts w:ascii="Symbol" w:hAnsi="Symbol" w:hint="default"/>
      </w:rPr>
    </w:lvl>
    <w:lvl w:ilvl="4" w:tplc="16203CE4">
      <w:start w:val="1"/>
      <w:numFmt w:val="bullet"/>
      <w:lvlText w:val="o"/>
      <w:lvlJc w:val="left"/>
      <w:pPr>
        <w:ind w:left="3600" w:hanging="360"/>
      </w:pPr>
      <w:rPr>
        <w:rFonts w:ascii="Courier New" w:hAnsi="Courier New" w:hint="default"/>
      </w:rPr>
    </w:lvl>
    <w:lvl w:ilvl="5" w:tplc="60D64E6A">
      <w:start w:val="1"/>
      <w:numFmt w:val="bullet"/>
      <w:lvlText w:val=""/>
      <w:lvlJc w:val="left"/>
      <w:pPr>
        <w:ind w:left="4320" w:hanging="360"/>
      </w:pPr>
      <w:rPr>
        <w:rFonts w:ascii="Wingdings" w:hAnsi="Wingdings" w:hint="default"/>
      </w:rPr>
    </w:lvl>
    <w:lvl w:ilvl="6" w:tplc="CD24571A">
      <w:start w:val="1"/>
      <w:numFmt w:val="bullet"/>
      <w:lvlText w:val=""/>
      <w:lvlJc w:val="left"/>
      <w:pPr>
        <w:ind w:left="5040" w:hanging="360"/>
      </w:pPr>
      <w:rPr>
        <w:rFonts w:ascii="Symbol" w:hAnsi="Symbol" w:hint="default"/>
      </w:rPr>
    </w:lvl>
    <w:lvl w:ilvl="7" w:tplc="1B5AC290">
      <w:start w:val="1"/>
      <w:numFmt w:val="bullet"/>
      <w:lvlText w:val="o"/>
      <w:lvlJc w:val="left"/>
      <w:pPr>
        <w:ind w:left="5760" w:hanging="360"/>
      </w:pPr>
      <w:rPr>
        <w:rFonts w:ascii="Courier New" w:hAnsi="Courier New" w:hint="default"/>
      </w:rPr>
    </w:lvl>
    <w:lvl w:ilvl="8" w:tplc="9BBC1302">
      <w:start w:val="1"/>
      <w:numFmt w:val="bullet"/>
      <w:lvlText w:val=""/>
      <w:lvlJc w:val="left"/>
      <w:pPr>
        <w:ind w:left="6480" w:hanging="360"/>
      </w:pPr>
      <w:rPr>
        <w:rFonts w:ascii="Wingdings" w:hAnsi="Wingdings" w:hint="default"/>
      </w:rPr>
    </w:lvl>
  </w:abstractNum>
  <w:abstractNum w:abstractNumId="1" w15:restartNumberingAfterBreak="0">
    <w:nsid w:val="5E2B1B5D"/>
    <w:multiLevelType w:val="hybridMultilevel"/>
    <w:tmpl w:val="FFFFFFFF"/>
    <w:lvl w:ilvl="0" w:tplc="45844A94">
      <w:start w:val="17"/>
      <w:numFmt w:val="lowerLetter"/>
      <w:lvlText w:val="q"/>
      <w:lvlJc w:val="left"/>
      <w:pPr>
        <w:ind w:left="720" w:hanging="360"/>
      </w:pPr>
      <w:rPr>
        <w:rFonts w:ascii="Times New Roman" w:hAnsi="Times New Roman" w:hint="default"/>
      </w:rPr>
    </w:lvl>
    <w:lvl w:ilvl="1" w:tplc="678A7EF4">
      <w:start w:val="1"/>
      <w:numFmt w:val="lowerLetter"/>
      <w:lvlText w:val="%2."/>
      <w:lvlJc w:val="left"/>
      <w:pPr>
        <w:ind w:left="1440" w:hanging="360"/>
      </w:pPr>
    </w:lvl>
    <w:lvl w:ilvl="2" w:tplc="C63EAD24">
      <w:start w:val="1"/>
      <w:numFmt w:val="lowerRoman"/>
      <w:lvlText w:val="%3."/>
      <w:lvlJc w:val="right"/>
      <w:pPr>
        <w:ind w:left="2160" w:hanging="180"/>
      </w:pPr>
    </w:lvl>
    <w:lvl w:ilvl="3" w:tplc="B7C2278C">
      <w:start w:val="1"/>
      <w:numFmt w:val="decimal"/>
      <w:lvlText w:val="%4."/>
      <w:lvlJc w:val="left"/>
      <w:pPr>
        <w:ind w:left="2880" w:hanging="360"/>
      </w:pPr>
    </w:lvl>
    <w:lvl w:ilvl="4" w:tplc="6F7C54D0">
      <w:start w:val="1"/>
      <w:numFmt w:val="lowerLetter"/>
      <w:lvlText w:val="%5."/>
      <w:lvlJc w:val="left"/>
      <w:pPr>
        <w:ind w:left="3600" w:hanging="360"/>
      </w:pPr>
    </w:lvl>
    <w:lvl w:ilvl="5" w:tplc="154A3148">
      <w:start w:val="1"/>
      <w:numFmt w:val="lowerRoman"/>
      <w:lvlText w:val="%6."/>
      <w:lvlJc w:val="right"/>
      <w:pPr>
        <w:ind w:left="4320" w:hanging="180"/>
      </w:pPr>
    </w:lvl>
    <w:lvl w:ilvl="6" w:tplc="018A6E58">
      <w:start w:val="1"/>
      <w:numFmt w:val="decimal"/>
      <w:lvlText w:val="%7."/>
      <w:lvlJc w:val="left"/>
      <w:pPr>
        <w:ind w:left="5040" w:hanging="360"/>
      </w:pPr>
    </w:lvl>
    <w:lvl w:ilvl="7" w:tplc="BAFE34DC">
      <w:start w:val="1"/>
      <w:numFmt w:val="lowerLetter"/>
      <w:lvlText w:val="%8."/>
      <w:lvlJc w:val="left"/>
      <w:pPr>
        <w:ind w:left="5760" w:hanging="360"/>
      </w:pPr>
    </w:lvl>
    <w:lvl w:ilvl="8" w:tplc="372864F2">
      <w:start w:val="1"/>
      <w:numFmt w:val="lowerRoman"/>
      <w:lvlText w:val="%9."/>
      <w:lvlJc w:val="right"/>
      <w:pPr>
        <w:ind w:left="6480" w:hanging="180"/>
      </w:pPr>
    </w:lvl>
  </w:abstractNum>
  <w:abstractNum w:abstractNumId="2" w15:restartNumberingAfterBreak="0">
    <w:nsid w:val="6AECAAB7"/>
    <w:multiLevelType w:val="hybridMultilevel"/>
    <w:tmpl w:val="FFFFFFFF"/>
    <w:lvl w:ilvl="0" w:tplc="7BB2F346">
      <w:start w:val="17"/>
      <w:numFmt w:val="lowerLetter"/>
      <w:lvlText w:val="q"/>
      <w:lvlJc w:val="left"/>
      <w:pPr>
        <w:ind w:left="720" w:hanging="360"/>
      </w:pPr>
      <w:rPr>
        <w:rFonts w:ascii="Times New Roman" w:hAnsi="Times New Roman" w:hint="default"/>
      </w:rPr>
    </w:lvl>
    <w:lvl w:ilvl="1" w:tplc="6EBC901C">
      <w:start w:val="1"/>
      <w:numFmt w:val="lowerLetter"/>
      <w:lvlText w:val="%2."/>
      <w:lvlJc w:val="left"/>
      <w:pPr>
        <w:ind w:left="1440" w:hanging="360"/>
      </w:pPr>
    </w:lvl>
    <w:lvl w:ilvl="2" w:tplc="FDBCBCC0">
      <w:start w:val="1"/>
      <w:numFmt w:val="lowerRoman"/>
      <w:lvlText w:val="%3."/>
      <w:lvlJc w:val="right"/>
      <w:pPr>
        <w:ind w:left="2160" w:hanging="180"/>
      </w:pPr>
    </w:lvl>
    <w:lvl w:ilvl="3" w:tplc="B074D854">
      <w:start w:val="1"/>
      <w:numFmt w:val="decimal"/>
      <w:lvlText w:val="%4."/>
      <w:lvlJc w:val="left"/>
      <w:pPr>
        <w:ind w:left="2880" w:hanging="360"/>
      </w:pPr>
    </w:lvl>
    <w:lvl w:ilvl="4" w:tplc="A170B328">
      <w:start w:val="1"/>
      <w:numFmt w:val="lowerLetter"/>
      <w:lvlText w:val="%5."/>
      <w:lvlJc w:val="left"/>
      <w:pPr>
        <w:ind w:left="3600" w:hanging="360"/>
      </w:pPr>
    </w:lvl>
    <w:lvl w:ilvl="5" w:tplc="A0AEC634">
      <w:start w:val="1"/>
      <w:numFmt w:val="lowerRoman"/>
      <w:lvlText w:val="%6."/>
      <w:lvlJc w:val="right"/>
      <w:pPr>
        <w:ind w:left="4320" w:hanging="180"/>
      </w:pPr>
    </w:lvl>
    <w:lvl w:ilvl="6" w:tplc="45482B24">
      <w:start w:val="1"/>
      <w:numFmt w:val="decimal"/>
      <w:lvlText w:val="%7."/>
      <w:lvlJc w:val="left"/>
      <w:pPr>
        <w:ind w:left="5040" w:hanging="360"/>
      </w:pPr>
    </w:lvl>
    <w:lvl w:ilvl="7" w:tplc="76946AA6">
      <w:start w:val="1"/>
      <w:numFmt w:val="lowerLetter"/>
      <w:lvlText w:val="%8."/>
      <w:lvlJc w:val="left"/>
      <w:pPr>
        <w:ind w:left="5760" w:hanging="360"/>
      </w:pPr>
    </w:lvl>
    <w:lvl w:ilvl="8" w:tplc="F0AC873C">
      <w:start w:val="1"/>
      <w:numFmt w:val="lowerRoman"/>
      <w:lvlText w:val="%9."/>
      <w:lvlJc w:val="right"/>
      <w:pPr>
        <w:ind w:left="6480" w:hanging="180"/>
      </w:pPr>
    </w:lvl>
  </w:abstractNum>
  <w:abstractNum w:abstractNumId="3" w15:restartNumberingAfterBreak="0">
    <w:nsid w:val="6FB86E59"/>
    <w:multiLevelType w:val="hybridMultilevel"/>
    <w:tmpl w:val="FFFFFFFF"/>
    <w:lvl w:ilvl="0" w:tplc="C00414BE">
      <w:start w:val="1"/>
      <w:numFmt w:val="bullet"/>
      <w:lvlText w:val="·"/>
      <w:lvlJc w:val="left"/>
      <w:pPr>
        <w:ind w:left="720" w:hanging="360"/>
      </w:pPr>
      <w:rPr>
        <w:rFonts w:ascii="Symbol" w:hAnsi="Symbol" w:hint="default"/>
      </w:rPr>
    </w:lvl>
    <w:lvl w:ilvl="1" w:tplc="3EF49A84">
      <w:start w:val="1"/>
      <w:numFmt w:val="bullet"/>
      <w:lvlText w:val="o"/>
      <w:lvlJc w:val="left"/>
      <w:pPr>
        <w:ind w:left="1440" w:hanging="360"/>
      </w:pPr>
      <w:rPr>
        <w:rFonts w:ascii="Courier New" w:hAnsi="Courier New" w:hint="default"/>
      </w:rPr>
    </w:lvl>
    <w:lvl w:ilvl="2" w:tplc="57D4C5AE">
      <w:start w:val="1"/>
      <w:numFmt w:val="bullet"/>
      <w:lvlText w:val=""/>
      <w:lvlJc w:val="left"/>
      <w:pPr>
        <w:ind w:left="2160" w:hanging="360"/>
      </w:pPr>
      <w:rPr>
        <w:rFonts w:ascii="Wingdings" w:hAnsi="Wingdings" w:hint="default"/>
      </w:rPr>
    </w:lvl>
    <w:lvl w:ilvl="3" w:tplc="1F22BDF6">
      <w:start w:val="1"/>
      <w:numFmt w:val="bullet"/>
      <w:lvlText w:val=""/>
      <w:lvlJc w:val="left"/>
      <w:pPr>
        <w:ind w:left="2880" w:hanging="360"/>
      </w:pPr>
      <w:rPr>
        <w:rFonts w:ascii="Symbol" w:hAnsi="Symbol" w:hint="default"/>
      </w:rPr>
    </w:lvl>
    <w:lvl w:ilvl="4" w:tplc="FB48953E">
      <w:start w:val="1"/>
      <w:numFmt w:val="bullet"/>
      <w:lvlText w:val="o"/>
      <w:lvlJc w:val="left"/>
      <w:pPr>
        <w:ind w:left="3600" w:hanging="360"/>
      </w:pPr>
      <w:rPr>
        <w:rFonts w:ascii="Courier New" w:hAnsi="Courier New" w:hint="default"/>
      </w:rPr>
    </w:lvl>
    <w:lvl w:ilvl="5" w:tplc="19C87502">
      <w:start w:val="1"/>
      <w:numFmt w:val="bullet"/>
      <w:lvlText w:val=""/>
      <w:lvlJc w:val="left"/>
      <w:pPr>
        <w:ind w:left="4320" w:hanging="360"/>
      </w:pPr>
      <w:rPr>
        <w:rFonts w:ascii="Wingdings" w:hAnsi="Wingdings" w:hint="default"/>
      </w:rPr>
    </w:lvl>
    <w:lvl w:ilvl="6" w:tplc="394C6A5E">
      <w:start w:val="1"/>
      <w:numFmt w:val="bullet"/>
      <w:lvlText w:val=""/>
      <w:lvlJc w:val="left"/>
      <w:pPr>
        <w:ind w:left="5040" w:hanging="360"/>
      </w:pPr>
      <w:rPr>
        <w:rFonts w:ascii="Symbol" w:hAnsi="Symbol" w:hint="default"/>
      </w:rPr>
    </w:lvl>
    <w:lvl w:ilvl="7" w:tplc="1D2C6596">
      <w:start w:val="1"/>
      <w:numFmt w:val="bullet"/>
      <w:lvlText w:val="o"/>
      <w:lvlJc w:val="left"/>
      <w:pPr>
        <w:ind w:left="5760" w:hanging="360"/>
      </w:pPr>
      <w:rPr>
        <w:rFonts w:ascii="Courier New" w:hAnsi="Courier New" w:hint="default"/>
      </w:rPr>
    </w:lvl>
    <w:lvl w:ilvl="8" w:tplc="9D94B510">
      <w:start w:val="1"/>
      <w:numFmt w:val="bullet"/>
      <w:lvlText w:val=""/>
      <w:lvlJc w:val="left"/>
      <w:pPr>
        <w:ind w:left="6480" w:hanging="360"/>
      </w:pPr>
      <w:rPr>
        <w:rFonts w:ascii="Wingdings" w:hAnsi="Wingdings" w:hint="default"/>
      </w:rPr>
    </w:lvl>
  </w:abstractNum>
  <w:num w:numId="1" w16cid:durableId="891236897">
    <w:abstractNumId w:val="1"/>
  </w:num>
  <w:num w:numId="2" w16cid:durableId="92361496">
    <w:abstractNumId w:val="2"/>
  </w:num>
  <w:num w:numId="3" w16cid:durableId="771820471">
    <w:abstractNumId w:val="3"/>
  </w:num>
  <w:num w:numId="4" w16cid:durableId="154699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5967B"/>
    <w:rsid w:val="003275F8"/>
    <w:rsid w:val="0078089E"/>
    <w:rsid w:val="00894AEC"/>
    <w:rsid w:val="008A1F76"/>
    <w:rsid w:val="4317B71E"/>
    <w:rsid w:val="4735967B"/>
    <w:rsid w:val="4ADFB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967B"/>
  <w15:chartTrackingRefBased/>
  <w15:docId w15:val="{2C790121-3313-4D5A-8AF6-043CB040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DFB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2919402AF49479F7F76766CFAB318" ma:contentTypeVersion="6" ma:contentTypeDescription="Create a new document." ma:contentTypeScope="" ma:versionID="bf1ad6074a3c4b163b76a75bd66f9bc3">
  <xsd:schema xmlns:xsd="http://www.w3.org/2001/XMLSchema" xmlns:xs="http://www.w3.org/2001/XMLSchema" xmlns:p="http://schemas.microsoft.com/office/2006/metadata/properties" xmlns:ns2="ede15b63-36da-41f5-87d4-62304b646c9c" xmlns:ns3="3a9b1a65-345c-4f81-878c-32ffe80dab75" targetNamespace="http://schemas.microsoft.com/office/2006/metadata/properties" ma:root="true" ma:fieldsID="8785d699e41d557e72ec87ce1e6f8ff1" ns2:_="" ns3:_="">
    <xsd:import namespace="ede15b63-36da-41f5-87d4-62304b646c9c"/>
    <xsd:import namespace="3a9b1a65-345c-4f81-878c-32ffe80dab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15b63-36da-41f5-87d4-62304b646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b1a65-345c-4f81-878c-32ffe80dab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A4BAA-1A58-4443-8D78-21406A0E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15b63-36da-41f5-87d4-62304b646c9c"/>
    <ds:schemaRef ds:uri="3a9b1a65-345c-4f81-878c-32ffe80da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8B93B-4BCB-48A1-B22C-05B706BACF10}">
  <ds:schemaRefs>
    <ds:schemaRef ds:uri="http://schemas.microsoft.com/sharepoint/v3/contenttype/forms"/>
  </ds:schemaRefs>
</ds:datastoreItem>
</file>

<file path=customXml/itemProps3.xml><?xml version="1.0" encoding="utf-8"?>
<ds:datastoreItem xmlns:ds="http://schemas.openxmlformats.org/officeDocument/2006/customXml" ds:itemID="{245BD446-4A57-49CF-9C67-058F4735FA18}">
  <ds:schemaRefs>
    <ds:schemaRef ds:uri="http://purl.org/dc/terms/"/>
    <ds:schemaRef ds:uri="3a9b1a65-345c-4f81-878c-32ffe80dab75"/>
    <ds:schemaRef ds:uri="http://purl.org/dc/dcmitype/"/>
    <ds:schemaRef ds:uri="http://purl.org/dc/elements/1.1/"/>
    <ds:schemaRef ds:uri="ede15b63-36da-41f5-87d4-62304b646c9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Borthwick (NHS Borders)</dc:creator>
  <cp:keywords/>
  <dc:description/>
  <cp:lastModifiedBy>Carolyn J Sleith (NHS Healthcare Improvement Scotland)</cp:lastModifiedBy>
  <cp:revision>2</cp:revision>
  <dcterms:created xsi:type="dcterms:W3CDTF">2025-10-01T07:06:00Z</dcterms:created>
  <dcterms:modified xsi:type="dcterms:W3CDTF">2025-10-01T07:06:00Z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0x010100D3C2919402AF49479F7F76766CFAB318</vt:lpwstr>
  </property>
</Properties>
</file>