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A78" w:rsidRPr="0046166B" w:rsidRDefault="00B30CC0" w:rsidP="00043A78">
      <w:pPr>
        <w:rPr>
          <w:rFonts w:ascii="Arial" w:hAnsi="Arial" w:cs="Arial"/>
          <w:b/>
          <w:sz w:val="24"/>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8649335</wp:posOffset>
            </wp:positionH>
            <wp:positionV relativeFrom="paragraph">
              <wp:posOffset>-2540</wp:posOffset>
            </wp:positionV>
            <wp:extent cx="1132840" cy="636905"/>
            <wp:effectExtent l="0" t="0" r="0" b="0"/>
            <wp:wrapNone/>
            <wp:docPr id="3" name="Picture 3" descr="NHSG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GG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8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A78" w:rsidRPr="0046166B">
        <w:rPr>
          <w:rFonts w:ascii="Arial" w:hAnsi="Arial" w:cs="Arial"/>
          <w:b/>
          <w:sz w:val="24"/>
        </w:rPr>
        <w:t xml:space="preserve">COMPETENCIES AND SELF- DIRECTED LEARNING ACTIVITIES </w:t>
      </w:r>
    </w:p>
    <w:p w:rsidR="00043A78" w:rsidRPr="00390499" w:rsidRDefault="00043A78" w:rsidP="00043A78">
      <w:pPr>
        <w:rPr>
          <w:rFonts w:ascii="Arial" w:hAnsi="Arial" w:cs="Arial"/>
          <w:b/>
        </w:rPr>
      </w:pPr>
      <w:r w:rsidRPr="00390499">
        <w:rPr>
          <w:rFonts w:ascii="Arial" w:hAnsi="Arial" w:cs="Arial"/>
          <w:b/>
        </w:rPr>
        <w:t xml:space="preserve">Competencies required of the Registered Healthcare Professional (RHP) Confirming Death. </w:t>
      </w:r>
    </w:p>
    <w:p w:rsidR="00043A78" w:rsidRPr="00390499" w:rsidRDefault="00043A78" w:rsidP="00043A78">
      <w:pPr>
        <w:rPr>
          <w:rFonts w:ascii="Arial" w:hAnsi="Arial" w:cs="Arial"/>
          <w:b/>
        </w:rPr>
      </w:pPr>
      <w:r>
        <w:rPr>
          <w:rFonts w:ascii="Arial" w:hAnsi="Arial" w:cs="Arial"/>
          <w:b/>
        </w:rPr>
        <w:t>Self-</w:t>
      </w:r>
      <w:r w:rsidRPr="00390499">
        <w:rPr>
          <w:rFonts w:ascii="Arial" w:hAnsi="Arial" w:cs="Arial"/>
          <w:b/>
        </w:rPr>
        <w:t xml:space="preserve">directed learning and reflection </w:t>
      </w:r>
    </w:p>
    <w:tbl>
      <w:tblPr>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51"/>
        <w:gridCol w:w="1308"/>
        <w:gridCol w:w="3150"/>
        <w:gridCol w:w="3420"/>
        <w:gridCol w:w="1530"/>
        <w:gridCol w:w="4616"/>
        <w:gridCol w:w="64"/>
      </w:tblGrid>
      <w:tr w:rsidR="00043A78" w:rsidRPr="00390499" w:rsidTr="00282109">
        <w:trPr>
          <w:gridAfter w:val="1"/>
          <w:wAfter w:w="64" w:type="dxa"/>
        </w:trPr>
        <w:tc>
          <w:tcPr>
            <w:tcW w:w="1590" w:type="dxa"/>
            <w:gridSpan w:val="2"/>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 xml:space="preserve">Name </w:t>
            </w:r>
          </w:p>
        </w:tc>
        <w:tc>
          <w:tcPr>
            <w:tcW w:w="14024" w:type="dxa"/>
            <w:gridSpan w:val="5"/>
          </w:tcPr>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tc>
      </w:tr>
      <w:tr w:rsidR="00043A78" w:rsidRPr="00390499" w:rsidTr="00282109">
        <w:trPr>
          <w:gridAfter w:val="1"/>
          <w:wAfter w:w="64" w:type="dxa"/>
        </w:trPr>
        <w:tc>
          <w:tcPr>
            <w:tcW w:w="1590" w:type="dxa"/>
            <w:gridSpan w:val="2"/>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 xml:space="preserve">Designation </w:t>
            </w:r>
          </w:p>
        </w:tc>
        <w:tc>
          <w:tcPr>
            <w:tcW w:w="14024" w:type="dxa"/>
            <w:gridSpan w:val="5"/>
          </w:tcPr>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tc>
      </w:tr>
      <w:tr w:rsidR="00043A78" w:rsidRPr="00390499" w:rsidTr="00282109">
        <w:trPr>
          <w:gridAfter w:val="1"/>
          <w:wAfter w:w="64" w:type="dxa"/>
        </w:trPr>
        <w:tc>
          <w:tcPr>
            <w:tcW w:w="1590" w:type="dxa"/>
            <w:gridSpan w:val="2"/>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Service</w:t>
            </w:r>
          </w:p>
          <w:p w:rsidR="00043A78" w:rsidRPr="00390499" w:rsidRDefault="00043A78" w:rsidP="00282109">
            <w:pPr>
              <w:tabs>
                <w:tab w:val="left" w:pos="1440"/>
                <w:tab w:val="left" w:pos="2160"/>
                <w:tab w:val="left" w:pos="7380"/>
              </w:tabs>
              <w:jc w:val="both"/>
              <w:rPr>
                <w:rFonts w:ascii="Arial" w:hAnsi="Arial" w:cs="Arial"/>
                <w:b/>
                <w:sz w:val="20"/>
              </w:rPr>
            </w:pPr>
          </w:p>
        </w:tc>
        <w:tc>
          <w:tcPr>
            <w:tcW w:w="14024" w:type="dxa"/>
            <w:gridSpan w:val="5"/>
          </w:tcPr>
          <w:p w:rsidR="00043A78" w:rsidRPr="00390499" w:rsidRDefault="00043A78" w:rsidP="00282109">
            <w:pPr>
              <w:tabs>
                <w:tab w:val="left" w:pos="1440"/>
                <w:tab w:val="left" w:pos="2160"/>
                <w:tab w:val="left" w:pos="7380"/>
              </w:tabs>
              <w:jc w:val="both"/>
              <w:rPr>
                <w:rFonts w:ascii="Arial" w:hAnsi="Arial" w:cs="Arial"/>
                <w:sz w:val="20"/>
              </w:rPr>
            </w:pPr>
          </w:p>
        </w:tc>
      </w:tr>
      <w:tr w:rsidR="00043A78" w:rsidRPr="00390499" w:rsidTr="00282109">
        <w:trPr>
          <w:gridAfter w:val="1"/>
          <w:wAfter w:w="64" w:type="dxa"/>
        </w:trPr>
        <w:tc>
          <w:tcPr>
            <w:tcW w:w="1590" w:type="dxa"/>
            <w:gridSpan w:val="2"/>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Base</w:t>
            </w:r>
          </w:p>
        </w:tc>
        <w:tc>
          <w:tcPr>
            <w:tcW w:w="14024" w:type="dxa"/>
            <w:gridSpan w:val="5"/>
          </w:tcPr>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tc>
      </w:tr>
      <w:tr w:rsidR="00043A78" w:rsidRPr="00390499" w:rsidTr="00282109">
        <w:trPr>
          <w:gridAfter w:val="1"/>
          <w:wAfter w:w="64" w:type="dxa"/>
        </w:trPr>
        <w:tc>
          <w:tcPr>
            <w:tcW w:w="2898" w:type="dxa"/>
            <w:gridSpan w:val="3"/>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 xml:space="preserve">Competency statement </w:t>
            </w:r>
          </w:p>
        </w:tc>
        <w:tc>
          <w:tcPr>
            <w:tcW w:w="8100" w:type="dxa"/>
            <w:gridSpan w:val="3"/>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 xml:space="preserve">Self directed learning activities and resources </w:t>
            </w:r>
          </w:p>
        </w:tc>
        <w:tc>
          <w:tcPr>
            <w:tcW w:w="4616" w:type="dxa"/>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 xml:space="preserve">Learners Notes and reflection on learning </w:t>
            </w:r>
          </w:p>
        </w:tc>
      </w:tr>
      <w:tr w:rsidR="00043A78" w:rsidRPr="00390499" w:rsidTr="00282109">
        <w:trPr>
          <w:gridAfter w:val="1"/>
          <w:wAfter w:w="64" w:type="dxa"/>
        </w:trPr>
        <w:tc>
          <w:tcPr>
            <w:tcW w:w="2898" w:type="dxa"/>
            <w:gridSpan w:val="3"/>
          </w:tcPr>
          <w:p w:rsidR="00043A78" w:rsidRPr="00390499" w:rsidRDefault="00043A78" w:rsidP="00282109">
            <w:pPr>
              <w:tabs>
                <w:tab w:val="left" w:pos="1440"/>
                <w:tab w:val="left" w:pos="2160"/>
                <w:tab w:val="left" w:pos="7380"/>
              </w:tabs>
              <w:rPr>
                <w:rFonts w:ascii="Arial" w:hAnsi="Arial" w:cs="Arial"/>
                <w:sz w:val="20"/>
              </w:rPr>
            </w:pPr>
            <w:r w:rsidRPr="00390499">
              <w:rPr>
                <w:rFonts w:ascii="Arial" w:hAnsi="Arial" w:cs="Arial"/>
                <w:sz w:val="20"/>
              </w:rPr>
              <w:t xml:space="preserve">1. The practitioner can discuss the responsibilities and accountability in undertaking Confirmation of Death in relation to their professional Code (NMC, HCPC, GMC). </w:t>
            </w:r>
          </w:p>
          <w:p w:rsidR="00043A78" w:rsidRPr="00390499" w:rsidRDefault="00043A78" w:rsidP="00282109">
            <w:pPr>
              <w:tabs>
                <w:tab w:val="left" w:pos="1440"/>
                <w:tab w:val="left" w:pos="2160"/>
                <w:tab w:val="left" w:pos="7380"/>
              </w:tabs>
              <w:jc w:val="both"/>
              <w:rPr>
                <w:rFonts w:ascii="Arial" w:hAnsi="Arial" w:cs="Arial"/>
                <w:sz w:val="20"/>
              </w:rPr>
            </w:pPr>
          </w:p>
        </w:tc>
        <w:tc>
          <w:tcPr>
            <w:tcW w:w="8100" w:type="dxa"/>
            <w:gridSpan w:val="3"/>
          </w:tcPr>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 xml:space="preserve">Read the </w:t>
            </w:r>
            <w:r w:rsidR="00A33A63">
              <w:rPr>
                <w:rFonts w:ascii="Arial" w:hAnsi="Arial" w:cs="Arial"/>
                <w:sz w:val="20"/>
              </w:rPr>
              <w:t xml:space="preserve">NHSGGC </w:t>
            </w:r>
            <w:r w:rsidRPr="00390499">
              <w:rPr>
                <w:rFonts w:ascii="Arial" w:hAnsi="Arial" w:cs="Arial"/>
                <w:sz w:val="20"/>
              </w:rPr>
              <w:t>Policy and reflect on the role of the Registered Healthcare Professional</w:t>
            </w:r>
            <w:r w:rsidR="00A33A63">
              <w:rPr>
                <w:rFonts w:ascii="Arial" w:hAnsi="Arial" w:cs="Arial"/>
                <w:sz w:val="20"/>
              </w:rPr>
              <w:t xml:space="preserve"> </w:t>
            </w:r>
            <w:r w:rsidRPr="00390499">
              <w:rPr>
                <w:rFonts w:ascii="Arial" w:hAnsi="Arial" w:cs="Arial"/>
                <w:sz w:val="20"/>
              </w:rPr>
              <w:t>in confirming death.</w:t>
            </w:r>
          </w:p>
          <w:p w:rsidR="00043A78" w:rsidRPr="00390499" w:rsidRDefault="00043A78" w:rsidP="00282109">
            <w:pPr>
              <w:tabs>
                <w:tab w:val="left" w:pos="1440"/>
                <w:tab w:val="left" w:pos="2160"/>
                <w:tab w:val="left" w:pos="7380"/>
              </w:tabs>
              <w:jc w:val="both"/>
              <w:rPr>
                <w:rFonts w:ascii="Arial" w:hAnsi="Arial" w:cs="Arial"/>
                <w:sz w:val="20"/>
              </w:rPr>
            </w:pPr>
          </w:p>
          <w:p w:rsidR="00043A78" w:rsidRPr="005D6BEB"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Read your professional Code and identify the sections that relate to Confirmation of Death.</w:t>
            </w:r>
          </w:p>
        </w:tc>
        <w:tc>
          <w:tcPr>
            <w:tcW w:w="4616" w:type="dxa"/>
          </w:tcPr>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tc>
      </w:tr>
      <w:tr w:rsidR="00043A78" w:rsidRPr="00390499" w:rsidTr="00282109">
        <w:trPr>
          <w:gridAfter w:val="1"/>
          <w:wAfter w:w="64" w:type="dxa"/>
        </w:trPr>
        <w:tc>
          <w:tcPr>
            <w:tcW w:w="2898" w:type="dxa"/>
            <w:gridSpan w:val="3"/>
          </w:tcPr>
          <w:p w:rsidR="00043A78" w:rsidRPr="00390499" w:rsidRDefault="00043A78" w:rsidP="00282109">
            <w:pPr>
              <w:tabs>
                <w:tab w:val="left" w:pos="1440"/>
                <w:tab w:val="left" w:pos="2160"/>
                <w:tab w:val="left" w:pos="7380"/>
              </w:tabs>
              <w:rPr>
                <w:rFonts w:ascii="Arial" w:hAnsi="Arial" w:cs="Arial"/>
                <w:sz w:val="20"/>
              </w:rPr>
            </w:pPr>
            <w:r w:rsidRPr="00390499">
              <w:rPr>
                <w:rFonts w:ascii="Arial" w:hAnsi="Arial" w:cs="Arial"/>
                <w:sz w:val="20"/>
              </w:rPr>
              <w:t>2. Can clearly define the difference between confirmation of death and certification of death.</w:t>
            </w:r>
          </w:p>
        </w:tc>
        <w:tc>
          <w:tcPr>
            <w:tcW w:w="8100" w:type="dxa"/>
            <w:gridSpan w:val="3"/>
          </w:tcPr>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 xml:space="preserve"> Refer </w:t>
            </w:r>
            <w:r>
              <w:rPr>
                <w:rFonts w:ascii="Arial" w:hAnsi="Arial" w:cs="Arial"/>
                <w:sz w:val="20"/>
              </w:rPr>
              <w:t xml:space="preserve">to FAQs (p9) </w:t>
            </w:r>
            <w:hyperlink r:id="rId9" w:history="1">
              <w:r w:rsidRPr="00043A78">
                <w:rPr>
                  <w:rStyle w:val="Hyperlink"/>
                  <w:rFonts w:ascii="Arial" w:hAnsi="Arial" w:cs="Arial"/>
                  <w:sz w:val="20"/>
                </w:rPr>
                <w:t>NES Guidance and supporting resources for practitioners undertaking the Confirmation of Death procedure in Scotland</w:t>
              </w:r>
            </w:hyperlink>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 xml:space="preserve">For further information visit the NES website Support Around Death. This resource aims to support healthcare professionals who are working with individuals and families before and after death. It provides key information on the clinical, legislative and practical issues involved. </w:t>
            </w:r>
          </w:p>
          <w:p w:rsidR="00043A78" w:rsidRPr="00390499" w:rsidRDefault="00043A78" w:rsidP="00282109">
            <w:pPr>
              <w:tabs>
                <w:tab w:val="left" w:pos="1440"/>
                <w:tab w:val="left" w:pos="2160"/>
                <w:tab w:val="left" w:pos="7380"/>
              </w:tabs>
              <w:jc w:val="both"/>
              <w:rPr>
                <w:rFonts w:ascii="Arial" w:hAnsi="Arial" w:cs="Arial"/>
                <w:sz w:val="20"/>
              </w:rPr>
            </w:pPr>
            <w:hyperlink r:id="rId10" w:history="1">
              <w:r w:rsidRPr="00390499">
                <w:rPr>
                  <w:rStyle w:val="Hyperlink"/>
                  <w:rFonts w:ascii="Arial" w:hAnsi="Arial" w:cs="Arial"/>
                  <w:sz w:val="20"/>
                </w:rPr>
                <w:t>http://www.sad.scot.nhs.uk/</w:t>
              </w:r>
            </w:hyperlink>
          </w:p>
          <w:p w:rsidR="00043A78" w:rsidRPr="00390499" w:rsidRDefault="00043A78" w:rsidP="00282109">
            <w:pPr>
              <w:tabs>
                <w:tab w:val="left" w:pos="1440"/>
                <w:tab w:val="left" w:pos="2160"/>
                <w:tab w:val="left" w:pos="7380"/>
              </w:tabs>
              <w:jc w:val="both"/>
              <w:rPr>
                <w:rFonts w:ascii="Arial" w:hAnsi="Arial" w:cs="Arial"/>
                <w:sz w:val="20"/>
              </w:rPr>
            </w:pPr>
          </w:p>
        </w:tc>
        <w:tc>
          <w:tcPr>
            <w:tcW w:w="4616" w:type="dxa"/>
          </w:tcPr>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tc>
      </w:tr>
      <w:tr w:rsidR="00043A78" w:rsidRPr="00390499" w:rsidTr="00282109">
        <w:trPr>
          <w:gridAfter w:val="1"/>
          <w:wAfter w:w="64" w:type="dxa"/>
        </w:trPr>
        <w:tc>
          <w:tcPr>
            <w:tcW w:w="2898" w:type="dxa"/>
            <w:gridSpan w:val="3"/>
          </w:tcPr>
          <w:p w:rsidR="00043A78" w:rsidRPr="00390499" w:rsidRDefault="00043A78" w:rsidP="00282109">
            <w:pPr>
              <w:tabs>
                <w:tab w:val="left" w:pos="1440"/>
                <w:tab w:val="left" w:pos="2160"/>
                <w:tab w:val="left" w:pos="7380"/>
              </w:tabs>
              <w:rPr>
                <w:rFonts w:ascii="Arial" w:hAnsi="Arial" w:cs="Arial"/>
                <w:sz w:val="20"/>
              </w:rPr>
            </w:pPr>
            <w:r w:rsidRPr="00390499">
              <w:rPr>
                <w:rFonts w:ascii="Arial" w:hAnsi="Arial" w:cs="Arial"/>
                <w:sz w:val="20"/>
              </w:rPr>
              <w:t xml:space="preserve">3. Can discuss criteria or circumstances that might require referral to the Procurator Fiscal or require Police involvement and the essential communication with the GP or responsible Medical Practitioner. </w:t>
            </w:r>
          </w:p>
        </w:tc>
        <w:tc>
          <w:tcPr>
            <w:tcW w:w="8100" w:type="dxa"/>
            <w:gridSpan w:val="3"/>
          </w:tcPr>
          <w:p w:rsidR="00043A78" w:rsidRPr="00390499" w:rsidRDefault="00043A78" w:rsidP="00043A78">
            <w:pPr>
              <w:tabs>
                <w:tab w:val="left" w:pos="1440"/>
                <w:tab w:val="left" w:pos="2160"/>
                <w:tab w:val="left" w:pos="7380"/>
              </w:tabs>
              <w:jc w:val="both"/>
              <w:rPr>
                <w:rFonts w:ascii="Arial" w:hAnsi="Arial" w:cs="Arial"/>
                <w:sz w:val="20"/>
              </w:rPr>
            </w:pPr>
            <w:r w:rsidRPr="00390499">
              <w:rPr>
                <w:rFonts w:ascii="Arial" w:hAnsi="Arial" w:cs="Arial"/>
                <w:sz w:val="20"/>
              </w:rPr>
              <w:t xml:space="preserve">Refer </w:t>
            </w:r>
            <w:r>
              <w:rPr>
                <w:rFonts w:ascii="Arial" w:hAnsi="Arial" w:cs="Arial"/>
                <w:sz w:val="20"/>
              </w:rPr>
              <w:t xml:space="preserve">to FAQs (p9) </w:t>
            </w:r>
            <w:hyperlink r:id="rId11" w:history="1">
              <w:r w:rsidRPr="00043A78">
                <w:rPr>
                  <w:rStyle w:val="Hyperlink"/>
                  <w:rFonts w:ascii="Arial" w:hAnsi="Arial" w:cs="Arial"/>
                  <w:sz w:val="20"/>
                </w:rPr>
                <w:t xml:space="preserve">NES Guidance and supporting resources for practitioners undertaking the </w:t>
              </w:r>
              <w:r w:rsidRPr="00043A78">
                <w:rPr>
                  <w:rStyle w:val="Hyperlink"/>
                  <w:rFonts w:ascii="Arial" w:hAnsi="Arial" w:cs="Arial"/>
                  <w:sz w:val="20"/>
                </w:rPr>
                <w:t>C</w:t>
              </w:r>
              <w:r w:rsidRPr="00043A78">
                <w:rPr>
                  <w:rStyle w:val="Hyperlink"/>
                  <w:rFonts w:ascii="Arial" w:hAnsi="Arial" w:cs="Arial"/>
                  <w:sz w:val="20"/>
                </w:rPr>
                <w:t>onfirmation of Death procedure in Scotland</w:t>
              </w:r>
            </w:hyperlink>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For further information please read the guidance document.</w:t>
            </w:r>
          </w:p>
          <w:p w:rsidR="00043A78" w:rsidRPr="00390499" w:rsidRDefault="00043A78" w:rsidP="00282109">
            <w:pPr>
              <w:tabs>
                <w:tab w:val="left" w:pos="1440"/>
                <w:tab w:val="left" w:pos="2160"/>
                <w:tab w:val="left" w:pos="7380"/>
              </w:tabs>
              <w:jc w:val="both"/>
              <w:rPr>
                <w:rFonts w:ascii="Arial" w:hAnsi="Arial" w:cs="Arial"/>
                <w:sz w:val="20"/>
              </w:rPr>
            </w:pPr>
            <w:hyperlink r:id="rId12" w:history="1">
              <w:r w:rsidRPr="00390499">
                <w:rPr>
                  <w:rStyle w:val="Hyperlink"/>
                  <w:rFonts w:ascii="Arial" w:hAnsi="Arial" w:cs="Arial"/>
                  <w:sz w:val="20"/>
                </w:rPr>
                <w:t xml:space="preserve">Reporting Deaths to the Procurator Fiscal. Information and Guidance for Medical Practitioners (2015) </w:t>
              </w:r>
            </w:hyperlink>
            <w:r w:rsidRPr="00390499">
              <w:rPr>
                <w:rFonts w:ascii="Arial" w:hAnsi="Arial" w:cs="Arial"/>
                <w:sz w:val="20"/>
              </w:rPr>
              <w:t xml:space="preserve"> </w:t>
            </w: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9E0B80">
            <w:pPr>
              <w:tabs>
                <w:tab w:val="left" w:pos="1440"/>
                <w:tab w:val="left" w:pos="2160"/>
                <w:tab w:val="left" w:pos="7380"/>
              </w:tabs>
              <w:jc w:val="both"/>
              <w:rPr>
                <w:rFonts w:ascii="Arial" w:hAnsi="Arial" w:cs="Arial"/>
                <w:sz w:val="20"/>
              </w:rPr>
            </w:pPr>
          </w:p>
        </w:tc>
        <w:tc>
          <w:tcPr>
            <w:tcW w:w="4616" w:type="dxa"/>
          </w:tcPr>
          <w:p w:rsidR="00043A78" w:rsidRPr="00390499" w:rsidRDefault="00043A78" w:rsidP="00282109">
            <w:pPr>
              <w:tabs>
                <w:tab w:val="left" w:pos="1440"/>
                <w:tab w:val="left" w:pos="2160"/>
                <w:tab w:val="left" w:pos="7380"/>
              </w:tabs>
              <w:jc w:val="both"/>
              <w:rPr>
                <w:rFonts w:ascii="Arial" w:hAnsi="Arial" w:cs="Arial"/>
                <w:sz w:val="20"/>
              </w:rPr>
            </w:pPr>
          </w:p>
        </w:tc>
      </w:tr>
      <w:tr w:rsidR="009E0B80" w:rsidRPr="00390499" w:rsidTr="00282109">
        <w:trPr>
          <w:gridAfter w:val="1"/>
          <w:wAfter w:w="64" w:type="dxa"/>
        </w:trPr>
        <w:tc>
          <w:tcPr>
            <w:tcW w:w="2898" w:type="dxa"/>
            <w:gridSpan w:val="3"/>
          </w:tcPr>
          <w:p w:rsidR="009E0B80" w:rsidRPr="00390499" w:rsidRDefault="009E0B80" w:rsidP="009E0B80">
            <w:pPr>
              <w:tabs>
                <w:tab w:val="left" w:pos="1440"/>
                <w:tab w:val="left" w:pos="2160"/>
                <w:tab w:val="left" w:pos="7380"/>
              </w:tabs>
              <w:rPr>
                <w:rFonts w:ascii="Arial" w:hAnsi="Arial" w:cs="Arial"/>
                <w:sz w:val="20"/>
              </w:rPr>
            </w:pPr>
            <w:r w:rsidRPr="00390499">
              <w:rPr>
                <w:rFonts w:ascii="Arial" w:hAnsi="Arial" w:cs="Arial"/>
                <w:sz w:val="20"/>
              </w:rPr>
              <w:t>4. Accurately describes and completes the documentation requirements prior to and following the confirmation of death.</w:t>
            </w:r>
          </w:p>
          <w:p w:rsidR="009E0B80" w:rsidRPr="00390499" w:rsidRDefault="009E0B80" w:rsidP="00282109">
            <w:pPr>
              <w:tabs>
                <w:tab w:val="left" w:pos="1440"/>
                <w:tab w:val="left" w:pos="2160"/>
                <w:tab w:val="left" w:pos="7380"/>
              </w:tabs>
              <w:rPr>
                <w:rFonts w:ascii="Arial" w:hAnsi="Arial" w:cs="Arial"/>
                <w:sz w:val="20"/>
              </w:rPr>
            </w:pPr>
          </w:p>
        </w:tc>
        <w:tc>
          <w:tcPr>
            <w:tcW w:w="8100" w:type="dxa"/>
            <w:gridSpan w:val="3"/>
          </w:tcPr>
          <w:p w:rsidR="009E0B80" w:rsidRPr="00390499" w:rsidRDefault="009E0B80" w:rsidP="009E0B80">
            <w:pPr>
              <w:tabs>
                <w:tab w:val="left" w:pos="1440"/>
                <w:tab w:val="left" w:pos="2160"/>
                <w:tab w:val="left" w:pos="7380"/>
              </w:tabs>
              <w:jc w:val="both"/>
              <w:rPr>
                <w:rFonts w:ascii="Arial" w:hAnsi="Arial" w:cs="Arial"/>
                <w:sz w:val="20"/>
              </w:rPr>
            </w:pPr>
            <w:r w:rsidRPr="00390499">
              <w:rPr>
                <w:rFonts w:ascii="Arial" w:hAnsi="Arial" w:cs="Arial"/>
                <w:sz w:val="20"/>
              </w:rPr>
              <w:t xml:space="preserve">Refer to </w:t>
            </w:r>
            <w:hyperlink r:id="rId13" w:history="1">
              <w:r w:rsidRPr="00777453">
                <w:rPr>
                  <w:rStyle w:val="Hyperlink"/>
                  <w:rFonts w:ascii="Arial" w:hAnsi="Arial" w:cs="Arial"/>
                  <w:sz w:val="20"/>
                </w:rPr>
                <w:t>NHSGGC Policy and any local Standard Operating Procedures on Confirmation of Death</w:t>
              </w:r>
            </w:hyperlink>
            <w:r>
              <w:rPr>
                <w:rFonts w:ascii="Arial" w:hAnsi="Arial" w:cs="Arial"/>
                <w:sz w:val="20"/>
              </w:rPr>
              <w:t xml:space="preserve"> </w:t>
            </w:r>
            <w:r w:rsidRPr="00390499">
              <w:rPr>
                <w:rFonts w:ascii="Arial" w:hAnsi="Arial" w:cs="Arial"/>
                <w:sz w:val="20"/>
              </w:rPr>
              <w:t xml:space="preserve"> </w:t>
            </w:r>
            <w:r>
              <w:rPr>
                <w:rFonts w:ascii="Arial" w:hAnsi="Arial" w:cs="Arial"/>
                <w:sz w:val="20"/>
              </w:rPr>
              <w:t>and the</w:t>
            </w:r>
          </w:p>
          <w:p w:rsidR="009E0B80" w:rsidRPr="00390499" w:rsidRDefault="009E0B80" w:rsidP="00282109">
            <w:pPr>
              <w:tabs>
                <w:tab w:val="left" w:pos="1440"/>
                <w:tab w:val="left" w:pos="2160"/>
                <w:tab w:val="left" w:pos="7380"/>
              </w:tabs>
              <w:jc w:val="both"/>
              <w:rPr>
                <w:rFonts w:ascii="Arial" w:hAnsi="Arial" w:cs="Arial"/>
                <w:sz w:val="20"/>
              </w:rPr>
            </w:pPr>
            <w:hyperlink r:id="rId14" w:history="1">
              <w:r w:rsidRPr="00043A78">
                <w:rPr>
                  <w:rStyle w:val="Hyperlink"/>
                  <w:rFonts w:ascii="Arial" w:hAnsi="Arial" w:cs="Arial"/>
                  <w:sz w:val="20"/>
                </w:rPr>
                <w:t>NES Guidance and supporting resources for practitioners undertaking the Confirmation of Death procedure in Scotland</w:t>
              </w:r>
            </w:hyperlink>
          </w:p>
        </w:tc>
        <w:tc>
          <w:tcPr>
            <w:tcW w:w="4616" w:type="dxa"/>
          </w:tcPr>
          <w:p w:rsidR="009E0B80" w:rsidRPr="00390499" w:rsidRDefault="009E0B80" w:rsidP="00282109">
            <w:pPr>
              <w:tabs>
                <w:tab w:val="left" w:pos="1440"/>
                <w:tab w:val="left" w:pos="2160"/>
                <w:tab w:val="left" w:pos="7380"/>
              </w:tabs>
              <w:jc w:val="both"/>
              <w:rPr>
                <w:rFonts w:ascii="Arial" w:hAnsi="Arial" w:cs="Arial"/>
                <w:sz w:val="20"/>
              </w:rPr>
            </w:pPr>
          </w:p>
        </w:tc>
      </w:tr>
      <w:tr w:rsidR="00043A78" w:rsidRPr="00390499" w:rsidTr="00282109">
        <w:trPr>
          <w:gridAfter w:val="1"/>
          <w:wAfter w:w="64" w:type="dxa"/>
        </w:trPr>
        <w:tc>
          <w:tcPr>
            <w:tcW w:w="2898" w:type="dxa"/>
            <w:gridSpan w:val="3"/>
          </w:tcPr>
          <w:p w:rsidR="00043A78" w:rsidRPr="00390499" w:rsidRDefault="00043A78" w:rsidP="00282109">
            <w:pPr>
              <w:tabs>
                <w:tab w:val="left" w:pos="1440"/>
                <w:tab w:val="left" w:pos="2160"/>
                <w:tab w:val="left" w:pos="7380"/>
              </w:tabs>
              <w:rPr>
                <w:rFonts w:ascii="Arial" w:hAnsi="Arial" w:cs="Arial"/>
                <w:sz w:val="20"/>
              </w:rPr>
            </w:pPr>
            <w:r w:rsidRPr="00390499">
              <w:rPr>
                <w:rFonts w:ascii="Arial" w:hAnsi="Arial" w:cs="Arial"/>
                <w:sz w:val="20"/>
              </w:rPr>
              <w:t>5. Correctly performs the clinical examination required to confirm death.</w:t>
            </w:r>
          </w:p>
          <w:p w:rsidR="00043A78" w:rsidRPr="00390499" w:rsidRDefault="00043A78" w:rsidP="00282109">
            <w:pPr>
              <w:tabs>
                <w:tab w:val="left" w:pos="1440"/>
                <w:tab w:val="left" w:pos="2160"/>
                <w:tab w:val="left" w:pos="7380"/>
              </w:tabs>
              <w:rPr>
                <w:rFonts w:ascii="Arial" w:hAnsi="Arial" w:cs="Arial"/>
                <w:sz w:val="20"/>
              </w:rPr>
            </w:pPr>
          </w:p>
          <w:p w:rsidR="00043A78" w:rsidRPr="00390499" w:rsidRDefault="00043A78" w:rsidP="00282109">
            <w:pPr>
              <w:tabs>
                <w:tab w:val="left" w:pos="1440"/>
                <w:tab w:val="left" w:pos="2160"/>
                <w:tab w:val="left" w:pos="7380"/>
              </w:tabs>
              <w:rPr>
                <w:rFonts w:ascii="Arial" w:hAnsi="Arial" w:cs="Arial"/>
                <w:sz w:val="20"/>
              </w:rPr>
            </w:pPr>
            <w:r w:rsidRPr="00390499">
              <w:rPr>
                <w:rFonts w:ascii="Arial" w:hAnsi="Arial" w:cs="Arial"/>
                <w:sz w:val="20"/>
              </w:rPr>
              <w:t>The Registered Healthcare Professional confirming death should observe the person for a minimum of 5 minutes and must ascertain beyond doubt each of the following:</w:t>
            </w:r>
          </w:p>
          <w:p w:rsidR="00043A78" w:rsidRPr="00390499" w:rsidRDefault="00043A78" w:rsidP="00282109">
            <w:pPr>
              <w:tabs>
                <w:tab w:val="left" w:pos="284"/>
                <w:tab w:val="left" w:pos="7380"/>
              </w:tabs>
              <w:ind w:left="284" w:hanging="284"/>
              <w:rPr>
                <w:rFonts w:ascii="Arial" w:hAnsi="Arial" w:cs="Arial"/>
                <w:sz w:val="20"/>
              </w:rPr>
            </w:pPr>
            <w:r>
              <w:rPr>
                <w:rFonts w:ascii="Arial" w:hAnsi="Arial" w:cs="Arial"/>
                <w:sz w:val="20"/>
              </w:rPr>
              <w:t>▪</w:t>
            </w:r>
            <w:r>
              <w:rPr>
                <w:rFonts w:ascii="Arial" w:hAnsi="Arial" w:cs="Arial"/>
                <w:sz w:val="20"/>
              </w:rPr>
              <w:tab/>
            </w:r>
            <w:r w:rsidRPr="00390499">
              <w:rPr>
                <w:rFonts w:ascii="Arial" w:hAnsi="Arial" w:cs="Arial"/>
                <w:sz w:val="20"/>
              </w:rPr>
              <w:t>Absence of carotid pulse over one minute.</w:t>
            </w:r>
          </w:p>
          <w:p w:rsidR="00043A78" w:rsidRPr="00390499" w:rsidRDefault="00043A78" w:rsidP="00282109">
            <w:pPr>
              <w:tabs>
                <w:tab w:val="left" w:pos="284"/>
                <w:tab w:val="left" w:pos="7380"/>
              </w:tabs>
              <w:ind w:left="284" w:hanging="284"/>
              <w:rPr>
                <w:rFonts w:ascii="Arial" w:hAnsi="Arial" w:cs="Arial"/>
                <w:sz w:val="20"/>
              </w:rPr>
            </w:pPr>
            <w:r w:rsidRPr="00390499">
              <w:rPr>
                <w:rFonts w:ascii="Arial" w:hAnsi="Arial" w:cs="Arial"/>
                <w:sz w:val="20"/>
              </w:rPr>
              <w:t xml:space="preserve">▪ </w:t>
            </w:r>
            <w:r>
              <w:rPr>
                <w:rFonts w:ascii="Arial" w:hAnsi="Arial" w:cs="Arial"/>
                <w:sz w:val="20"/>
              </w:rPr>
              <w:tab/>
            </w:r>
            <w:r w:rsidRPr="00390499">
              <w:rPr>
                <w:rFonts w:ascii="Arial" w:hAnsi="Arial" w:cs="Arial"/>
                <w:sz w:val="20"/>
              </w:rPr>
              <w:t>Absence of heart sounds over one minute.</w:t>
            </w:r>
          </w:p>
          <w:p w:rsidR="00043A78" w:rsidRPr="00390499" w:rsidRDefault="00043A78" w:rsidP="00282109">
            <w:pPr>
              <w:tabs>
                <w:tab w:val="left" w:pos="284"/>
                <w:tab w:val="left" w:pos="7380"/>
              </w:tabs>
              <w:ind w:left="284" w:hanging="284"/>
              <w:rPr>
                <w:rFonts w:ascii="Arial" w:hAnsi="Arial" w:cs="Arial"/>
                <w:sz w:val="20"/>
              </w:rPr>
            </w:pPr>
            <w:r w:rsidRPr="00390499">
              <w:rPr>
                <w:rFonts w:ascii="Arial" w:hAnsi="Arial" w:cs="Arial"/>
                <w:sz w:val="20"/>
              </w:rPr>
              <w:t xml:space="preserve">▪ </w:t>
            </w:r>
            <w:r>
              <w:rPr>
                <w:rFonts w:ascii="Arial" w:hAnsi="Arial" w:cs="Arial"/>
                <w:sz w:val="20"/>
              </w:rPr>
              <w:tab/>
            </w:r>
            <w:r w:rsidRPr="00390499">
              <w:rPr>
                <w:rFonts w:ascii="Arial" w:hAnsi="Arial" w:cs="Arial"/>
                <w:sz w:val="20"/>
              </w:rPr>
              <w:t>Absence of respiratory sounds over one minute.</w:t>
            </w:r>
          </w:p>
          <w:p w:rsidR="00043A78" w:rsidRPr="00390499" w:rsidRDefault="00043A78" w:rsidP="00282109">
            <w:pPr>
              <w:tabs>
                <w:tab w:val="left" w:pos="284"/>
                <w:tab w:val="left" w:pos="7380"/>
              </w:tabs>
              <w:ind w:left="284" w:hanging="284"/>
              <w:rPr>
                <w:rFonts w:ascii="Arial" w:hAnsi="Arial" w:cs="Arial"/>
                <w:sz w:val="20"/>
              </w:rPr>
            </w:pPr>
            <w:r w:rsidRPr="00390499">
              <w:rPr>
                <w:rFonts w:ascii="Arial" w:hAnsi="Arial" w:cs="Arial"/>
                <w:sz w:val="20"/>
              </w:rPr>
              <w:t>▪</w:t>
            </w:r>
            <w:r>
              <w:rPr>
                <w:rFonts w:ascii="Arial" w:hAnsi="Arial" w:cs="Arial"/>
                <w:sz w:val="20"/>
              </w:rPr>
              <w:tab/>
            </w:r>
            <w:r w:rsidRPr="00390499">
              <w:rPr>
                <w:rFonts w:ascii="Arial" w:hAnsi="Arial" w:cs="Arial"/>
                <w:sz w:val="20"/>
              </w:rPr>
              <w:t xml:space="preserve">No response to painful </w:t>
            </w:r>
            <w:r w:rsidRPr="00390499">
              <w:rPr>
                <w:rFonts w:ascii="Arial" w:hAnsi="Arial" w:cs="Arial"/>
                <w:sz w:val="20"/>
              </w:rPr>
              <w:lastRenderedPageBreak/>
              <w:t>stimulus (</w:t>
            </w:r>
            <w:r>
              <w:rPr>
                <w:rFonts w:ascii="Arial" w:hAnsi="Arial" w:cs="Arial"/>
                <w:sz w:val="20"/>
              </w:rPr>
              <w:t>trapezius</w:t>
            </w:r>
            <w:r w:rsidRPr="00390499">
              <w:rPr>
                <w:rFonts w:ascii="Arial" w:hAnsi="Arial" w:cs="Arial"/>
                <w:sz w:val="20"/>
              </w:rPr>
              <w:t xml:space="preserve"> squeeze)</w:t>
            </w:r>
          </w:p>
          <w:p w:rsidR="00043A78" w:rsidRPr="00390499" w:rsidRDefault="00043A78" w:rsidP="00282109">
            <w:pPr>
              <w:tabs>
                <w:tab w:val="left" w:pos="284"/>
                <w:tab w:val="left" w:pos="7380"/>
              </w:tabs>
              <w:ind w:left="284" w:hanging="284"/>
              <w:rPr>
                <w:rFonts w:ascii="Arial" w:hAnsi="Arial" w:cs="Arial"/>
                <w:sz w:val="20"/>
              </w:rPr>
            </w:pPr>
            <w:r w:rsidRPr="00390499">
              <w:rPr>
                <w:rFonts w:ascii="Arial" w:hAnsi="Arial" w:cs="Arial"/>
                <w:sz w:val="20"/>
              </w:rPr>
              <w:t>▪</w:t>
            </w:r>
            <w:r>
              <w:rPr>
                <w:rFonts w:ascii="Arial" w:hAnsi="Arial" w:cs="Arial"/>
                <w:sz w:val="20"/>
              </w:rPr>
              <w:tab/>
            </w:r>
            <w:r w:rsidRPr="00390499">
              <w:rPr>
                <w:rFonts w:ascii="Arial" w:hAnsi="Arial" w:cs="Arial"/>
                <w:sz w:val="20"/>
              </w:rPr>
              <w:t>Fixed dilated pupils unresponsive to bright light.</w:t>
            </w:r>
          </w:p>
        </w:tc>
        <w:tc>
          <w:tcPr>
            <w:tcW w:w="8100" w:type="dxa"/>
            <w:gridSpan w:val="3"/>
          </w:tcPr>
          <w:p w:rsidR="00043A78" w:rsidRPr="00390499" w:rsidRDefault="00043A78" w:rsidP="00282109">
            <w:pPr>
              <w:tabs>
                <w:tab w:val="left" w:pos="1440"/>
                <w:tab w:val="left" w:pos="2160"/>
                <w:tab w:val="left" w:pos="7380"/>
              </w:tabs>
              <w:jc w:val="both"/>
              <w:rPr>
                <w:rFonts w:ascii="Arial" w:hAnsi="Arial" w:cs="Arial"/>
                <w:color w:val="3366FF"/>
                <w:sz w:val="20"/>
              </w:rPr>
            </w:pPr>
            <w:r w:rsidRPr="00390499">
              <w:rPr>
                <w:rFonts w:ascii="Arial" w:hAnsi="Arial" w:cs="Arial"/>
                <w:color w:val="3366FF"/>
                <w:sz w:val="20"/>
              </w:rPr>
              <w:lastRenderedPageBreak/>
              <w:t>Watch the video produced by NHS Scotland (NES)</w:t>
            </w:r>
          </w:p>
          <w:p w:rsidR="00043A78" w:rsidRPr="00390499" w:rsidRDefault="00A33A63" w:rsidP="00282109">
            <w:pPr>
              <w:tabs>
                <w:tab w:val="left" w:pos="1440"/>
                <w:tab w:val="left" w:pos="2160"/>
                <w:tab w:val="left" w:pos="7380"/>
              </w:tabs>
              <w:jc w:val="both"/>
              <w:rPr>
                <w:rFonts w:ascii="Arial" w:hAnsi="Arial" w:cs="Arial"/>
                <w:sz w:val="20"/>
              </w:rPr>
            </w:pPr>
            <w:r>
              <w:rPr>
                <w:rFonts w:ascii="Arial" w:hAnsi="Arial" w:cs="Arial"/>
                <w:color w:val="3366FF"/>
                <w:sz w:val="20"/>
              </w:rPr>
              <w:t xml:space="preserve">Available from here: </w:t>
            </w:r>
            <w:hyperlink r:id="rId15" w:history="1">
              <w:r w:rsidRPr="00A33A63">
                <w:rPr>
                  <w:rStyle w:val="Hyperlink"/>
                  <w:rFonts w:ascii="Arial" w:hAnsi="Arial" w:cs="Arial"/>
                  <w:sz w:val="20"/>
                </w:rPr>
                <w:t>http://www.sad.scot.nhs.uk/atafter-death/confirmation-of-death/</w:t>
              </w:r>
            </w:hyperlink>
          </w:p>
          <w:p w:rsidR="009E0B80" w:rsidRDefault="009E0B80"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Practice on consenting partner using a stethoscope to listen for both heart and breath sounds.</w:t>
            </w: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Observe the confirmation of death process being undertaken by a Registered Healthcare Professional experienced in confirmation of death. This may or may not be your assessor.</w:t>
            </w:r>
            <w:r w:rsidR="00104D21">
              <w:rPr>
                <w:rFonts w:ascii="Arial" w:hAnsi="Arial" w:cs="Arial"/>
                <w:sz w:val="20"/>
              </w:rPr>
              <w:t xml:space="preserve"> If the practitioner has previously undertaken Verification of Expected Death training they do not require to be assessed, those who have never undertaken training do.</w:t>
            </w: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Undertake supervised practice of the clinical examination skills.</w:t>
            </w:r>
          </w:p>
        </w:tc>
        <w:tc>
          <w:tcPr>
            <w:tcW w:w="4616" w:type="dxa"/>
          </w:tcPr>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tc>
      </w:tr>
      <w:tr w:rsidR="00043A78" w:rsidRPr="00390499" w:rsidTr="00282109">
        <w:trPr>
          <w:gridAfter w:val="1"/>
          <w:wAfter w:w="64" w:type="dxa"/>
        </w:trPr>
        <w:tc>
          <w:tcPr>
            <w:tcW w:w="2898" w:type="dxa"/>
            <w:gridSpan w:val="3"/>
          </w:tcPr>
          <w:p w:rsidR="00043A78" w:rsidRPr="00390499" w:rsidRDefault="00043A78" w:rsidP="00282109">
            <w:pPr>
              <w:tabs>
                <w:tab w:val="left" w:pos="1440"/>
                <w:tab w:val="left" w:pos="2160"/>
                <w:tab w:val="left" w:pos="7380"/>
              </w:tabs>
              <w:rPr>
                <w:rFonts w:ascii="Arial" w:hAnsi="Arial" w:cs="Arial"/>
                <w:sz w:val="20"/>
              </w:rPr>
            </w:pPr>
            <w:r w:rsidRPr="00390499">
              <w:rPr>
                <w:rFonts w:ascii="Arial" w:hAnsi="Arial" w:cs="Arial"/>
                <w:sz w:val="20"/>
              </w:rPr>
              <w:t xml:space="preserve">6. Can discuss the spiritual and cultural considerations in relation to confirmation of death and provision of care to meet these needs.  </w:t>
            </w:r>
          </w:p>
          <w:p w:rsidR="00043A78" w:rsidRPr="00390499" w:rsidRDefault="00043A78" w:rsidP="00282109">
            <w:pPr>
              <w:tabs>
                <w:tab w:val="left" w:pos="1440"/>
                <w:tab w:val="left" w:pos="2160"/>
                <w:tab w:val="left" w:pos="7380"/>
              </w:tabs>
              <w:jc w:val="both"/>
              <w:rPr>
                <w:rFonts w:ascii="Arial" w:hAnsi="Arial" w:cs="Arial"/>
                <w:sz w:val="20"/>
              </w:rPr>
            </w:pPr>
          </w:p>
        </w:tc>
        <w:tc>
          <w:tcPr>
            <w:tcW w:w="8100" w:type="dxa"/>
            <w:gridSpan w:val="3"/>
          </w:tcPr>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 xml:space="preserve">Consider the spiritual, religious and cultural needs of the person and their family in relation to </w:t>
            </w:r>
            <w:r>
              <w:rPr>
                <w:rFonts w:ascii="Arial" w:hAnsi="Arial" w:cs="Arial"/>
                <w:sz w:val="20"/>
              </w:rPr>
              <w:t>confirmation of</w:t>
            </w:r>
            <w:r w:rsidRPr="00390499">
              <w:rPr>
                <w:rFonts w:ascii="Arial" w:hAnsi="Arial" w:cs="Arial"/>
                <w:sz w:val="20"/>
              </w:rPr>
              <w:t xml:space="preserve"> death.</w:t>
            </w: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 xml:space="preserve">Read the guidance document A multi faith resource for Healthcare staff produced by NHS Education for Scotland.  </w:t>
            </w:r>
          </w:p>
          <w:p w:rsidR="00043A78" w:rsidRPr="00390499" w:rsidRDefault="00043A78" w:rsidP="00282109">
            <w:pPr>
              <w:tabs>
                <w:tab w:val="left" w:pos="1440"/>
                <w:tab w:val="left" w:pos="2160"/>
                <w:tab w:val="left" w:pos="7380"/>
              </w:tabs>
              <w:jc w:val="both"/>
              <w:rPr>
                <w:rFonts w:ascii="Arial" w:hAnsi="Arial" w:cs="Arial"/>
                <w:sz w:val="20"/>
              </w:rPr>
            </w:pPr>
            <w:hyperlink r:id="rId16" w:history="1">
              <w:r w:rsidRPr="00390499">
                <w:rPr>
                  <w:rStyle w:val="Hyperlink"/>
                  <w:rFonts w:ascii="Arial" w:hAnsi="Arial" w:cs="Arial"/>
                  <w:sz w:val="20"/>
                </w:rPr>
                <w:t>http://www.nes.scot.nhs.uk/media/3720/march07finalversions.pdf.pdf</w:t>
              </w:r>
            </w:hyperlink>
          </w:p>
        </w:tc>
        <w:tc>
          <w:tcPr>
            <w:tcW w:w="4616" w:type="dxa"/>
          </w:tcPr>
          <w:p w:rsidR="00043A78" w:rsidRPr="00390499" w:rsidRDefault="00043A78" w:rsidP="00282109">
            <w:pPr>
              <w:tabs>
                <w:tab w:val="left" w:pos="1440"/>
                <w:tab w:val="left" w:pos="2160"/>
                <w:tab w:val="left" w:pos="7380"/>
              </w:tabs>
              <w:jc w:val="both"/>
              <w:rPr>
                <w:rFonts w:ascii="Arial" w:hAnsi="Arial" w:cs="Arial"/>
                <w:sz w:val="20"/>
              </w:rPr>
            </w:pPr>
          </w:p>
        </w:tc>
      </w:tr>
      <w:tr w:rsidR="00043A78" w:rsidRPr="00390499" w:rsidTr="00282109">
        <w:trPr>
          <w:gridAfter w:val="1"/>
          <w:wAfter w:w="64" w:type="dxa"/>
        </w:trPr>
        <w:tc>
          <w:tcPr>
            <w:tcW w:w="2898" w:type="dxa"/>
            <w:gridSpan w:val="3"/>
          </w:tcPr>
          <w:p w:rsidR="00043A78" w:rsidRPr="00390499" w:rsidRDefault="00043A78" w:rsidP="00282109">
            <w:pPr>
              <w:tabs>
                <w:tab w:val="left" w:pos="1440"/>
                <w:tab w:val="left" w:pos="2160"/>
                <w:tab w:val="left" w:pos="7380"/>
              </w:tabs>
              <w:rPr>
                <w:rFonts w:ascii="Arial" w:hAnsi="Arial" w:cs="Arial"/>
                <w:sz w:val="20"/>
              </w:rPr>
            </w:pPr>
            <w:r w:rsidRPr="00390499">
              <w:rPr>
                <w:rFonts w:ascii="Arial" w:hAnsi="Arial" w:cs="Arial"/>
                <w:sz w:val="20"/>
              </w:rPr>
              <w:t xml:space="preserve">7. Correctly identifies who should be contacted following confirmation of death to support the certification of death. </w:t>
            </w:r>
          </w:p>
        </w:tc>
        <w:tc>
          <w:tcPr>
            <w:tcW w:w="8100" w:type="dxa"/>
            <w:gridSpan w:val="3"/>
          </w:tcPr>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 xml:space="preserve">Refer to </w:t>
            </w:r>
            <w:hyperlink r:id="rId17" w:history="1">
              <w:r w:rsidR="009E0B80" w:rsidRPr="00777453">
                <w:rPr>
                  <w:rStyle w:val="Hyperlink"/>
                  <w:rFonts w:ascii="Arial" w:hAnsi="Arial" w:cs="Arial"/>
                  <w:sz w:val="20"/>
                </w:rPr>
                <w:t>NHSGGC Policy and any local Standard Operating Proc</w:t>
              </w:r>
              <w:r w:rsidR="00777453" w:rsidRPr="00777453">
                <w:rPr>
                  <w:rStyle w:val="Hyperlink"/>
                  <w:rFonts w:ascii="Arial" w:hAnsi="Arial" w:cs="Arial"/>
                  <w:sz w:val="20"/>
                </w:rPr>
                <w:t>edures on Confirmation of Death</w:t>
              </w:r>
            </w:hyperlink>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r w:rsidRPr="00390499">
              <w:rPr>
                <w:rFonts w:ascii="Arial" w:hAnsi="Arial" w:cs="Arial"/>
                <w:sz w:val="20"/>
              </w:rPr>
              <w:t xml:space="preserve">Find out your local procedure and identify medical practitioner to be informed  </w:t>
            </w:r>
          </w:p>
        </w:tc>
        <w:tc>
          <w:tcPr>
            <w:tcW w:w="4616" w:type="dxa"/>
          </w:tcPr>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p w:rsidR="00043A78" w:rsidRPr="00390499" w:rsidRDefault="00043A78" w:rsidP="00282109">
            <w:pPr>
              <w:tabs>
                <w:tab w:val="left" w:pos="1440"/>
                <w:tab w:val="left" w:pos="2160"/>
                <w:tab w:val="left" w:pos="7380"/>
              </w:tabs>
              <w:jc w:val="both"/>
              <w:rPr>
                <w:rFonts w:ascii="Arial" w:hAnsi="Arial" w:cs="Arial"/>
                <w:sz w:val="20"/>
              </w:rPr>
            </w:pPr>
          </w:p>
        </w:tc>
      </w:tr>
      <w:tr w:rsidR="00043A78" w:rsidRPr="00390499" w:rsidTr="00282109">
        <w:tc>
          <w:tcPr>
            <w:tcW w:w="1439" w:type="dxa"/>
            <w:shd w:val="clear" w:color="auto" w:fill="D9D9D9"/>
          </w:tcPr>
          <w:p w:rsidR="00043A78" w:rsidRPr="00390499" w:rsidRDefault="00043A78" w:rsidP="00282109">
            <w:pPr>
              <w:tabs>
                <w:tab w:val="left" w:pos="1440"/>
                <w:tab w:val="left" w:pos="2160"/>
                <w:tab w:val="left" w:pos="7380"/>
              </w:tabs>
              <w:jc w:val="both"/>
              <w:rPr>
                <w:rFonts w:ascii="Arial" w:hAnsi="Arial" w:cs="Arial"/>
                <w:b/>
                <w:sz w:val="20"/>
              </w:rPr>
            </w:pPr>
          </w:p>
        </w:tc>
        <w:tc>
          <w:tcPr>
            <w:tcW w:w="4609" w:type="dxa"/>
            <w:gridSpan w:val="3"/>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 xml:space="preserve">Printed Name </w:t>
            </w:r>
          </w:p>
        </w:tc>
        <w:tc>
          <w:tcPr>
            <w:tcW w:w="3420" w:type="dxa"/>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 xml:space="preserve"> Signature &amp; Designation</w:t>
            </w:r>
          </w:p>
        </w:tc>
        <w:tc>
          <w:tcPr>
            <w:tcW w:w="6210" w:type="dxa"/>
            <w:gridSpan w:val="3"/>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Date of Completion</w:t>
            </w:r>
          </w:p>
        </w:tc>
      </w:tr>
      <w:tr w:rsidR="00043A78" w:rsidRPr="00390499" w:rsidTr="00282109">
        <w:tc>
          <w:tcPr>
            <w:tcW w:w="1439" w:type="dxa"/>
            <w:shd w:val="clear" w:color="auto" w:fill="D9D9D9"/>
          </w:tcPr>
          <w:p w:rsidR="00043A78" w:rsidRPr="00390499" w:rsidRDefault="00043A78" w:rsidP="00282109">
            <w:pPr>
              <w:tabs>
                <w:tab w:val="left" w:pos="1440"/>
                <w:tab w:val="left" w:pos="2160"/>
                <w:tab w:val="left" w:pos="7380"/>
              </w:tabs>
              <w:jc w:val="both"/>
              <w:rPr>
                <w:rFonts w:ascii="Arial" w:hAnsi="Arial" w:cs="Arial"/>
                <w:b/>
                <w:sz w:val="20"/>
              </w:rPr>
            </w:pPr>
            <w:r w:rsidRPr="00390499">
              <w:rPr>
                <w:rFonts w:ascii="Arial" w:hAnsi="Arial" w:cs="Arial"/>
                <w:b/>
                <w:sz w:val="20"/>
              </w:rPr>
              <w:t>Practitioner</w:t>
            </w:r>
          </w:p>
        </w:tc>
        <w:tc>
          <w:tcPr>
            <w:tcW w:w="4609" w:type="dxa"/>
            <w:gridSpan w:val="3"/>
          </w:tcPr>
          <w:p w:rsidR="00043A78" w:rsidRPr="00390499" w:rsidRDefault="00043A78" w:rsidP="00282109">
            <w:pPr>
              <w:tabs>
                <w:tab w:val="left" w:pos="1440"/>
                <w:tab w:val="left" w:pos="2160"/>
                <w:tab w:val="left" w:pos="7380"/>
              </w:tabs>
              <w:jc w:val="both"/>
              <w:rPr>
                <w:rFonts w:ascii="Arial" w:hAnsi="Arial" w:cs="Arial"/>
                <w:b/>
                <w:sz w:val="20"/>
              </w:rPr>
            </w:pPr>
          </w:p>
        </w:tc>
        <w:tc>
          <w:tcPr>
            <w:tcW w:w="3420" w:type="dxa"/>
          </w:tcPr>
          <w:p w:rsidR="00043A78" w:rsidRPr="00390499" w:rsidRDefault="00043A78" w:rsidP="00282109">
            <w:pPr>
              <w:tabs>
                <w:tab w:val="left" w:pos="1440"/>
                <w:tab w:val="left" w:pos="2160"/>
                <w:tab w:val="left" w:pos="7380"/>
              </w:tabs>
              <w:jc w:val="both"/>
              <w:rPr>
                <w:rFonts w:ascii="Arial" w:hAnsi="Arial" w:cs="Arial"/>
                <w:b/>
                <w:sz w:val="20"/>
              </w:rPr>
            </w:pPr>
          </w:p>
        </w:tc>
        <w:tc>
          <w:tcPr>
            <w:tcW w:w="6210" w:type="dxa"/>
            <w:gridSpan w:val="3"/>
          </w:tcPr>
          <w:p w:rsidR="00043A78" w:rsidRPr="00390499" w:rsidRDefault="00043A78" w:rsidP="00282109">
            <w:pPr>
              <w:tabs>
                <w:tab w:val="left" w:pos="1440"/>
                <w:tab w:val="left" w:pos="2160"/>
                <w:tab w:val="left" w:pos="7380"/>
              </w:tabs>
              <w:jc w:val="both"/>
              <w:rPr>
                <w:rFonts w:ascii="Arial" w:hAnsi="Arial" w:cs="Arial"/>
                <w:b/>
                <w:sz w:val="20"/>
              </w:rPr>
            </w:pPr>
          </w:p>
        </w:tc>
      </w:tr>
    </w:tbl>
    <w:p w:rsidR="00043A78" w:rsidRPr="00390499" w:rsidRDefault="00043A78" w:rsidP="00043A78">
      <w:pPr>
        <w:rPr>
          <w:rFonts w:ascii="Arial" w:hAnsi="Arial" w:cs="Arial"/>
          <w:sz w:val="20"/>
        </w:rPr>
      </w:pPr>
      <w:r w:rsidRPr="00390499">
        <w:rPr>
          <w:rFonts w:ascii="Arial" w:hAnsi="Arial" w:cs="Arial"/>
          <w:sz w:val="20"/>
        </w:rPr>
        <w:t xml:space="preserve">The link provides templates for recording CPD and reflective accounts </w:t>
      </w:r>
      <w:hyperlink r:id="rId18" w:history="1">
        <w:r w:rsidRPr="00390499">
          <w:rPr>
            <w:rStyle w:val="Hyperlink"/>
            <w:rFonts w:ascii="Arial" w:hAnsi="Arial" w:cs="Arial"/>
            <w:sz w:val="20"/>
          </w:rPr>
          <w:t>http://revalidation.nmc.org.uk/download-resources/forms-and-templates</w:t>
        </w:r>
      </w:hyperlink>
    </w:p>
    <w:p w:rsidR="00043A78" w:rsidRDefault="00043A78" w:rsidP="00043A78">
      <w:pPr>
        <w:rPr>
          <w:rFonts w:ascii="Arial" w:hAnsi="Arial" w:cs="Arial"/>
          <w:sz w:val="20"/>
        </w:rPr>
      </w:pPr>
    </w:p>
    <w:p w:rsidR="000E023A" w:rsidRDefault="000E023A" w:rsidP="00043A78">
      <w:pPr>
        <w:rPr>
          <w:rFonts w:ascii="Arial" w:hAnsi="Arial" w:cs="Arial"/>
          <w:sz w:val="20"/>
        </w:rPr>
      </w:pPr>
    </w:p>
    <w:p w:rsidR="000E023A" w:rsidRDefault="000E023A" w:rsidP="00043A78">
      <w:pPr>
        <w:rPr>
          <w:rFonts w:ascii="Arial" w:hAnsi="Arial" w:cs="Arial"/>
          <w:sz w:val="20"/>
        </w:rPr>
      </w:pPr>
    </w:p>
    <w:p w:rsidR="000E023A" w:rsidRDefault="000E023A" w:rsidP="00043A78">
      <w:pPr>
        <w:rPr>
          <w:rFonts w:ascii="Arial" w:hAnsi="Arial" w:cs="Arial"/>
          <w:sz w:val="20"/>
        </w:rPr>
      </w:pPr>
    </w:p>
    <w:p w:rsidR="000E023A" w:rsidRDefault="000E023A" w:rsidP="00043A78">
      <w:pPr>
        <w:rPr>
          <w:rFonts w:ascii="Arial" w:hAnsi="Arial" w:cs="Arial"/>
          <w:sz w:val="20"/>
        </w:rPr>
      </w:pPr>
    </w:p>
    <w:p w:rsidR="000E023A" w:rsidRDefault="000E023A" w:rsidP="00043A78">
      <w:pPr>
        <w:rPr>
          <w:rFonts w:ascii="Arial" w:hAnsi="Arial" w:cs="Arial"/>
          <w:sz w:val="20"/>
        </w:rPr>
      </w:pPr>
    </w:p>
    <w:p w:rsidR="000E023A" w:rsidRDefault="000E023A" w:rsidP="00043A78">
      <w:pPr>
        <w:rPr>
          <w:rFonts w:ascii="Arial" w:hAnsi="Arial" w:cs="Arial"/>
          <w:sz w:val="20"/>
        </w:rPr>
      </w:pPr>
    </w:p>
    <w:p w:rsidR="00777453" w:rsidRDefault="00777453" w:rsidP="00043A78">
      <w:pPr>
        <w:rPr>
          <w:rFonts w:ascii="Arial" w:hAnsi="Arial" w:cs="Arial"/>
          <w:b/>
          <w:sz w:val="24"/>
        </w:rPr>
      </w:pPr>
    </w:p>
    <w:p w:rsidR="00777453" w:rsidRDefault="00777453" w:rsidP="00043A78">
      <w:pPr>
        <w:rPr>
          <w:rFonts w:ascii="Arial" w:hAnsi="Arial" w:cs="Arial"/>
          <w:b/>
          <w:sz w:val="24"/>
        </w:rPr>
      </w:pPr>
    </w:p>
    <w:p w:rsidR="00043A78" w:rsidRDefault="00B30CC0" w:rsidP="00043A78">
      <w:pPr>
        <w:rPr>
          <w:rFonts w:ascii="Arial" w:hAnsi="Arial" w:cs="Arial"/>
          <w:b/>
          <w:sz w:val="24"/>
        </w:rPr>
      </w:pPr>
      <w:r w:rsidRPr="0046166B">
        <w:rPr>
          <w:rFonts w:ascii="Arial" w:hAnsi="Arial" w:cs="Arial"/>
          <w:b/>
          <w:noProof/>
          <w:sz w:val="24"/>
          <w:lang w:eastAsia="en-GB"/>
        </w:rPr>
        <w:lastRenderedPageBreak/>
        <mc:AlternateContent>
          <mc:Choice Requires="wps">
            <w:drawing>
              <wp:anchor distT="0" distB="0" distL="114300" distR="114300" simplePos="0" relativeHeight="251657216" behindDoc="0" locked="0" layoutInCell="1" allowOverlap="1">
                <wp:simplePos x="0" y="0"/>
                <wp:positionH relativeFrom="column">
                  <wp:posOffset>5429250</wp:posOffset>
                </wp:positionH>
                <wp:positionV relativeFrom="paragraph">
                  <wp:posOffset>-800100</wp:posOffset>
                </wp:positionV>
                <wp:extent cx="914400" cy="7715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3A78" w:rsidRDefault="00043A78" w:rsidP="00043A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7.5pt;margin-top:-63pt;width:1in;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" stroked="f">
                <v:textbox>
                  <w:txbxContent>
                    <w:p w:rsidR="00043A78" w:rsidRDefault="00043A78" w:rsidP="00043A78"/>
                  </w:txbxContent>
                </v:textbox>
              </v:shape>
            </w:pict>
          </mc:Fallback>
        </mc:AlternateContent>
      </w:r>
      <w:r w:rsidR="00043A78" w:rsidRPr="0046166B">
        <w:rPr>
          <w:rFonts w:ascii="Arial" w:hAnsi="Arial" w:cs="Arial"/>
          <w:b/>
          <w:sz w:val="24"/>
        </w:rPr>
        <w:t xml:space="preserve">ASSESSMENT OF COMPETENCIES REQUIRED OF THE REGISTERED HEALTHCARE PROFESSIONAL CONFIRMING DEATH </w:t>
      </w:r>
    </w:p>
    <w:p w:rsidR="00043A78" w:rsidRPr="00390499" w:rsidRDefault="00043A78" w:rsidP="009E0B80">
      <w:pPr>
        <w:spacing w:after="0" w:line="432" w:lineRule="auto"/>
        <w:rPr>
          <w:rFonts w:ascii="Arial" w:hAnsi="Arial" w:cs="Arial"/>
          <w:b/>
        </w:rPr>
      </w:pPr>
      <w:r w:rsidRPr="00390499">
        <w:rPr>
          <w:rFonts w:ascii="Arial" w:hAnsi="Arial" w:cs="Arial"/>
          <w:b/>
        </w:rPr>
        <w:t>Practitioner’s name and role…………………………………………………………………………………………………………………….</w:t>
      </w:r>
    </w:p>
    <w:p w:rsidR="00043A78" w:rsidRPr="00390499" w:rsidRDefault="00043A78" w:rsidP="009E0B80">
      <w:pPr>
        <w:spacing w:after="0" w:line="432" w:lineRule="auto"/>
        <w:rPr>
          <w:rFonts w:ascii="Arial" w:hAnsi="Arial" w:cs="Arial"/>
          <w:b/>
        </w:rPr>
      </w:pPr>
      <w:r w:rsidRPr="00390499">
        <w:rPr>
          <w:rFonts w:ascii="Arial" w:hAnsi="Arial" w:cs="Arial"/>
          <w:b/>
        </w:rPr>
        <w:t>Assessor’s name and role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1440"/>
        <w:gridCol w:w="2520"/>
        <w:gridCol w:w="1170"/>
        <w:gridCol w:w="3060"/>
      </w:tblGrid>
      <w:tr w:rsidR="00043A78" w:rsidRPr="00390499" w:rsidTr="00282109">
        <w:tc>
          <w:tcPr>
            <w:tcW w:w="7308" w:type="dxa"/>
            <w:vMerge w:val="restart"/>
          </w:tcPr>
          <w:p w:rsidR="00043A78" w:rsidRPr="00390499" w:rsidRDefault="00043A78" w:rsidP="00282109">
            <w:pPr>
              <w:tabs>
                <w:tab w:val="left" w:pos="1440"/>
                <w:tab w:val="left" w:pos="2160"/>
                <w:tab w:val="left" w:pos="7380"/>
              </w:tabs>
              <w:jc w:val="both"/>
              <w:rPr>
                <w:rFonts w:ascii="Arial" w:hAnsi="Arial" w:cs="Arial"/>
                <w:b/>
              </w:rPr>
            </w:pPr>
            <w:r w:rsidRPr="00390499">
              <w:rPr>
                <w:rFonts w:ascii="Arial" w:hAnsi="Arial" w:cs="Arial"/>
                <w:b/>
              </w:rPr>
              <w:t>Competency</w:t>
            </w:r>
          </w:p>
        </w:tc>
        <w:tc>
          <w:tcPr>
            <w:tcW w:w="3960" w:type="dxa"/>
            <w:gridSpan w:val="2"/>
            <w:shd w:val="clear" w:color="auto" w:fill="D9D9D9"/>
          </w:tcPr>
          <w:p w:rsidR="00043A78" w:rsidRPr="00390499" w:rsidRDefault="00043A78" w:rsidP="00282109">
            <w:pPr>
              <w:tabs>
                <w:tab w:val="left" w:pos="1440"/>
                <w:tab w:val="left" w:pos="2160"/>
                <w:tab w:val="left" w:pos="7380"/>
              </w:tabs>
              <w:rPr>
                <w:rFonts w:ascii="Arial" w:hAnsi="Arial" w:cs="Arial"/>
                <w:b/>
              </w:rPr>
            </w:pPr>
            <w:r w:rsidRPr="00390499">
              <w:rPr>
                <w:rFonts w:ascii="Arial" w:hAnsi="Arial" w:cs="Arial"/>
                <w:b/>
              </w:rPr>
              <w:t>Self assessment following completion of self - directed learning</w:t>
            </w:r>
          </w:p>
        </w:tc>
        <w:tc>
          <w:tcPr>
            <w:tcW w:w="4230" w:type="dxa"/>
            <w:gridSpan w:val="2"/>
            <w:shd w:val="pct20" w:color="auto" w:fill="auto"/>
          </w:tcPr>
          <w:p w:rsidR="00043A78" w:rsidRPr="00390499" w:rsidRDefault="00043A78" w:rsidP="00282109">
            <w:pPr>
              <w:tabs>
                <w:tab w:val="left" w:pos="1440"/>
                <w:tab w:val="left" w:pos="2160"/>
                <w:tab w:val="left" w:pos="7380"/>
              </w:tabs>
              <w:rPr>
                <w:rFonts w:ascii="Arial" w:hAnsi="Arial" w:cs="Arial"/>
                <w:b/>
              </w:rPr>
            </w:pPr>
            <w:r w:rsidRPr="00390499">
              <w:rPr>
                <w:rFonts w:ascii="Arial" w:hAnsi="Arial" w:cs="Arial"/>
                <w:b/>
              </w:rPr>
              <w:t xml:space="preserve">Formal assessment of competency by assessor </w:t>
            </w:r>
          </w:p>
        </w:tc>
      </w:tr>
      <w:tr w:rsidR="00043A78" w:rsidRPr="00390499" w:rsidTr="00282109">
        <w:tc>
          <w:tcPr>
            <w:tcW w:w="7308" w:type="dxa"/>
            <w:vMerge/>
          </w:tcPr>
          <w:p w:rsidR="00043A78" w:rsidRPr="00390499" w:rsidRDefault="00043A78" w:rsidP="00282109">
            <w:pPr>
              <w:tabs>
                <w:tab w:val="left" w:pos="1440"/>
                <w:tab w:val="left" w:pos="2160"/>
                <w:tab w:val="left" w:pos="7380"/>
              </w:tabs>
              <w:jc w:val="both"/>
              <w:rPr>
                <w:rFonts w:ascii="Arial" w:hAnsi="Arial" w:cs="Arial"/>
                <w:b/>
              </w:rPr>
            </w:pPr>
          </w:p>
        </w:tc>
        <w:tc>
          <w:tcPr>
            <w:tcW w:w="1440" w:type="dxa"/>
          </w:tcPr>
          <w:p w:rsidR="00043A78" w:rsidRPr="00390499" w:rsidRDefault="00043A78" w:rsidP="00282109">
            <w:pPr>
              <w:tabs>
                <w:tab w:val="left" w:pos="1440"/>
                <w:tab w:val="left" w:pos="2160"/>
                <w:tab w:val="left" w:pos="7380"/>
              </w:tabs>
              <w:jc w:val="both"/>
              <w:rPr>
                <w:rFonts w:ascii="Arial" w:hAnsi="Arial" w:cs="Arial"/>
                <w:b/>
              </w:rPr>
            </w:pPr>
            <w:r w:rsidRPr="00390499">
              <w:rPr>
                <w:rFonts w:ascii="Arial" w:hAnsi="Arial" w:cs="Arial"/>
                <w:b/>
              </w:rPr>
              <w:t xml:space="preserve"> Date </w:t>
            </w:r>
          </w:p>
        </w:tc>
        <w:tc>
          <w:tcPr>
            <w:tcW w:w="2520" w:type="dxa"/>
          </w:tcPr>
          <w:p w:rsidR="00043A78" w:rsidRPr="00390499" w:rsidRDefault="00043A78" w:rsidP="00282109">
            <w:pPr>
              <w:tabs>
                <w:tab w:val="left" w:pos="1440"/>
                <w:tab w:val="left" w:pos="2160"/>
                <w:tab w:val="left" w:pos="7380"/>
              </w:tabs>
              <w:jc w:val="both"/>
              <w:rPr>
                <w:rFonts w:ascii="Arial" w:hAnsi="Arial" w:cs="Arial"/>
                <w:b/>
              </w:rPr>
            </w:pPr>
            <w:r w:rsidRPr="00390499">
              <w:rPr>
                <w:rFonts w:ascii="Arial" w:hAnsi="Arial" w:cs="Arial"/>
                <w:b/>
              </w:rPr>
              <w:t>Signature</w:t>
            </w:r>
          </w:p>
        </w:tc>
        <w:tc>
          <w:tcPr>
            <w:tcW w:w="1170" w:type="dxa"/>
          </w:tcPr>
          <w:p w:rsidR="00043A78" w:rsidRPr="00390499" w:rsidRDefault="00043A78" w:rsidP="00282109">
            <w:pPr>
              <w:tabs>
                <w:tab w:val="left" w:pos="1440"/>
                <w:tab w:val="left" w:pos="2160"/>
                <w:tab w:val="left" w:pos="7380"/>
              </w:tabs>
              <w:jc w:val="both"/>
              <w:rPr>
                <w:rFonts w:ascii="Arial" w:hAnsi="Arial" w:cs="Arial"/>
                <w:b/>
              </w:rPr>
            </w:pPr>
            <w:r w:rsidRPr="00390499">
              <w:rPr>
                <w:rFonts w:ascii="Arial" w:hAnsi="Arial" w:cs="Arial"/>
                <w:b/>
              </w:rPr>
              <w:t>Date</w:t>
            </w:r>
          </w:p>
        </w:tc>
        <w:tc>
          <w:tcPr>
            <w:tcW w:w="3060" w:type="dxa"/>
          </w:tcPr>
          <w:p w:rsidR="00043A78" w:rsidRPr="00390499" w:rsidRDefault="00043A78" w:rsidP="00282109">
            <w:pPr>
              <w:tabs>
                <w:tab w:val="left" w:pos="1440"/>
                <w:tab w:val="left" w:pos="2160"/>
                <w:tab w:val="left" w:pos="7380"/>
              </w:tabs>
              <w:jc w:val="both"/>
              <w:rPr>
                <w:rFonts w:ascii="Arial" w:hAnsi="Arial" w:cs="Arial"/>
                <w:b/>
              </w:rPr>
            </w:pPr>
            <w:r w:rsidRPr="00390499">
              <w:rPr>
                <w:rFonts w:ascii="Arial" w:hAnsi="Arial" w:cs="Arial"/>
                <w:b/>
              </w:rPr>
              <w:t xml:space="preserve">Signature </w:t>
            </w:r>
          </w:p>
        </w:tc>
      </w:tr>
      <w:tr w:rsidR="00043A78" w:rsidRPr="00390499" w:rsidTr="00282109">
        <w:tc>
          <w:tcPr>
            <w:tcW w:w="7308" w:type="dxa"/>
          </w:tcPr>
          <w:p w:rsidR="00043A78" w:rsidRPr="00390499" w:rsidRDefault="00043A78" w:rsidP="00282109">
            <w:pPr>
              <w:tabs>
                <w:tab w:val="left" w:pos="1440"/>
                <w:tab w:val="left" w:pos="2160"/>
                <w:tab w:val="left" w:pos="7380"/>
              </w:tabs>
              <w:jc w:val="both"/>
              <w:rPr>
                <w:rFonts w:ascii="Arial" w:hAnsi="Arial" w:cs="Arial"/>
                <w:b/>
              </w:rPr>
            </w:pPr>
            <w:r w:rsidRPr="00390499">
              <w:rPr>
                <w:rFonts w:ascii="Arial" w:hAnsi="Arial" w:cs="Arial"/>
              </w:rPr>
              <w:t xml:space="preserve">The practitioner can discuss the responsibilities and accountability in undertaking Confirmation of Death in relation to their professional Codes (NMC, HCPC, GMC) </w:t>
            </w:r>
          </w:p>
        </w:tc>
        <w:tc>
          <w:tcPr>
            <w:tcW w:w="1440" w:type="dxa"/>
          </w:tcPr>
          <w:p w:rsidR="00043A78" w:rsidRPr="00390499" w:rsidRDefault="00043A78" w:rsidP="00282109">
            <w:pPr>
              <w:tabs>
                <w:tab w:val="left" w:pos="1440"/>
                <w:tab w:val="left" w:pos="2160"/>
                <w:tab w:val="left" w:pos="7380"/>
              </w:tabs>
              <w:jc w:val="both"/>
              <w:rPr>
                <w:rFonts w:ascii="Arial" w:hAnsi="Arial" w:cs="Arial"/>
                <w:b/>
              </w:rPr>
            </w:pPr>
          </w:p>
        </w:tc>
        <w:tc>
          <w:tcPr>
            <w:tcW w:w="2520" w:type="dxa"/>
          </w:tcPr>
          <w:p w:rsidR="00043A78" w:rsidRPr="00390499" w:rsidRDefault="00043A78" w:rsidP="00282109">
            <w:pPr>
              <w:tabs>
                <w:tab w:val="left" w:pos="1440"/>
                <w:tab w:val="left" w:pos="2160"/>
                <w:tab w:val="left" w:pos="7380"/>
              </w:tabs>
              <w:jc w:val="both"/>
              <w:rPr>
                <w:rFonts w:ascii="Arial" w:hAnsi="Arial" w:cs="Arial"/>
                <w:b/>
              </w:rPr>
            </w:pPr>
          </w:p>
        </w:tc>
        <w:tc>
          <w:tcPr>
            <w:tcW w:w="1170" w:type="dxa"/>
          </w:tcPr>
          <w:p w:rsidR="00043A78" w:rsidRPr="00390499" w:rsidRDefault="00043A78" w:rsidP="00282109">
            <w:pPr>
              <w:tabs>
                <w:tab w:val="left" w:pos="1440"/>
                <w:tab w:val="left" w:pos="2160"/>
                <w:tab w:val="left" w:pos="7380"/>
              </w:tabs>
              <w:jc w:val="both"/>
              <w:rPr>
                <w:rFonts w:ascii="Arial" w:hAnsi="Arial" w:cs="Arial"/>
                <w:b/>
              </w:rPr>
            </w:pPr>
          </w:p>
        </w:tc>
        <w:tc>
          <w:tcPr>
            <w:tcW w:w="3060" w:type="dxa"/>
          </w:tcPr>
          <w:p w:rsidR="00043A78" w:rsidRPr="00390499" w:rsidRDefault="00043A78" w:rsidP="00282109">
            <w:pPr>
              <w:tabs>
                <w:tab w:val="left" w:pos="1440"/>
                <w:tab w:val="left" w:pos="2160"/>
                <w:tab w:val="left" w:pos="7380"/>
              </w:tabs>
              <w:jc w:val="both"/>
              <w:rPr>
                <w:rFonts w:ascii="Arial" w:hAnsi="Arial" w:cs="Arial"/>
                <w:b/>
              </w:rPr>
            </w:pPr>
          </w:p>
        </w:tc>
      </w:tr>
      <w:tr w:rsidR="00043A78" w:rsidRPr="00390499" w:rsidTr="00282109">
        <w:tc>
          <w:tcPr>
            <w:tcW w:w="7308" w:type="dxa"/>
          </w:tcPr>
          <w:p w:rsidR="00043A78" w:rsidRPr="00390499" w:rsidRDefault="00043A78" w:rsidP="00282109">
            <w:pPr>
              <w:tabs>
                <w:tab w:val="left" w:pos="1440"/>
                <w:tab w:val="left" w:pos="2160"/>
                <w:tab w:val="left" w:pos="7380"/>
              </w:tabs>
              <w:jc w:val="both"/>
              <w:rPr>
                <w:rFonts w:ascii="Arial" w:hAnsi="Arial" w:cs="Arial"/>
                <w:b/>
              </w:rPr>
            </w:pPr>
            <w:r w:rsidRPr="00390499">
              <w:rPr>
                <w:rFonts w:ascii="Arial" w:hAnsi="Arial" w:cs="Arial"/>
              </w:rPr>
              <w:t>Can clearly define the difference between confirmation of death and certification of death</w:t>
            </w:r>
          </w:p>
        </w:tc>
        <w:tc>
          <w:tcPr>
            <w:tcW w:w="1440" w:type="dxa"/>
          </w:tcPr>
          <w:p w:rsidR="00043A78" w:rsidRPr="00390499" w:rsidRDefault="00043A78" w:rsidP="00282109">
            <w:pPr>
              <w:tabs>
                <w:tab w:val="left" w:pos="1440"/>
                <w:tab w:val="left" w:pos="2160"/>
                <w:tab w:val="left" w:pos="7380"/>
              </w:tabs>
              <w:jc w:val="both"/>
              <w:rPr>
                <w:rFonts w:ascii="Arial" w:hAnsi="Arial" w:cs="Arial"/>
                <w:b/>
              </w:rPr>
            </w:pPr>
          </w:p>
        </w:tc>
        <w:tc>
          <w:tcPr>
            <w:tcW w:w="2520" w:type="dxa"/>
          </w:tcPr>
          <w:p w:rsidR="00043A78" w:rsidRPr="00390499" w:rsidRDefault="00043A78" w:rsidP="00282109">
            <w:pPr>
              <w:tabs>
                <w:tab w:val="left" w:pos="1440"/>
                <w:tab w:val="left" w:pos="2160"/>
                <w:tab w:val="left" w:pos="7380"/>
              </w:tabs>
              <w:jc w:val="both"/>
              <w:rPr>
                <w:rFonts w:ascii="Arial" w:hAnsi="Arial" w:cs="Arial"/>
                <w:b/>
              </w:rPr>
            </w:pPr>
          </w:p>
        </w:tc>
        <w:tc>
          <w:tcPr>
            <w:tcW w:w="1170" w:type="dxa"/>
          </w:tcPr>
          <w:p w:rsidR="00043A78" w:rsidRPr="00390499" w:rsidRDefault="00043A78" w:rsidP="00282109">
            <w:pPr>
              <w:tabs>
                <w:tab w:val="left" w:pos="1440"/>
                <w:tab w:val="left" w:pos="2160"/>
                <w:tab w:val="left" w:pos="7380"/>
              </w:tabs>
              <w:jc w:val="both"/>
              <w:rPr>
                <w:rFonts w:ascii="Arial" w:hAnsi="Arial" w:cs="Arial"/>
                <w:b/>
              </w:rPr>
            </w:pPr>
          </w:p>
        </w:tc>
        <w:tc>
          <w:tcPr>
            <w:tcW w:w="3060" w:type="dxa"/>
          </w:tcPr>
          <w:p w:rsidR="00043A78" w:rsidRPr="00390499" w:rsidRDefault="00043A78" w:rsidP="00282109">
            <w:pPr>
              <w:tabs>
                <w:tab w:val="left" w:pos="1440"/>
                <w:tab w:val="left" w:pos="2160"/>
                <w:tab w:val="left" w:pos="7380"/>
              </w:tabs>
              <w:jc w:val="both"/>
              <w:rPr>
                <w:rFonts w:ascii="Arial" w:hAnsi="Arial" w:cs="Arial"/>
                <w:b/>
              </w:rPr>
            </w:pPr>
          </w:p>
        </w:tc>
      </w:tr>
      <w:tr w:rsidR="00043A78" w:rsidRPr="00390499" w:rsidTr="00282109">
        <w:tc>
          <w:tcPr>
            <w:tcW w:w="7308" w:type="dxa"/>
          </w:tcPr>
          <w:p w:rsidR="00043A78" w:rsidRPr="00390499" w:rsidRDefault="00043A78" w:rsidP="00282109">
            <w:pPr>
              <w:tabs>
                <w:tab w:val="left" w:pos="1440"/>
                <w:tab w:val="left" w:pos="2160"/>
                <w:tab w:val="left" w:pos="7380"/>
              </w:tabs>
              <w:jc w:val="both"/>
              <w:rPr>
                <w:rFonts w:ascii="Arial" w:hAnsi="Arial" w:cs="Arial"/>
                <w:b/>
              </w:rPr>
            </w:pPr>
            <w:r w:rsidRPr="00390499">
              <w:rPr>
                <w:rFonts w:ascii="Arial" w:hAnsi="Arial" w:cs="Arial"/>
              </w:rPr>
              <w:t xml:space="preserve">Can verbalise </w:t>
            </w:r>
            <w:r>
              <w:rPr>
                <w:rFonts w:ascii="Arial" w:hAnsi="Arial" w:cs="Arial"/>
              </w:rPr>
              <w:t xml:space="preserve">the responsibilities </w:t>
            </w:r>
            <w:r w:rsidRPr="00390499">
              <w:rPr>
                <w:rFonts w:ascii="Arial" w:hAnsi="Arial" w:cs="Arial"/>
              </w:rPr>
              <w:t>of the Registered Medical Practitioner</w:t>
            </w:r>
            <w:r>
              <w:rPr>
                <w:rFonts w:ascii="Arial" w:hAnsi="Arial" w:cs="Arial"/>
              </w:rPr>
              <w:t xml:space="preserve"> following confirmation of death by a Registered Healthcare Professional</w:t>
            </w:r>
            <w:r w:rsidRPr="00390499">
              <w:rPr>
                <w:rFonts w:ascii="Arial" w:hAnsi="Arial" w:cs="Arial"/>
              </w:rPr>
              <w:t>.</w:t>
            </w:r>
          </w:p>
        </w:tc>
        <w:tc>
          <w:tcPr>
            <w:tcW w:w="1440" w:type="dxa"/>
          </w:tcPr>
          <w:p w:rsidR="00043A78" w:rsidRPr="00390499" w:rsidRDefault="00043A78" w:rsidP="00282109">
            <w:pPr>
              <w:tabs>
                <w:tab w:val="left" w:pos="1440"/>
                <w:tab w:val="left" w:pos="2160"/>
                <w:tab w:val="left" w:pos="7380"/>
              </w:tabs>
              <w:jc w:val="both"/>
              <w:rPr>
                <w:rFonts w:ascii="Arial" w:hAnsi="Arial" w:cs="Arial"/>
                <w:b/>
              </w:rPr>
            </w:pPr>
          </w:p>
        </w:tc>
        <w:tc>
          <w:tcPr>
            <w:tcW w:w="2520" w:type="dxa"/>
          </w:tcPr>
          <w:p w:rsidR="00043A78" w:rsidRPr="00390499" w:rsidRDefault="00043A78" w:rsidP="00282109">
            <w:pPr>
              <w:tabs>
                <w:tab w:val="left" w:pos="1440"/>
                <w:tab w:val="left" w:pos="2160"/>
                <w:tab w:val="left" w:pos="7380"/>
              </w:tabs>
              <w:jc w:val="both"/>
              <w:rPr>
                <w:rFonts w:ascii="Arial" w:hAnsi="Arial" w:cs="Arial"/>
                <w:b/>
              </w:rPr>
            </w:pPr>
          </w:p>
        </w:tc>
        <w:tc>
          <w:tcPr>
            <w:tcW w:w="1170" w:type="dxa"/>
          </w:tcPr>
          <w:p w:rsidR="00043A78" w:rsidRPr="00390499" w:rsidRDefault="00043A78" w:rsidP="00282109">
            <w:pPr>
              <w:tabs>
                <w:tab w:val="left" w:pos="1440"/>
                <w:tab w:val="left" w:pos="2160"/>
                <w:tab w:val="left" w:pos="7380"/>
              </w:tabs>
              <w:jc w:val="both"/>
              <w:rPr>
                <w:rFonts w:ascii="Arial" w:hAnsi="Arial" w:cs="Arial"/>
                <w:b/>
              </w:rPr>
            </w:pPr>
          </w:p>
        </w:tc>
        <w:tc>
          <w:tcPr>
            <w:tcW w:w="3060" w:type="dxa"/>
          </w:tcPr>
          <w:p w:rsidR="00043A78" w:rsidRPr="00390499" w:rsidRDefault="00043A78" w:rsidP="00282109">
            <w:pPr>
              <w:tabs>
                <w:tab w:val="left" w:pos="1440"/>
                <w:tab w:val="left" w:pos="2160"/>
                <w:tab w:val="left" w:pos="7380"/>
              </w:tabs>
              <w:jc w:val="both"/>
              <w:rPr>
                <w:rFonts w:ascii="Arial" w:hAnsi="Arial" w:cs="Arial"/>
                <w:b/>
              </w:rPr>
            </w:pPr>
          </w:p>
        </w:tc>
      </w:tr>
      <w:tr w:rsidR="00043A78" w:rsidRPr="00390499" w:rsidTr="00282109">
        <w:tc>
          <w:tcPr>
            <w:tcW w:w="7308" w:type="dxa"/>
          </w:tcPr>
          <w:p w:rsidR="00043A78" w:rsidRPr="00390499" w:rsidRDefault="00043A78" w:rsidP="00282109">
            <w:pPr>
              <w:tabs>
                <w:tab w:val="left" w:pos="1440"/>
                <w:tab w:val="left" w:pos="2160"/>
                <w:tab w:val="left" w:pos="7380"/>
              </w:tabs>
              <w:jc w:val="both"/>
              <w:rPr>
                <w:rFonts w:ascii="Arial" w:hAnsi="Arial" w:cs="Arial"/>
              </w:rPr>
            </w:pPr>
            <w:r w:rsidRPr="00390499">
              <w:rPr>
                <w:rFonts w:ascii="Arial" w:hAnsi="Arial" w:cs="Arial"/>
              </w:rPr>
              <w:t>Accurately describes and completes the documentation requirements prior to and following the confirmation of death</w:t>
            </w:r>
          </w:p>
        </w:tc>
        <w:tc>
          <w:tcPr>
            <w:tcW w:w="1440" w:type="dxa"/>
          </w:tcPr>
          <w:p w:rsidR="00043A78" w:rsidRPr="00390499" w:rsidRDefault="00043A78" w:rsidP="00282109">
            <w:pPr>
              <w:tabs>
                <w:tab w:val="left" w:pos="1440"/>
                <w:tab w:val="left" w:pos="2160"/>
                <w:tab w:val="left" w:pos="7380"/>
              </w:tabs>
              <w:jc w:val="both"/>
              <w:rPr>
                <w:rFonts w:ascii="Arial" w:hAnsi="Arial" w:cs="Arial"/>
                <w:b/>
              </w:rPr>
            </w:pPr>
          </w:p>
        </w:tc>
        <w:tc>
          <w:tcPr>
            <w:tcW w:w="2520" w:type="dxa"/>
          </w:tcPr>
          <w:p w:rsidR="00043A78" w:rsidRPr="00390499" w:rsidRDefault="00043A78" w:rsidP="00282109">
            <w:pPr>
              <w:tabs>
                <w:tab w:val="left" w:pos="1440"/>
                <w:tab w:val="left" w:pos="2160"/>
                <w:tab w:val="left" w:pos="7380"/>
              </w:tabs>
              <w:jc w:val="both"/>
              <w:rPr>
                <w:rFonts w:ascii="Arial" w:hAnsi="Arial" w:cs="Arial"/>
                <w:b/>
              </w:rPr>
            </w:pPr>
          </w:p>
        </w:tc>
        <w:tc>
          <w:tcPr>
            <w:tcW w:w="1170" w:type="dxa"/>
          </w:tcPr>
          <w:p w:rsidR="00043A78" w:rsidRPr="00390499" w:rsidRDefault="00043A78" w:rsidP="00282109">
            <w:pPr>
              <w:tabs>
                <w:tab w:val="left" w:pos="1440"/>
                <w:tab w:val="left" w:pos="2160"/>
                <w:tab w:val="left" w:pos="7380"/>
              </w:tabs>
              <w:jc w:val="both"/>
              <w:rPr>
                <w:rFonts w:ascii="Arial" w:hAnsi="Arial" w:cs="Arial"/>
                <w:b/>
              </w:rPr>
            </w:pPr>
          </w:p>
        </w:tc>
        <w:tc>
          <w:tcPr>
            <w:tcW w:w="3060" w:type="dxa"/>
          </w:tcPr>
          <w:p w:rsidR="00043A78" w:rsidRPr="00390499" w:rsidRDefault="00043A78" w:rsidP="00282109">
            <w:pPr>
              <w:tabs>
                <w:tab w:val="left" w:pos="1440"/>
                <w:tab w:val="left" w:pos="2160"/>
                <w:tab w:val="left" w:pos="7380"/>
              </w:tabs>
              <w:jc w:val="both"/>
              <w:rPr>
                <w:rFonts w:ascii="Arial" w:hAnsi="Arial" w:cs="Arial"/>
                <w:b/>
              </w:rPr>
            </w:pPr>
          </w:p>
        </w:tc>
      </w:tr>
      <w:tr w:rsidR="00043A78" w:rsidRPr="00390499" w:rsidTr="00282109">
        <w:tc>
          <w:tcPr>
            <w:tcW w:w="7308" w:type="dxa"/>
          </w:tcPr>
          <w:p w:rsidR="00043A78" w:rsidRPr="00390499" w:rsidRDefault="00043A78" w:rsidP="00282109">
            <w:pPr>
              <w:tabs>
                <w:tab w:val="left" w:pos="1440"/>
                <w:tab w:val="left" w:pos="2160"/>
                <w:tab w:val="left" w:pos="7380"/>
              </w:tabs>
              <w:jc w:val="both"/>
              <w:rPr>
                <w:rFonts w:ascii="Arial" w:hAnsi="Arial" w:cs="Arial"/>
              </w:rPr>
            </w:pPr>
            <w:r w:rsidRPr="00390499">
              <w:rPr>
                <w:rFonts w:ascii="Arial" w:hAnsi="Arial" w:cs="Arial"/>
              </w:rPr>
              <w:t>Correctly performs the clinical examination required to confirm death.</w:t>
            </w:r>
          </w:p>
          <w:p w:rsidR="00043A78" w:rsidRPr="00390499" w:rsidRDefault="00043A78" w:rsidP="00282109">
            <w:pPr>
              <w:tabs>
                <w:tab w:val="left" w:pos="1440"/>
                <w:tab w:val="left" w:pos="2160"/>
                <w:tab w:val="left" w:pos="7380"/>
              </w:tabs>
              <w:jc w:val="both"/>
              <w:rPr>
                <w:rFonts w:ascii="Arial" w:hAnsi="Arial" w:cs="Arial"/>
              </w:rPr>
            </w:pPr>
            <w:r>
              <w:rPr>
                <w:rFonts w:ascii="Arial" w:hAnsi="Arial" w:cs="Arial"/>
              </w:rPr>
              <w:t xml:space="preserve">The </w:t>
            </w:r>
            <w:r w:rsidRPr="00390499">
              <w:rPr>
                <w:rFonts w:ascii="Arial" w:hAnsi="Arial" w:cs="Arial"/>
              </w:rPr>
              <w:t>Registered Healthcare Professional confirming death should observe the person for a minimum of 5 minutes and must ascertain beyond doubt each of the following:</w:t>
            </w:r>
          </w:p>
          <w:p w:rsidR="00043A78" w:rsidRPr="00390499" w:rsidRDefault="00043A78" w:rsidP="00282109">
            <w:pPr>
              <w:pStyle w:val="ListParagraph"/>
              <w:numPr>
                <w:ilvl w:val="0"/>
                <w:numId w:val="1"/>
              </w:numPr>
              <w:spacing w:line="240" w:lineRule="auto"/>
              <w:rPr>
                <w:rFonts w:ascii="Arial" w:hAnsi="Arial" w:cs="Arial"/>
              </w:rPr>
            </w:pPr>
            <w:r w:rsidRPr="00390499">
              <w:rPr>
                <w:rFonts w:ascii="Arial" w:hAnsi="Arial" w:cs="Arial"/>
              </w:rPr>
              <w:t>Absence of carotid pulse over one minute</w:t>
            </w:r>
          </w:p>
          <w:p w:rsidR="00043A78" w:rsidRPr="00390499" w:rsidRDefault="00043A78" w:rsidP="00282109">
            <w:pPr>
              <w:pStyle w:val="ListParagraph"/>
              <w:numPr>
                <w:ilvl w:val="0"/>
                <w:numId w:val="1"/>
              </w:numPr>
              <w:spacing w:line="240" w:lineRule="auto"/>
              <w:rPr>
                <w:rFonts w:ascii="Arial" w:hAnsi="Arial" w:cs="Arial"/>
              </w:rPr>
            </w:pPr>
            <w:r w:rsidRPr="00390499">
              <w:rPr>
                <w:rFonts w:ascii="Arial" w:hAnsi="Arial" w:cs="Arial"/>
              </w:rPr>
              <w:t>Absence of heart sounds over one minute</w:t>
            </w:r>
          </w:p>
          <w:p w:rsidR="00043A78" w:rsidRPr="00390499" w:rsidRDefault="00043A78" w:rsidP="00282109">
            <w:pPr>
              <w:pStyle w:val="ListParagraph"/>
              <w:numPr>
                <w:ilvl w:val="0"/>
                <w:numId w:val="1"/>
              </w:numPr>
              <w:spacing w:line="240" w:lineRule="auto"/>
              <w:rPr>
                <w:rFonts w:ascii="Arial" w:hAnsi="Arial" w:cs="Arial"/>
              </w:rPr>
            </w:pPr>
            <w:r w:rsidRPr="00390499">
              <w:rPr>
                <w:rFonts w:ascii="Arial" w:hAnsi="Arial" w:cs="Arial"/>
              </w:rPr>
              <w:t>Absence of respiratory sounds over one minute</w:t>
            </w:r>
          </w:p>
          <w:p w:rsidR="00043A78" w:rsidRPr="00390499" w:rsidRDefault="00043A78" w:rsidP="00282109">
            <w:pPr>
              <w:pStyle w:val="ListParagraph"/>
              <w:numPr>
                <w:ilvl w:val="0"/>
                <w:numId w:val="1"/>
              </w:numPr>
              <w:spacing w:line="240" w:lineRule="auto"/>
              <w:rPr>
                <w:rFonts w:ascii="Arial" w:hAnsi="Arial" w:cs="Arial"/>
              </w:rPr>
            </w:pPr>
            <w:r w:rsidRPr="00390499">
              <w:rPr>
                <w:rFonts w:ascii="Arial" w:hAnsi="Arial" w:cs="Arial"/>
              </w:rPr>
              <w:t>No response to painful stimulus (</w:t>
            </w:r>
            <w:r w:rsidR="009E0B80">
              <w:rPr>
                <w:rFonts w:ascii="Arial" w:hAnsi="Arial" w:cs="Arial"/>
              </w:rPr>
              <w:t xml:space="preserve">e.g. </w:t>
            </w:r>
            <w:r w:rsidRPr="00390499">
              <w:rPr>
                <w:rFonts w:ascii="Arial" w:hAnsi="Arial" w:cs="Arial"/>
              </w:rPr>
              <w:t>trapezium squeeze)</w:t>
            </w:r>
          </w:p>
          <w:p w:rsidR="00043A78" w:rsidRPr="00390499" w:rsidRDefault="00043A78" w:rsidP="00282109">
            <w:pPr>
              <w:pStyle w:val="ListParagraph"/>
              <w:numPr>
                <w:ilvl w:val="0"/>
                <w:numId w:val="1"/>
              </w:numPr>
              <w:spacing w:line="240" w:lineRule="auto"/>
              <w:rPr>
                <w:rFonts w:ascii="Arial" w:hAnsi="Arial" w:cs="Arial"/>
                <w:b/>
              </w:rPr>
            </w:pPr>
            <w:r w:rsidRPr="00390499">
              <w:rPr>
                <w:rFonts w:ascii="Arial" w:hAnsi="Arial" w:cs="Arial"/>
              </w:rPr>
              <w:t>Fixed dilated pupils unresponsive to bright light.</w:t>
            </w:r>
          </w:p>
        </w:tc>
        <w:tc>
          <w:tcPr>
            <w:tcW w:w="1440" w:type="dxa"/>
          </w:tcPr>
          <w:p w:rsidR="00043A78" w:rsidRPr="00390499" w:rsidRDefault="00043A78" w:rsidP="00282109">
            <w:pPr>
              <w:tabs>
                <w:tab w:val="left" w:pos="1440"/>
                <w:tab w:val="left" w:pos="2160"/>
                <w:tab w:val="left" w:pos="7380"/>
              </w:tabs>
              <w:jc w:val="both"/>
              <w:rPr>
                <w:rFonts w:ascii="Arial" w:hAnsi="Arial" w:cs="Arial"/>
                <w:b/>
              </w:rPr>
            </w:pPr>
          </w:p>
        </w:tc>
        <w:tc>
          <w:tcPr>
            <w:tcW w:w="2520" w:type="dxa"/>
          </w:tcPr>
          <w:p w:rsidR="00043A78" w:rsidRPr="00390499" w:rsidRDefault="00043A78" w:rsidP="00282109">
            <w:pPr>
              <w:tabs>
                <w:tab w:val="left" w:pos="1440"/>
                <w:tab w:val="left" w:pos="2160"/>
                <w:tab w:val="left" w:pos="7380"/>
              </w:tabs>
              <w:jc w:val="both"/>
              <w:rPr>
                <w:rFonts w:ascii="Arial" w:hAnsi="Arial" w:cs="Arial"/>
                <w:b/>
              </w:rPr>
            </w:pPr>
          </w:p>
        </w:tc>
        <w:tc>
          <w:tcPr>
            <w:tcW w:w="1170" w:type="dxa"/>
          </w:tcPr>
          <w:p w:rsidR="00043A78" w:rsidRPr="00390499" w:rsidRDefault="00043A78" w:rsidP="00282109">
            <w:pPr>
              <w:tabs>
                <w:tab w:val="left" w:pos="1440"/>
                <w:tab w:val="left" w:pos="2160"/>
                <w:tab w:val="left" w:pos="7380"/>
              </w:tabs>
              <w:jc w:val="both"/>
              <w:rPr>
                <w:rFonts w:ascii="Arial" w:hAnsi="Arial" w:cs="Arial"/>
                <w:b/>
              </w:rPr>
            </w:pPr>
          </w:p>
        </w:tc>
        <w:tc>
          <w:tcPr>
            <w:tcW w:w="3060" w:type="dxa"/>
          </w:tcPr>
          <w:p w:rsidR="00043A78" w:rsidRPr="00390499" w:rsidRDefault="00043A78" w:rsidP="00282109">
            <w:pPr>
              <w:tabs>
                <w:tab w:val="left" w:pos="1440"/>
                <w:tab w:val="left" w:pos="2160"/>
                <w:tab w:val="left" w:pos="7380"/>
              </w:tabs>
              <w:jc w:val="both"/>
              <w:rPr>
                <w:rFonts w:ascii="Arial" w:hAnsi="Arial" w:cs="Arial"/>
                <w:b/>
              </w:rPr>
            </w:pPr>
          </w:p>
        </w:tc>
      </w:tr>
      <w:tr w:rsidR="00043A78" w:rsidRPr="00390499" w:rsidTr="00282109">
        <w:tc>
          <w:tcPr>
            <w:tcW w:w="7308" w:type="dxa"/>
          </w:tcPr>
          <w:p w:rsidR="00043A78" w:rsidRPr="00390499" w:rsidRDefault="00043A78" w:rsidP="00282109">
            <w:pPr>
              <w:tabs>
                <w:tab w:val="left" w:pos="1440"/>
                <w:tab w:val="left" w:pos="2160"/>
                <w:tab w:val="left" w:pos="7380"/>
              </w:tabs>
              <w:jc w:val="both"/>
              <w:rPr>
                <w:rFonts w:ascii="Arial" w:hAnsi="Arial" w:cs="Arial"/>
                <w:b/>
              </w:rPr>
            </w:pPr>
            <w:r w:rsidRPr="00390499">
              <w:rPr>
                <w:rFonts w:ascii="Arial" w:hAnsi="Arial" w:cs="Arial"/>
              </w:rPr>
              <w:t xml:space="preserve">Can discuss the spiritual and cultural considerations in relation to confirmation </w:t>
            </w:r>
            <w:r>
              <w:rPr>
                <w:rFonts w:ascii="Arial" w:hAnsi="Arial" w:cs="Arial"/>
              </w:rPr>
              <w:t xml:space="preserve">of </w:t>
            </w:r>
            <w:r w:rsidRPr="00390499">
              <w:rPr>
                <w:rFonts w:ascii="Arial" w:hAnsi="Arial" w:cs="Arial"/>
              </w:rPr>
              <w:t xml:space="preserve">death and provision of care to meet these needs.  </w:t>
            </w:r>
          </w:p>
        </w:tc>
        <w:tc>
          <w:tcPr>
            <w:tcW w:w="1440" w:type="dxa"/>
          </w:tcPr>
          <w:p w:rsidR="00043A78" w:rsidRPr="00390499" w:rsidRDefault="00043A78" w:rsidP="00282109">
            <w:pPr>
              <w:tabs>
                <w:tab w:val="left" w:pos="1440"/>
                <w:tab w:val="left" w:pos="2160"/>
                <w:tab w:val="left" w:pos="7380"/>
              </w:tabs>
              <w:jc w:val="both"/>
              <w:rPr>
                <w:rFonts w:ascii="Arial" w:hAnsi="Arial" w:cs="Arial"/>
                <w:b/>
              </w:rPr>
            </w:pPr>
          </w:p>
        </w:tc>
        <w:tc>
          <w:tcPr>
            <w:tcW w:w="2520" w:type="dxa"/>
          </w:tcPr>
          <w:p w:rsidR="00043A78" w:rsidRPr="00390499" w:rsidRDefault="00043A78" w:rsidP="00282109">
            <w:pPr>
              <w:tabs>
                <w:tab w:val="left" w:pos="1440"/>
                <w:tab w:val="left" w:pos="2160"/>
                <w:tab w:val="left" w:pos="7380"/>
              </w:tabs>
              <w:jc w:val="both"/>
              <w:rPr>
                <w:rFonts w:ascii="Arial" w:hAnsi="Arial" w:cs="Arial"/>
                <w:b/>
              </w:rPr>
            </w:pPr>
          </w:p>
        </w:tc>
        <w:tc>
          <w:tcPr>
            <w:tcW w:w="1170" w:type="dxa"/>
          </w:tcPr>
          <w:p w:rsidR="00043A78" w:rsidRPr="00390499" w:rsidRDefault="00043A78" w:rsidP="00282109">
            <w:pPr>
              <w:tabs>
                <w:tab w:val="left" w:pos="1440"/>
                <w:tab w:val="left" w:pos="2160"/>
                <w:tab w:val="left" w:pos="7380"/>
              </w:tabs>
              <w:jc w:val="both"/>
              <w:rPr>
                <w:rFonts w:ascii="Arial" w:hAnsi="Arial" w:cs="Arial"/>
                <w:b/>
              </w:rPr>
            </w:pPr>
          </w:p>
        </w:tc>
        <w:tc>
          <w:tcPr>
            <w:tcW w:w="3060" w:type="dxa"/>
          </w:tcPr>
          <w:p w:rsidR="00043A78" w:rsidRPr="00390499" w:rsidRDefault="00043A78" w:rsidP="00282109">
            <w:pPr>
              <w:tabs>
                <w:tab w:val="left" w:pos="1440"/>
                <w:tab w:val="left" w:pos="2160"/>
                <w:tab w:val="left" w:pos="7380"/>
              </w:tabs>
              <w:jc w:val="both"/>
              <w:rPr>
                <w:rFonts w:ascii="Arial" w:hAnsi="Arial" w:cs="Arial"/>
                <w:b/>
              </w:rPr>
            </w:pPr>
          </w:p>
        </w:tc>
      </w:tr>
    </w:tbl>
    <w:p w:rsidR="00043A78" w:rsidRPr="00390499" w:rsidRDefault="00043A78" w:rsidP="00043A78">
      <w:pPr>
        <w:rPr>
          <w:rFonts w:ascii="Arial" w:hAnsi="Arial" w:cs="Arial"/>
          <w:sz w:val="20"/>
        </w:rPr>
        <w:sectPr w:rsidR="00043A78" w:rsidRPr="00390499" w:rsidSect="00282109">
          <w:footerReference w:type="default" r:id="rId19"/>
          <w:pgSz w:w="16838" w:h="11906" w:orient="landscape"/>
          <w:pgMar w:top="720" w:right="720" w:bottom="720" w:left="720" w:header="706" w:footer="144" w:gutter="0"/>
          <w:cols w:space="708"/>
          <w:docGrid w:linePitch="360"/>
        </w:sectPr>
      </w:pPr>
      <w:r w:rsidRPr="00390499">
        <w:rPr>
          <w:rFonts w:ascii="Arial" w:hAnsi="Arial" w:cs="Arial"/>
          <w:b/>
        </w:rPr>
        <w:t>Upon successful completion of assessment of competency please provide a copy to your line manager for your personal file and re</w:t>
      </w:r>
      <w:r w:rsidR="00A33A63">
        <w:rPr>
          <w:rFonts w:ascii="Arial" w:hAnsi="Arial" w:cs="Arial"/>
          <w:b/>
        </w:rPr>
        <w:t>tain a copy for your own record</w:t>
      </w:r>
    </w:p>
    <w:p w:rsidR="00A56193" w:rsidRDefault="00A56193" w:rsidP="00A33A63"/>
    <w:sectPr w:rsidR="00A56193" w:rsidSect="00043A7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47E" w:rsidRDefault="00E9047E" w:rsidP="000E023A">
      <w:pPr>
        <w:spacing w:after="0" w:line="240" w:lineRule="auto"/>
      </w:pPr>
      <w:r>
        <w:separator/>
      </w:r>
    </w:p>
  </w:endnote>
  <w:endnote w:type="continuationSeparator" w:id="0">
    <w:p w:rsidR="00E9047E" w:rsidRDefault="00E9047E" w:rsidP="000E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453" w:rsidRDefault="00777453">
    <w:pPr>
      <w:pStyle w:val="Footer"/>
    </w:pPr>
    <w:r>
      <w:t>Adapted with permission from NHS Tayside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47E" w:rsidRDefault="00E9047E" w:rsidP="000E023A">
      <w:pPr>
        <w:spacing w:after="0" w:line="240" w:lineRule="auto"/>
      </w:pPr>
      <w:r>
        <w:separator/>
      </w:r>
    </w:p>
  </w:footnote>
  <w:footnote w:type="continuationSeparator" w:id="0">
    <w:p w:rsidR="00E9047E" w:rsidRDefault="00E9047E" w:rsidP="000E0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844EE"/>
    <w:multiLevelType w:val="hybridMultilevel"/>
    <w:tmpl w:val="E1C02A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78"/>
    <w:rsid w:val="00043A78"/>
    <w:rsid w:val="000E023A"/>
    <w:rsid w:val="00104D21"/>
    <w:rsid w:val="001D695B"/>
    <w:rsid w:val="00282109"/>
    <w:rsid w:val="00777453"/>
    <w:rsid w:val="009D754F"/>
    <w:rsid w:val="009E0B80"/>
    <w:rsid w:val="00A33A63"/>
    <w:rsid w:val="00A56193"/>
    <w:rsid w:val="00AA2DF9"/>
    <w:rsid w:val="00AD6244"/>
    <w:rsid w:val="00B30CC0"/>
    <w:rsid w:val="00B647A2"/>
    <w:rsid w:val="00D41E5F"/>
    <w:rsid w:val="00E90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43C86BA-97A5-4DFA-91AC-0B04D0FA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A7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A78"/>
    <w:rPr>
      <w:color w:val="0000FF"/>
      <w:u w:val="single"/>
    </w:rPr>
  </w:style>
  <w:style w:type="paragraph" w:styleId="ListParagraph">
    <w:name w:val="List Paragraph"/>
    <w:basedOn w:val="Normal"/>
    <w:uiPriority w:val="34"/>
    <w:qFormat/>
    <w:rsid w:val="00043A78"/>
    <w:pPr>
      <w:spacing w:after="0" w:line="276" w:lineRule="auto"/>
      <w:ind w:left="720"/>
      <w:contextualSpacing/>
    </w:pPr>
  </w:style>
  <w:style w:type="paragraph" w:styleId="Header">
    <w:name w:val="header"/>
    <w:basedOn w:val="Normal"/>
    <w:link w:val="HeaderChar"/>
    <w:uiPriority w:val="99"/>
    <w:unhideWhenUsed/>
    <w:rsid w:val="000E023A"/>
    <w:pPr>
      <w:tabs>
        <w:tab w:val="center" w:pos="4513"/>
        <w:tab w:val="right" w:pos="9026"/>
      </w:tabs>
    </w:pPr>
    <w:rPr>
      <w:lang w:val="x-none"/>
    </w:rPr>
  </w:style>
  <w:style w:type="character" w:customStyle="1" w:styleId="HeaderChar">
    <w:name w:val="Header Char"/>
    <w:link w:val="Header"/>
    <w:uiPriority w:val="99"/>
    <w:rsid w:val="000E023A"/>
    <w:rPr>
      <w:sz w:val="22"/>
      <w:szCs w:val="22"/>
      <w:lang w:eastAsia="en-US"/>
    </w:rPr>
  </w:style>
  <w:style w:type="paragraph" w:styleId="Footer">
    <w:name w:val="footer"/>
    <w:basedOn w:val="Normal"/>
    <w:link w:val="FooterChar"/>
    <w:uiPriority w:val="99"/>
    <w:unhideWhenUsed/>
    <w:rsid w:val="000E023A"/>
    <w:pPr>
      <w:tabs>
        <w:tab w:val="center" w:pos="4513"/>
        <w:tab w:val="right" w:pos="9026"/>
      </w:tabs>
    </w:pPr>
    <w:rPr>
      <w:lang w:val="x-none"/>
    </w:rPr>
  </w:style>
  <w:style w:type="character" w:customStyle="1" w:styleId="FooterChar">
    <w:name w:val="Footer Char"/>
    <w:link w:val="Footer"/>
    <w:uiPriority w:val="99"/>
    <w:rsid w:val="000E023A"/>
    <w:rPr>
      <w:sz w:val="22"/>
      <w:szCs w:val="22"/>
      <w:lang w:eastAsia="en-US"/>
    </w:rPr>
  </w:style>
  <w:style w:type="paragraph" w:styleId="BalloonText">
    <w:name w:val="Balloon Text"/>
    <w:basedOn w:val="Normal"/>
    <w:link w:val="BalloonTextChar"/>
    <w:uiPriority w:val="99"/>
    <w:semiHidden/>
    <w:unhideWhenUsed/>
    <w:rsid w:val="00A33A63"/>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A33A63"/>
    <w:rPr>
      <w:rFonts w:ascii="Segoe UI" w:hAnsi="Segoe UI" w:cs="Segoe UI"/>
      <w:sz w:val="18"/>
      <w:szCs w:val="18"/>
      <w:lang w:eastAsia="en-US"/>
    </w:rPr>
  </w:style>
  <w:style w:type="character" w:styleId="FollowedHyperlink">
    <w:name w:val="FollowedHyperlink"/>
    <w:uiPriority w:val="99"/>
    <w:semiHidden/>
    <w:unhideWhenUsed/>
    <w:rsid w:val="0077745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lliativecareggc.org.uk/?page_id=5609" TargetMode="External"/><Relationship Id="rId18" Type="http://schemas.openxmlformats.org/officeDocument/2006/relationships/hyperlink" Target="http://revalidation.nmc.org.uk/download-resources/forms-and-templat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rownoffice.gov.uk/images/Documents/Deaths/Reporting%20Deaths%20to%20the%20Procurator%20Fiscal%202015.pdf" TargetMode="External"/><Relationship Id="rId17" Type="http://schemas.openxmlformats.org/officeDocument/2006/relationships/hyperlink" Target="https://www.palliativecareggc.org.uk/?page_id=5609" TargetMode="External"/><Relationship Id="rId2" Type="http://schemas.openxmlformats.org/officeDocument/2006/relationships/numbering" Target="numbering.xml"/><Relationship Id="rId16" Type="http://schemas.openxmlformats.org/officeDocument/2006/relationships/hyperlink" Target="http://www.nes.scot.nhs.uk/media/3720/march07finalversions.pdf.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d.scot.nhs.uk/atafter-death/confirmation-of-death/" TargetMode="External"/><Relationship Id="rId5" Type="http://schemas.openxmlformats.org/officeDocument/2006/relationships/webSettings" Target="webSettings.xml"/><Relationship Id="rId15" Type="http://schemas.openxmlformats.org/officeDocument/2006/relationships/hyperlink" Target="http://www.sad.scot.nhs.uk/atafter-death/confirmation-of-death/" TargetMode="External"/><Relationship Id="rId10" Type="http://schemas.openxmlformats.org/officeDocument/2006/relationships/hyperlink" Target="http://www.sad.scot.nhs.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scot.nhs.uk/atafter-death/confirmation-of-death/" TargetMode="External"/><Relationship Id="rId14" Type="http://schemas.openxmlformats.org/officeDocument/2006/relationships/hyperlink" Target="http://www.sad.scot.nhs.uk/atafter-death/confirmation-of-de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8ADB-C99D-4CB3-8BE0-8871E40A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6706</CharactersWithSpaces>
  <SharedDoc>false</SharedDoc>
  <HLinks>
    <vt:vector size="60" baseType="variant">
      <vt:variant>
        <vt:i4>1704016</vt:i4>
      </vt:variant>
      <vt:variant>
        <vt:i4>27</vt:i4>
      </vt:variant>
      <vt:variant>
        <vt:i4>0</vt:i4>
      </vt:variant>
      <vt:variant>
        <vt:i4>5</vt:i4>
      </vt:variant>
      <vt:variant>
        <vt:lpwstr>http://revalidation.nmc.org.uk/download-resources/forms-and-templates</vt:lpwstr>
      </vt:variant>
      <vt:variant>
        <vt:lpwstr/>
      </vt:variant>
      <vt:variant>
        <vt:i4>3276889</vt:i4>
      </vt:variant>
      <vt:variant>
        <vt:i4>24</vt:i4>
      </vt:variant>
      <vt:variant>
        <vt:i4>0</vt:i4>
      </vt:variant>
      <vt:variant>
        <vt:i4>5</vt:i4>
      </vt:variant>
      <vt:variant>
        <vt:lpwstr>https://www.palliativecareggc.org.uk/?page_id=5609</vt:lpwstr>
      </vt:variant>
      <vt:variant>
        <vt:lpwstr/>
      </vt:variant>
      <vt:variant>
        <vt:i4>3342372</vt:i4>
      </vt:variant>
      <vt:variant>
        <vt:i4>21</vt:i4>
      </vt:variant>
      <vt:variant>
        <vt:i4>0</vt:i4>
      </vt:variant>
      <vt:variant>
        <vt:i4>5</vt:i4>
      </vt:variant>
      <vt:variant>
        <vt:lpwstr>http://www.nes.scot.nhs.uk/media/3720/march07finalversions.pdf.pdf</vt:lpwstr>
      </vt:variant>
      <vt:variant>
        <vt:lpwstr/>
      </vt:variant>
      <vt:variant>
        <vt:i4>8126565</vt:i4>
      </vt:variant>
      <vt:variant>
        <vt:i4>18</vt:i4>
      </vt:variant>
      <vt:variant>
        <vt:i4>0</vt:i4>
      </vt:variant>
      <vt:variant>
        <vt:i4>5</vt:i4>
      </vt:variant>
      <vt:variant>
        <vt:lpwstr>http://www.sad.scot.nhs.uk/atafter-death/confirmation-of-death/</vt:lpwstr>
      </vt:variant>
      <vt:variant>
        <vt:lpwstr/>
      </vt:variant>
      <vt:variant>
        <vt:i4>8126565</vt:i4>
      </vt:variant>
      <vt:variant>
        <vt:i4>15</vt:i4>
      </vt:variant>
      <vt:variant>
        <vt:i4>0</vt:i4>
      </vt:variant>
      <vt:variant>
        <vt:i4>5</vt:i4>
      </vt:variant>
      <vt:variant>
        <vt:lpwstr>http://www.sad.scot.nhs.uk/atafter-death/confirmation-of-death/</vt:lpwstr>
      </vt:variant>
      <vt:variant>
        <vt:lpwstr/>
      </vt:variant>
      <vt:variant>
        <vt:i4>3276889</vt:i4>
      </vt:variant>
      <vt:variant>
        <vt:i4>12</vt:i4>
      </vt:variant>
      <vt:variant>
        <vt:i4>0</vt:i4>
      </vt:variant>
      <vt:variant>
        <vt:i4>5</vt:i4>
      </vt:variant>
      <vt:variant>
        <vt:lpwstr>https://www.palliativecareggc.org.uk/?page_id=5609</vt:lpwstr>
      </vt:variant>
      <vt:variant>
        <vt:lpwstr/>
      </vt:variant>
      <vt:variant>
        <vt:i4>4718617</vt:i4>
      </vt:variant>
      <vt:variant>
        <vt:i4>9</vt:i4>
      </vt:variant>
      <vt:variant>
        <vt:i4>0</vt:i4>
      </vt:variant>
      <vt:variant>
        <vt:i4>5</vt:i4>
      </vt:variant>
      <vt:variant>
        <vt:lpwstr>http://www.crownoffice.gov.uk/images/Documents/Deaths/Reporting Deaths to the Procurator Fiscal 2015.pdf</vt:lpwstr>
      </vt:variant>
      <vt:variant>
        <vt:lpwstr/>
      </vt:variant>
      <vt:variant>
        <vt:i4>8126565</vt:i4>
      </vt:variant>
      <vt:variant>
        <vt:i4>6</vt:i4>
      </vt:variant>
      <vt:variant>
        <vt:i4>0</vt:i4>
      </vt:variant>
      <vt:variant>
        <vt:i4>5</vt:i4>
      </vt:variant>
      <vt:variant>
        <vt:lpwstr>http://www.sad.scot.nhs.uk/atafter-death/confirmation-of-death/</vt:lpwstr>
      </vt:variant>
      <vt:variant>
        <vt:lpwstr/>
      </vt:variant>
      <vt:variant>
        <vt:i4>2293856</vt:i4>
      </vt:variant>
      <vt:variant>
        <vt:i4>3</vt:i4>
      </vt:variant>
      <vt:variant>
        <vt:i4>0</vt:i4>
      </vt:variant>
      <vt:variant>
        <vt:i4>5</vt:i4>
      </vt:variant>
      <vt:variant>
        <vt:lpwstr>http://www.sad.scot.nhs.uk/</vt:lpwstr>
      </vt:variant>
      <vt:variant>
        <vt:lpwstr/>
      </vt:variant>
      <vt:variant>
        <vt:i4>8126565</vt:i4>
      </vt:variant>
      <vt:variant>
        <vt:i4>0</vt:i4>
      </vt:variant>
      <vt:variant>
        <vt:i4>0</vt:i4>
      </vt:variant>
      <vt:variant>
        <vt:i4>5</vt:i4>
      </vt:variant>
      <vt:variant>
        <vt:lpwstr>http://www.sad.scot.nhs.uk/atafter-death/confirmation-of-death/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Cooper</dc:creator>
  <cp:keywords/>
  <dc:description/>
  <cp:lastModifiedBy>Coltart, Kirsty</cp:lastModifiedBy>
  <cp:revision>2</cp:revision>
  <cp:lastPrinted>2020-04-09T12:31:00Z</cp:lastPrinted>
  <dcterms:created xsi:type="dcterms:W3CDTF">2023-04-18T08:36:00Z</dcterms:created>
  <dcterms:modified xsi:type="dcterms:W3CDTF">2023-04-18T08:36:00Z</dcterms:modified>
</cp:coreProperties>
</file>