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939BF" w14:textId="77777777" w:rsidR="0063021A" w:rsidRDefault="0063021A" w:rsidP="007749DA">
      <w:pPr>
        <w:jc w:val="both"/>
        <w:rPr>
          <w:rFonts w:ascii="Arial" w:eastAsia="Arial" w:hAnsi="Arial" w:cs="Arial"/>
          <w:b/>
          <w:bCs/>
          <w:caps/>
          <w:sz w:val="40"/>
          <w:szCs w:val="40"/>
        </w:rPr>
      </w:pPr>
    </w:p>
    <w:p w14:paraId="65E13DF5" w14:textId="1E2D039D" w:rsidR="00BC3FA9" w:rsidRPr="00D9501D" w:rsidRDefault="00BC3FA9" w:rsidP="00BC3FA9">
      <w:pPr>
        <w:rPr>
          <w:rFonts w:ascii="Arial" w:eastAsia="Arial" w:hAnsi="Arial" w:cs="Arial"/>
          <w:b/>
          <w:bCs/>
          <w:caps/>
          <w:sz w:val="40"/>
          <w:szCs w:val="40"/>
        </w:rPr>
      </w:pPr>
      <w:r w:rsidRPr="642DACC6">
        <w:rPr>
          <w:rFonts w:ascii="Arial" w:eastAsia="Arial" w:hAnsi="Arial" w:cs="Arial"/>
          <w:b/>
          <w:bCs/>
          <w:caps/>
          <w:sz w:val="40"/>
          <w:szCs w:val="40"/>
        </w:rPr>
        <w:t xml:space="preserve">Specific </w:t>
      </w:r>
      <w:r w:rsidR="24BF87D5" w:rsidRPr="642DACC6">
        <w:rPr>
          <w:rFonts w:ascii="Arial" w:eastAsia="Arial" w:hAnsi="Arial" w:cs="Arial"/>
          <w:b/>
          <w:bCs/>
          <w:caps/>
          <w:sz w:val="40"/>
          <w:szCs w:val="40"/>
        </w:rPr>
        <w:t>Decision-Making</w:t>
      </w:r>
      <w:r w:rsidRPr="642DACC6">
        <w:rPr>
          <w:rFonts w:ascii="Arial" w:eastAsia="Arial" w:hAnsi="Arial" w:cs="Arial"/>
          <w:b/>
          <w:bCs/>
          <w:caps/>
          <w:sz w:val="40"/>
          <w:szCs w:val="40"/>
        </w:rPr>
        <w:t xml:space="preserve"> Tool</w:t>
      </w:r>
      <w:r w:rsidR="007E4340" w:rsidRPr="642DACC6">
        <w:rPr>
          <w:rFonts w:ascii="Arial" w:eastAsia="Arial" w:hAnsi="Arial" w:cs="Arial"/>
          <w:b/>
          <w:bCs/>
          <w:caps/>
          <w:sz w:val="40"/>
          <w:szCs w:val="40"/>
        </w:rPr>
        <w:t xml:space="preserve"> (SDMT)</w:t>
      </w:r>
    </w:p>
    <w:p w14:paraId="136DF096" w14:textId="77777777" w:rsidR="00BC3FA9" w:rsidRDefault="00BC3FA9" w:rsidP="00BC3FA9">
      <w:pPr>
        <w:jc w:val="both"/>
        <w:rPr>
          <w:rFonts w:ascii="Arial" w:eastAsia="Arial" w:hAnsi="Arial" w:cs="Arial"/>
          <w:sz w:val="24"/>
          <w:szCs w:val="24"/>
        </w:rPr>
      </w:pPr>
    </w:p>
    <w:p w14:paraId="2309036D" w14:textId="2F8A2350" w:rsidR="00BC3FA9" w:rsidRPr="00DA425D" w:rsidRDefault="00BC3FA9" w:rsidP="00F142AD">
      <w:pPr>
        <w:jc w:val="both"/>
        <w:rPr>
          <w:rFonts w:ascii="Arial" w:eastAsia="Arial" w:hAnsi="Arial" w:cs="Arial"/>
          <w:sz w:val="24"/>
          <w:szCs w:val="24"/>
        </w:rPr>
      </w:pPr>
      <w:r w:rsidRPr="238C92B2">
        <w:rPr>
          <w:rFonts w:ascii="Arial" w:eastAsia="Arial" w:hAnsi="Arial" w:cs="Arial"/>
          <w:sz w:val="24"/>
          <w:szCs w:val="24"/>
        </w:rPr>
        <w:t xml:space="preserve">This tool provides a structured way for professionals to consider systematically whether an adult requires a formal assessment of their capacity for decision making.  It is designed to support professionals to consider key factors relating to an adult’s capacity at an early point and record that information.   </w:t>
      </w:r>
    </w:p>
    <w:p w14:paraId="2BD5234C" w14:textId="77777777" w:rsidR="00BC3FA9" w:rsidRDefault="00BC3FA9" w:rsidP="00BC3FA9">
      <w:pPr>
        <w:jc w:val="both"/>
      </w:pPr>
      <w:r w:rsidRPr="33C088CC">
        <w:rPr>
          <w:rFonts w:ascii="Arial" w:eastAsia="Arial" w:hAnsi="Arial" w:cs="Arial"/>
          <w:sz w:val="24"/>
          <w:szCs w:val="24"/>
        </w:rPr>
        <w:t xml:space="preserve"> </w:t>
      </w:r>
    </w:p>
    <w:p w14:paraId="7D641DFA" w14:textId="04DF02CD" w:rsidR="006720BE" w:rsidRPr="006720BE" w:rsidRDefault="00BC3FA9" w:rsidP="00BC3FA9">
      <w:pPr>
        <w:jc w:val="both"/>
        <w:rPr>
          <w:rFonts w:ascii="Arial" w:eastAsia="Arial" w:hAnsi="Arial" w:cs="Arial"/>
          <w:b/>
          <w:bCs/>
          <w:sz w:val="24"/>
          <w:szCs w:val="24"/>
        </w:rPr>
      </w:pPr>
      <w:r w:rsidRPr="479B4063">
        <w:rPr>
          <w:rFonts w:ascii="Arial" w:eastAsia="Arial" w:hAnsi="Arial" w:cs="Arial"/>
          <w:b/>
          <w:bCs/>
          <w:sz w:val="24"/>
          <w:szCs w:val="24"/>
        </w:rPr>
        <w:t>WHO IS IT FOR?</w:t>
      </w:r>
    </w:p>
    <w:p w14:paraId="6BD98C17" w14:textId="77777777" w:rsidR="00BC3FA9" w:rsidRDefault="00BC3FA9" w:rsidP="00BC3FA9">
      <w:pPr>
        <w:jc w:val="both"/>
      </w:pPr>
      <w:r w:rsidRPr="479B4063">
        <w:rPr>
          <w:rFonts w:ascii="Arial" w:eastAsia="Arial" w:hAnsi="Arial" w:cs="Arial"/>
          <w:sz w:val="24"/>
          <w:szCs w:val="24"/>
        </w:rPr>
        <w:t xml:space="preserve">This tool is primarily designed for members of professional teams working with adults where there is a query in relation to an individual’s capacity for decision making.  It is designed to support such professionals in considering, and then agreeing, whether a formal assessment of capacity should be sought. </w:t>
      </w:r>
    </w:p>
    <w:p w14:paraId="13E02CB1" w14:textId="77777777" w:rsidR="00BC3FA9" w:rsidRDefault="00BC3FA9" w:rsidP="00BC3FA9">
      <w:pPr>
        <w:jc w:val="both"/>
      </w:pPr>
      <w:r w:rsidRPr="479B4063">
        <w:rPr>
          <w:rFonts w:ascii="Arial" w:eastAsia="Arial" w:hAnsi="Arial" w:cs="Arial"/>
          <w:sz w:val="24"/>
          <w:szCs w:val="24"/>
        </w:rPr>
        <w:t xml:space="preserve"> </w:t>
      </w:r>
    </w:p>
    <w:p w14:paraId="1A1F5027" w14:textId="77777777" w:rsidR="00BC3FA9" w:rsidRDefault="00BC3FA9" w:rsidP="00332394">
      <w:pPr>
        <w:jc w:val="left"/>
        <w:rPr>
          <w:rFonts w:ascii="Arial" w:eastAsia="Arial" w:hAnsi="Arial" w:cs="Arial"/>
          <w:sz w:val="24"/>
          <w:szCs w:val="24"/>
        </w:rPr>
      </w:pPr>
      <w:r w:rsidRPr="33C088CC">
        <w:rPr>
          <w:rFonts w:ascii="Arial" w:eastAsia="Arial" w:hAnsi="Arial" w:cs="Arial"/>
          <w:sz w:val="24"/>
          <w:szCs w:val="24"/>
        </w:rPr>
        <w:t>Any referral for assessment of capacity should be:</w:t>
      </w:r>
    </w:p>
    <w:p w14:paraId="3E52B771" w14:textId="77777777" w:rsidR="00BC3FA9" w:rsidRDefault="00BC3FA9" w:rsidP="00BC3FA9">
      <w:pPr>
        <w:rPr>
          <w:rFonts w:ascii="Arial" w:eastAsia="Arial" w:hAnsi="Arial" w:cs="Arial"/>
          <w:sz w:val="24"/>
          <w:szCs w:val="24"/>
        </w:rPr>
      </w:pPr>
    </w:p>
    <w:p w14:paraId="06544AA3" w14:textId="77777777" w:rsidR="00BC3FA9" w:rsidRDefault="00BC3FA9" w:rsidP="00BC3FA9">
      <w:pPr>
        <w:pStyle w:val="ListParagraph"/>
        <w:numPr>
          <w:ilvl w:val="0"/>
          <w:numId w:val="1"/>
        </w:numPr>
        <w:spacing w:line="259" w:lineRule="auto"/>
        <w:jc w:val="left"/>
        <w:rPr>
          <w:rFonts w:ascii="Arial" w:eastAsia="Arial" w:hAnsi="Arial" w:cs="Arial"/>
          <w:sz w:val="24"/>
          <w:szCs w:val="24"/>
        </w:rPr>
      </w:pPr>
      <w:r w:rsidRPr="479B4063">
        <w:rPr>
          <w:rFonts w:ascii="Arial" w:eastAsia="Arial" w:hAnsi="Arial" w:cs="Arial"/>
          <w:b/>
          <w:bCs/>
          <w:sz w:val="24"/>
          <w:szCs w:val="24"/>
        </w:rPr>
        <w:t>Specific</w:t>
      </w:r>
      <w:r w:rsidRPr="479B4063">
        <w:rPr>
          <w:rFonts w:ascii="Arial" w:eastAsia="Arial" w:hAnsi="Arial" w:cs="Arial"/>
          <w:sz w:val="24"/>
          <w:szCs w:val="24"/>
        </w:rPr>
        <w:t xml:space="preserve"> with regard to a particular decision to be made</w:t>
      </w:r>
    </w:p>
    <w:p w14:paraId="4F21A397" w14:textId="77777777" w:rsidR="00BC3FA9" w:rsidRDefault="00BC3FA9" w:rsidP="00BC3FA9">
      <w:pPr>
        <w:pStyle w:val="ListParagraph"/>
        <w:numPr>
          <w:ilvl w:val="0"/>
          <w:numId w:val="1"/>
        </w:numPr>
        <w:tabs>
          <w:tab w:val="left" w:pos="0"/>
          <w:tab w:val="left" w:pos="720"/>
        </w:tabs>
        <w:spacing w:line="259" w:lineRule="auto"/>
        <w:jc w:val="left"/>
        <w:rPr>
          <w:rFonts w:ascii="Arial" w:eastAsia="Arial" w:hAnsi="Arial" w:cs="Arial"/>
          <w:sz w:val="24"/>
          <w:szCs w:val="24"/>
        </w:rPr>
      </w:pPr>
      <w:r w:rsidRPr="479B4063">
        <w:rPr>
          <w:rFonts w:ascii="Arial" w:eastAsia="Arial" w:hAnsi="Arial" w:cs="Arial"/>
          <w:b/>
          <w:bCs/>
          <w:sz w:val="24"/>
          <w:szCs w:val="24"/>
        </w:rPr>
        <w:t>Focused</w:t>
      </w:r>
      <w:r w:rsidRPr="479B4063">
        <w:rPr>
          <w:rFonts w:ascii="Arial" w:eastAsia="Arial" w:hAnsi="Arial" w:cs="Arial"/>
          <w:sz w:val="24"/>
          <w:szCs w:val="24"/>
        </w:rPr>
        <w:t>, rather than a number of questions we would encourage referrers to focus on one or two questions which need examined</w:t>
      </w:r>
    </w:p>
    <w:p w14:paraId="588DB849" w14:textId="3A9AA37C" w:rsidR="00BC3FA9" w:rsidRDefault="00BC3FA9" w:rsidP="00BC3FA9">
      <w:pPr>
        <w:pStyle w:val="ListParagraph"/>
        <w:numPr>
          <w:ilvl w:val="0"/>
          <w:numId w:val="1"/>
        </w:numPr>
        <w:tabs>
          <w:tab w:val="left" w:pos="0"/>
          <w:tab w:val="left" w:pos="720"/>
        </w:tabs>
        <w:spacing w:line="259" w:lineRule="auto"/>
        <w:jc w:val="left"/>
        <w:rPr>
          <w:rFonts w:ascii="Arial" w:eastAsia="Arial" w:hAnsi="Arial" w:cs="Arial"/>
          <w:sz w:val="24"/>
          <w:szCs w:val="24"/>
        </w:rPr>
      </w:pPr>
      <w:r w:rsidRPr="479B4063">
        <w:rPr>
          <w:rFonts w:ascii="Arial" w:eastAsia="Arial" w:hAnsi="Arial" w:cs="Arial"/>
          <w:b/>
          <w:bCs/>
          <w:sz w:val="24"/>
          <w:szCs w:val="24"/>
        </w:rPr>
        <w:t>Timely</w:t>
      </w:r>
      <w:r w:rsidRPr="479B4063">
        <w:rPr>
          <w:rFonts w:ascii="Arial" w:eastAsia="Arial" w:hAnsi="Arial" w:cs="Arial"/>
          <w:sz w:val="24"/>
          <w:szCs w:val="24"/>
        </w:rPr>
        <w:t>, i.e. assessed at the time the person is required to make the decision</w:t>
      </w:r>
    </w:p>
    <w:p w14:paraId="6F47E202" w14:textId="05B43033" w:rsidR="00BC3FA9" w:rsidRDefault="00BC3FA9" w:rsidP="006720BE">
      <w:pPr>
        <w:pStyle w:val="ListParagraph"/>
        <w:numPr>
          <w:ilvl w:val="0"/>
          <w:numId w:val="1"/>
        </w:numPr>
        <w:tabs>
          <w:tab w:val="left" w:pos="0"/>
          <w:tab w:val="left" w:pos="720"/>
        </w:tabs>
        <w:spacing w:line="259" w:lineRule="auto"/>
        <w:jc w:val="left"/>
        <w:rPr>
          <w:rFonts w:ascii="Arial" w:eastAsia="Arial" w:hAnsi="Arial" w:cs="Arial"/>
          <w:sz w:val="24"/>
          <w:szCs w:val="24"/>
        </w:rPr>
      </w:pPr>
      <w:r w:rsidRPr="479B4063">
        <w:rPr>
          <w:rFonts w:ascii="Arial" w:eastAsia="Arial" w:hAnsi="Arial" w:cs="Arial"/>
          <w:sz w:val="24"/>
          <w:szCs w:val="24"/>
        </w:rPr>
        <w:t xml:space="preserve">With a </w:t>
      </w:r>
      <w:r w:rsidRPr="479B4063">
        <w:rPr>
          <w:rFonts w:ascii="Arial" w:eastAsia="Arial" w:hAnsi="Arial" w:cs="Arial"/>
          <w:b/>
          <w:bCs/>
          <w:sz w:val="24"/>
          <w:szCs w:val="24"/>
        </w:rPr>
        <w:t>clear</w:t>
      </w:r>
      <w:r w:rsidRPr="479B4063">
        <w:rPr>
          <w:rFonts w:ascii="Arial" w:eastAsia="Arial" w:hAnsi="Arial" w:cs="Arial"/>
          <w:sz w:val="24"/>
          <w:szCs w:val="24"/>
        </w:rPr>
        <w:t xml:space="preserve"> </w:t>
      </w:r>
      <w:r w:rsidRPr="479B4063">
        <w:rPr>
          <w:rFonts w:ascii="Arial" w:eastAsia="Arial" w:hAnsi="Arial" w:cs="Arial"/>
          <w:b/>
          <w:bCs/>
          <w:sz w:val="24"/>
          <w:szCs w:val="24"/>
        </w:rPr>
        <w:t>potential outcome</w:t>
      </w:r>
      <w:r w:rsidRPr="479B4063">
        <w:rPr>
          <w:rFonts w:ascii="Arial" w:eastAsia="Arial" w:hAnsi="Arial" w:cs="Arial"/>
          <w:sz w:val="24"/>
          <w:szCs w:val="24"/>
        </w:rPr>
        <w:t xml:space="preserve">, such as considering Guardianship under the Adults with Incapacity (Scotland) Act 2000 </w:t>
      </w:r>
    </w:p>
    <w:p w14:paraId="4940CE3C" w14:textId="77777777" w:rsidR="00D9501D" w:rsidRPr="00D9501D" w:rsidRDefault="00D9501D" w:rsidP="00D9501D">
      <w:pPr>
        <w:tabs>
          <w:tab w:val="left" w:pos="0"/>
          <w:tab w:val="left" w:pos="720"/>
        </w:tabs>
        <w:spacing w:line="259" w:lineRule="auto"/>
        <w:jc w:val="left"/>
        <w:rPr>
          <w:rFonts w:ascii="Arial" w:eastAsia="Arial" w:hAnsi="Arial" w:cs="Arial"/>
          <w:sz w:val="24"/>
          <w:szCs w:val="24"/>
        </w:rPr>
      </w:pPr>
    </w:p>
    <w:p w14:paraId="63156446" w14:textId="46B4C5DE" w:rsidR="00D9501D" w:rsidRDefault="00BC3FA9" w:rsidP="00332394">
      <w:pPr>
        <w:spacing w:line="276" w:lineRule="auto"/>
        <w:jc w:val="left"/>
        <w:rPr>
          <w:rFonts w:ascii="Arial Nova" w:eastAsia="Arial Nova" w:hAnsi="Arial Nova" w:cs="Arial Nova"/>
          <w:b/>
          <w:bCs/>
          <w:color w:val="000000" w:themeColor="text1"/>
          <w:sz w:val="24"/>
          <w:szCs w:val="24"/>
        </w:rPr>
      </w:pPr>
      <w:r w:rsidRPr="585681B6">
        <w:rPr>
          <w:rFonts w:ascii="Arial Nova" w:eastAsia="Arial Nova" w:hAnsi="Arial Nova" w:cs="Arial Nova"/>
          <w:b/>
          <w:bCs/>
          <w:color w:val="000000" w:themeColor="text1"/>
          <w:sz w:val="24"/>
          <w:szCs w:val="24"/>
        </w:rPr>
        <w:t>WHAT HAPPENS NEXT</w:t>
      </w:r>
    </w:p>
    <w:p w14:paraId="750B077D" w14:textId="12C6AB1A" w:rsidR="00BC3FA9" w:rsidRDefault="00BC3FA9" w:rsidP="00332394">
      <w:pPr>
        <w:jc w:val="left"/>
        <w:rPr>
          <w:rFonts w:ascii="Arial" w:eastAsia="Arial" w:hAnsi="Arial" w:cs="Arial"/>
          <w:color w:val="000000" w:themeColor="text1"/>
          <w:sz w:val="24"/>
          <w:szCs w:val="24"/>
        </w:rPr>
      </w:pPr>
      <w:r w:rsidRPr="5228B734">
        <w:rPr>
          <w:rFonts w:ascii="Arial" w:eastAsia="Arial" w:hAnsi="Arial" w:cs="Arial"/>
          <w:color w:val="000000" w:themeColor="text1"/>
          <w:sz w:val="24"/>
          <w:szCs w:val="24"/>
        </w:rPr>
        <w:t>Once the tool is completed, and it indicates the need for a capacity assessment, the document should be sent to the appropriate professional/team</w:t>
      </w:r>
      <w:r>
        <w:rPr>
          <w:rFonts w:ascii="Arial" w:eastAsia="Arial" w:hAnsi="Arial" w:cs="Arial"/>
          <w:color w:val="000000" w:themeColor="text1"/>
          <w:sz w:val="24"/>
          <w:szCs w:val="24"/>
        </w:rPr>
        <w:t xml:space="preserve"> as per the Capacity Pathway for Protection Decision</w:t>
      </w:r>
      <w:r w:rsidR="00DA425D">
        <w:rPr>
          <w:rFonts w:ascii="Arial" w:eastAsia="Arial" w:hAnsi="Arial" w:cs="Arial"/>
          <w:color w:val="000000" w:themeColor="text1"/>
          <w:sz w:val="24"/>
          <w:szCs w:val="24"/>
        </w:rPr>
        <w:t>s (see below the tool for details)</w:t>
      </w:r>
      <w:r w:rsidR="00F71880">
        <w:rPr>
          <w:rFonts w:ascii="Arial" w:eastAsia="Arial" w:hAnsi="Arial" w:cs="Arial"/>
          <w:color w:val="000000" w:themeColor="text1"/>
          <w:sz w:val="24"/>
          <w:szCs w:val="24"/>
        </w:rPr>
        <w:t xml:space="preserve"> </w:t>
      </w:r>
      <w:r w:rsidR="00F71880" w:rsidRPr="00504EBA">
        <w:rPr>
          <w:rFonts w:ascii="Arial" w:eastAsia="Arial" w:hAnsi="Arial" w:cs="Arial"/>
          <w:b/>
          <w:bCs/>
          <w:color w:val="000000" w:themeColor="text1"/>
          <w:sz w:val="24"/>
          <w:szCs w:val="24"/>
          <w:u w:val="single"/>
        </w:rPr>
        <w:t>and copied to the Public Protection Team (</w:t>
      </w:r>
      <w:proofErr w:type="spellStart"/>
      <w:r w:rsidR="00F71880" w:rsidRPr="00504EBA">
        <w:rPr>
          <w:rFonts w:ascii="Arial" w:eastAsia="Arial" w:hAnsi="Arial" w:cs="Arial"/>
          <w:b/>
          <w:bCs/>
          <w:color w:val="000000" w:themeColor="text1"/>
          <w:sz w:val="24"/>
          <w:szCs w:val="24"/>
          <w:u w:val="single"/>
        </w:rPr>
        <w:t>dg.asp@nhs.scot</w:t>
      </w:r>
      <w:proofErr w:type="spellEnd"/>
      <w:r w:rsidR="00F71880" w:rsidRPr="00504EBA">
        <w:rPr>
          <w:rFonts w:ascii="Arial" w:eastAsia="Arial" w:hAnsi="Arial" w:cs="Arial"/>
          <w:b/>
          <w:bCs/>
          <w:color w:val="000000" w:themeColor="text1"/>
          <w:sz w:val="24"/>
          <w:szCs w:val="24"/>
          <w:u w:val="single"/>
        </w:rPr>
        <w:t>)</w:t>
      </w:r>
      <w:r w:rsidRPr="00F71880">
        <w:rPr>
          <w:rFonts w:ascii="Arial" w:eastAsia="Arial" w:hAnsi="Arial" w:cs="Arial"/>
          <w:color w:val="000000" w:themeColor="text1"/>
          <w:sz w:val="24"/>
          <w:szCs w:val="24"/>
          <w:u w:val="single"/>
        </w:rPr>
        <w:t>.</w:t>
      </w:r>
      <w:r w:rsidRPr="5228B734">
        <w:rPr>
          <w:rFonts w:ascii="Arial" w:eastAsia="Arial" w:hAnsi="Arial" w:cs="Arial"/>
          <w:color w:val="000000" w:themeColor="text1"/>
          <w:sz w:val="24"/>
          <w:szCs w:val="24"/>
        </w:rPr>
        <w:t xml:space="preserve"> Th</w:t>
      </w:r>
      <w:r w:rsidR="001A339D">
        <w:rPr>
          <w:rFonts w:ascii="Arial" w:eastAsia="Arial" w:hAnsi="Arial" w:cs="Arial"/>
          <w:color w:val="000000" w:themeColor="text1"/>
          <w:sz w:val="24"/>
          <w:szCs w:val="24"/>
        </w:rPr>
        <w:t>e service</w:t>
      </w:r>
      <w:r w:rsidRPr="5228B734">
        <w:rPr>
          <w:rFonts w:ascii="Arial" w:eastAsia="Arial" w:hAnsi="Arial" w:cs="Arial"/>
          <w:color w:val="000000" w:themeColor="text1"/>
          <w:sz w:val="24"/>
          <w:szCs w:val="24"/>
        </w:rPr>
        <w:t xml:space="preserve"> will vary depending on the adult’s needs and circumstances but can include GP; Psychiatrist; Speech and Language Therapist, Intellectual Disability Practitioner, Community Psychiatric Nurse, Psychiatrist.</w:t>
      </w:r>
      <w:r w:rsidR="00954288">
        <w:rPr>
          <w:rFonts w:ascii="Arial" w:eastAsia="Arial" w:hAnsi="Arial" w:cs="Arial"/>
          <w:color w:val="000000" w:themeColor="text1"/>
          <w:sz w:val="24"/>
          <w:szCs w:val="24"/>
        </w:rPr>
        <w:t xml:space="preserve"> </w:t>
      </w:r>
      <w:r w:rsidR="00011205">
        <w:rPr>
          <w:rFonts w:ascii="Arial" w:eastAsia="Arial" w:hAnsi="Arial" w:cs="Arial"/>
          <w:color w:val="000000" w:themeColor="text1"/>
          <w:sz w:val="24"/>
          <w:szCs w:val="24"/>
        </w:rPr>
        <w:t>This should be sent to the generic email for the service or GP</w:t>
      </w:r>
      <w:r w:rsidR="001F608F">
        <w:rPr>
          <w:rFonts w:ascii="Arial" w:eastAsia="Arial" w:hAnsi="Arial" w:cs="Arial"/>
          <w:color w:val="000000" w:themeColor="text1"/>
          <w:sz w:val="24"/>
          <w:szCs w:val="24"/>
        </w:rPr>
        <w:t>, which can be obtained by calling them</w:t>
      </w:r>
      <w:r w:rsidR="00011205">
        <w:rPr>
          <w:rFonts w:ascii="Arial" w:eastAsia="Arial" w:hAnsi="Arial" w:cs="Arial"/>
          <w:color w:val="000000" w:themeColor="text1"/>
          <w:sz w:val="24"/>
          <w:szCs w:val="24"/>
        </w:rPr>
        <w:t>.</w:t>
      </w:r>
      <w:r w:rsidR="00F142AD">
        <w:rPr>
          <w:rFonts w:ascii="Arial" w:eastAsia="Arial" w:hAnsi="Arial" w:cs="Arial"/>
          <w:color w:val="000000" w:themeColor="text1"/>
          <w:sz w:val="24"/>
          <w:szCs w:val="24"/>
        </w:rPr>
        <w:t xml:space="preserve"> Guidance on this is provide below the tool.</w:t>
      </w:r>
    </w:p>
    <w:p w14:paraId="432B2E90" w14:textId="77777777" w:rsidR="00BC3FA9" w:rsidRDefault="00BC3FA9" w:rsidP="00332394">
      <w:pPr>
        <w:jc w:val="left"/>
        <w:rPr>
          <w:rFonts w:ascii="Arial" w:eastAsia="Arial" w:hAnsi="Arial" w:cs="Arial"/>
          <w:color w:val="000000" w:themeColor="text1"/>
          <w:sz w:val="24"/>
          <w:szCs w:val="24"/>
        </w:rPr>
      </w:pPr>
    </w:p>
    <w:p w14:paraId="6AA6105E" w14:textId="77777777" w:rsidR="00BC3FA9" w:rsidRDefault="00BC3FA9" w:rsidP="00332394">
      <w:pPr>
        <w:jc w:val="left"/>
        <w:rPr>
          <w:rFonts w:ascii="Arial" w:eastAsia="Arial" w:hAnsi="Arial" w:cs="Arial"/>
          <w:color w:val="000000" w:themeColor="text1"/>
          <w:sz w:val="24"/>
          <w:szCs w:val="24"/>
        </w:rPr>
      </w:pPr>
      <w:r w:rsidRPr="038B8413">
        <w:rPr>
          <w:rFonts w:ascii="Arial" w:eastAsia="Arial" w:hAnsi="Arial" w:cs="Arial"/>
          <w:color w:val="000000" w:themeColor="text1"/>
          <w:sz w:val="24"/>
          <w:szCs w:val="24"/>
        </w:rPr>
        <w:t xml:space="preserve">Each referral will be discussed once received and allocated to the most appropriate professional. Input may be multidisciplinary, requiring specific input from multiple professionals e.g. speech and language therapy, clinical psychology. </w:t>
      </w:r>
    </w:p>
    <w:p w14:paraId="7FB1CDC5" w14:textId="77777777" w:rsidR="00DA425D" w:rsidRDefault="00DA425D" w:rsidP="00332394">
      <w:pPr>
        <w:jc w:val="left"/>
        <w:rPr>
          <w:rFonts w:ascii="Arial" w:eastAsia="Arial" w:hAnsi="Arial" w:cs="Arial"/>
          <w:color w:val="000000" w:themeColor="text1"/>
          <w:sz w:val="24"/>
          <w:szCs w:val="24"/>
        </w:rPr>
      </w:pPr>
    </w:p>
    <w:p w14:paraId="711CB2E7" w14:textId="77777777" w:rsidR="00BC3FA9" w:rsidRDefault="00BC3FA9" w:rsidP="00332394">
      <w:pPr>
        <w:jc w:val="left"/>
        <w:rPr>
          <w:rFonts w:ascii="Arial" w:eastAsia="Arial" w:hAnsi="Arial" w:cs="Arial"/>
          <w:color w:val="000000" w:themeColor="text1"/>
          <w:sz w:val="24"/>
          <w:szCs w:val="24"/>
        </w:rPr>
      </w:pPr>
      <w:r w:rsidRPr="038B8413">
        <w:rPr>
          <w:rFonts w:ascii="Arial" w:eastAsia="Arial" w:hAnsi="Arial" w:cs="Arial"/>
          <w:color w:val="000000" w:themeColor="text1"/>
          <w:sz w:val="24"/>
          <w:szCs w:val="24"/>
        </w:rPr>
        <w:t>Some standard timelines have been agreed for the delivery of capacity assessments</w:t>
      </w:r>
    </w:p>
    <w:p w14:paraId="5A0B7BB3" w14:textId="77777777" w:rsidR="00BC3FA9" w:rsidRDefault="00BC3FA9" w:rsidP="00BC3FA9">
      <w:pPr>
        <w:rPr>
          <w:rFonts w:ascii="Arial Nova" w:eastAsia="Arial Nova" w:hAnsi="Arial Nova" w:cs="Arial Nova"/>
          <w:color w:val="000000" w:themeColor="text1"/>
          <w:sz w:val="24"/>
          <w:szCs w:val="24"/>
        </w:rPr>
      </w:pPr>
    </w:p>
    <w:tbl>
      <w:tblPr>
        <w:tblStyle w:val="TableGrid"/>
        <w:tblW w:w="0" w:type="auto"/>
        <w:jc w:val="center"/>
        <w:tblLayout w:type="fixed"/>
        <w:tblLook w:val="04A0" w:firstRow="1" w:lastRow="0" w:firstColumn="1" w:lastColumn="0" w:noHBand="0" w:noVBand="1"/>
      </w:tblPr>
      <w:tblGrid>
        <w:gridCol w:w="4650"/>
        <w:gridCol w:w="4650"/>
      </w:tblGrid>
      <w:tr w:rsidR="00BC3FA9" w14:paraId="10771B20" w14:textId="77777777">
        <w:trPr>
          <w:trHeight w:val="300"/>
          <w:jc w:val="center"/>
        </w:trPr>
        <w:tc>
          <w:tcPr>
            <w:tcW w:w="4650" w:type="dxa"/>
            <w:tcBorders>
              <w:top w:val="single" w:sz="8" w:space="0" w:color="auto"/>
              <w:left w:val="single" w:sz="8" w:space="0" w:color="auto"/>
              <w:bottom w:val="single" w:sz="8" w:space="0" w:color="auto"/>
              <w:right w:val="single" w:sz="8" w:space="0" w:color="auto"/>
            </w:tcBorders>
            <w:shd w:val="clear" w:color="auto" w:fill="DAEEF3"/>
            <w:tcMar>
              <w:left w:w="108" w:type="dxa"/>
              <w:right w:w="108" w:type="dxa"/>
            </w:tcMar>
          </w:tcPr>
          <w:p w14:paraId="0595678F" w14:textId="77777777" w:rsidR="00BC3FA9" w:rsidRDefault="00BC3FA9">
            <w:pPr>
              <w:jc w:val="both"/>
            </w:pPr>
            <w:r w:rsidRPr="479B4063">
              <w:rPr>
                <w:rFonts w:ascii="Arial" w:eastAsia="Arial" w:hAnsi="Arial" w:cs="Arial"/>
                <w:b/>
                <w:bCs/>
              </w:rPr>
              <w:t>Type of Request</w:t>
            </w:r>
          </w:p>
        </w:tc>
        <w:tc>
          <w:tcPr>
            <w:tcW w:w="4650" w:type="dxa"/>
            <w:tcBorders>
              <w:top w:val="single" w:sz="8" w:space="0" w:color="auto"/>
              <w:left w:val="single" w:sz="8" w:space="0" w:color="auto"/>
              <w:bottom w:val="single" w:sz="8" w:space="0" w:color="auto"/>
              <w:right w:val="single" w:sz="8" w:space="0" w:color="auto"/>
            </w:tcBorders>
            <w:shd w:val="clear" w:color="auto" w:fill="DAEEF3"/>
            <w:tcMar>
              <w:left w:w="108" w:type="dxa"/>
              <w:right w:w="108" w:type="dxa"/>
            </w:tcMar>
          </w:tcPr>
          <w:p w14:paraId="4FB29125" w14:textId="77777777" w:rsidR="00BC3FA9" w:rsidRDefault="00BC3FA9">
            <w:pPr>
              <w:jc w:val="both"/>
            </w:pPr>
            <w:r w:rsidRPr="479B4063">
              <w:rPr>
                <w:rFonts w:ascii="Arial" w:eastAsia="Arial" w:hAnsi="Arial" w:cs="Arial"/>
                <w:b/>
                <w:bCs/>
              </w:rPr>
              <w:t>Target Timeline</w:t>
            </w:r>
          </w:p>
        </w:tc>
      </w:tr>
      <w:tr w:rsidR="00BC3FA9" w14:paraId="211798A0" w14:textId="77777777">
        <w:trPr>
          <w:trHeight w:val="300"/>
          <w:jc w:val="center"/>
        </w:trPr>
        <w:tc>
          <w:tcPr>
            <w:tcW w:w="4650" w:type="dxa"/>
            <w:tcBorders>
              <w:top w:val="single" w:sz="8" w:space="0" w:color="auto"/>
              <w:left w:val="single" w:sz="8" w:space="0" w:color="auto"/>
              <w:bottom w:val="single" w:sz="8" w:space="0" w:color="auto"/>
              <w:right w:val="single" w:sz="8" w:space="0" w:color="auto"/>
            </w:tcBorders>
            <w:tcMar>
              <w:left w:w="108" w:type="dxa"/>
              <w:right w:w="108" w:type="dxa"/>
            </w:tcMar>
          </w:tcPr>
          <w:p w14:paraId="44585691" w14:textId="77777777" w:rsidR="00BC3FA9" w:rsidRDefault="00BC3FA9">
            <w:pPr>
              <w:jc w:val="both"/>
            </w:pPr>
            <w:r w:rsidRPr="479B4063">
              <w:rPr>
                <w:rFonts w:ascii="Arial" w:eastAsia="Arial" w:hAnsi="Arial" w:cs="Arial"/>
              </w:rPr>
              <w:t>Urgent Assessment</w:t>
            </w:r>
          </w:p>
          <w:p w14:paraId="0BFDDE82" w14:textId="77777777" w:rsidR="00BC3FA9" w:rsidRDefault="00BC3FA9">
            <w:pPr>
              <w:jc w:val="both"/>
            </w:pPr>
            <w:r w:rsidRPr="479B4063">
              <w:rPr>
                <w:rFonts w:ascii="Arial" w:eastAsia="Arial" w:hAnsi="Arial" w:cs="Arial"/>
              </w:rPr>
              <w:t xml:space="preserve"> </w:t>
            </w:r>
          </w:p>
          <w:p w14:paraId="254DCEEF" w14:textId="77777777" w:rsidR="00BC3FA9" w:rsidRDefault="00BC3FA9">
            <w:pPr>
              <w:jc w:val="both"/>
            </w:pPr>
            <w:r w:rsidRPr="479B4063">
              <w:rPr>
                <w:rFonts w:ascii="Arial" w:eastAsia="Arial" w:hAnsi="Arial" w:cs="Arial"/>
              </w:rPr>
              <w:t>[Adult Support and Protection cases and other cases where there is clear potential risk of harm to the adult or others]</w:t>
            </w:r>
          </w:p>
        </w:tc>
        <w:tc>
          <w:tcPr>
            <w:tcW w:w="4650" w:type="dxa"/>
            <w:tcBorders>
              <w:top w:val="single" w:sz="8" w:space="0" w:color="auto"/>
              <w:left w:val="single" w:sz="8" w:space="0" w:color="auto"/>
              <w:bottom w:val="single" w:sz="8" w:space="0" w:color="auto"/>
              <w:right w:val="single" w:sz="8" w:space="0" w:color="auto"/>
            </w:tcBorders>
            <w:tcMar>
              <w:left w:w="108" w:type="dxa"/>
              <w:right w:w="108" w:type="dxa"/>
            </w:tcMar>
          </w:tcPr>
          <w:p w14:paraId="35087906" w14:textId="77777777" w:rsidR="00BC3FA9" w:rsidRDefault="00BC3FA9">
            <w:pPr>
              <w:jc w:val="both"/>
            </w:pPr>
            <w:r w:rsidRPr="479B4063">
              <w:rPr>
                <w:rFonts w:ascii="Arial" w:eastAsia="Arial" w:hAnsi="Arial" w:cs="Arial"/>
              </w:rPr>
              <w:t xml:space="preserve">Maximum </w:t>
            </w:r>
            <w:r w:rsidRPr="479B4063">
              <w:rPr>
                <w:rFonts w:ascii="Arial" w:eastAsia="Arial" w:hAnsi="Arial" w:cs="Arial"/>
                <w:b/>
                <w:bCs/>
              </w:rPr>
              <w:t xml:space="preserve">4 weeks, optimum 21 days </w:t>
            </w:r>
            <w:r w:rsidRPr="479B4063">
              <w:rPr>
                <w:rFonts w:ascii="Arial" w:eastAsia="Arial" w:hAnsi="Arial" w:cs="Arial"/>
              </w:rPr>
              <w:t>from receipt of tool (may be earlier)</w:t>
            </w:r>
          </w:p>
        </w:tc>
      </w:tr>
      <w:tr w:rsidR="00BC3FA9" w14:paraId="798541ED" w14:textId="77777777">
        <w:trPr>
          <w:trHeight w:val="300"/>
          <w:jc w:val="center"/>
        </w:trPr>
        <w:tc>
          <w:tcPr>
            <w:tcW w:w="4650" w:type="dxa"/>
            <w:tcBorders>
              <w:top w:val="single" w:sz="8" w:space="0" w:color="auto"/>
              <w:left w:val="single" w:sz="8" w:space="0" w:color="auto"/>
              <w:bottom w:val="single" w:sz="8" w:space="0" w:color="auto"/>
              <w:right w:val="single" w:sz="8" w:space="0" w:color="auto"/>
            </w:tcBorders>
            <w:tcMar>
              <w:left w:w="108" w:type="dxa"/>
              <w:right w:w="108" w:type="dxa"/>
            </w:tcMar>
          </w:tcPr>
          <w:p w14:paraId="2146E381" w14:textId="77777777" w:rsidR="00BC3FA9" w:rsidRDefault="00BC3FA9">
            <w:pPr>
              <w:jc w:val="both"/>
            </w:pPr>
            <w:r w:rsidRPr="479B4063">
              <w:rPr>
                <w:rFonts w:ascii="Arial" w:eastAsia="Arial" w:hAnsi="Arial" w:cs="Arial"/>
              </w:rPr>
              <w:t>Standard Assessment</w:t>
            </w:r>
          </w:p>
        </w:tc>
        <w:tc>
          <w:tcPr>
            <w:tcW w:w="4650" w:type="dxa"/>
            <w:tcBorders>
              <w:top w:val="single" w:sz="8" w:space="0" w:color="auto"/>
              <w:left w:val="single" w:sz="8" w:space="0" w:color="auto"/>
              <w:bottom w:val="single" w:sz="8" w:space="0" w:color="auto"/>
              <w:right w:val="single" w:sz="8" w:space="0" w:color="auto"/>
            </w:tcBorders>
            <w:tcMar>
              <w:left w:w="108" w:type="dxa"/>
              <w:right w:w="108" w:type="dxa"/>
            </w:tcMar>
          </w:tcPr>
          <w:p w14:paraId="37929A3D" w14:textId="77777777" w:rsidR="00BC3FA9" w:rsidRDefault="00BC3FA9">
            <w:pPr>
              <w:jc w:val="both"/>
            </w:pPr>
            <w:r w:rsidRPr="479B4063">
              <w:rPr>
                <w:rFonts w:ascii="Arial" w:eastAsia="Arial" w:hAnsi="Arial" w:cs="Arial"/>
              </w:rPr>
              <w:t xml:space="preserve">Maximum </w:t>
            </w:r>
            <w:r w:rsidRPr="479B4063">
              <w:rPr>
                <w:rFonts w:ascii="Arial" w:eastAsia="Arial" w:hAnsi="Arial" w:cs="Arial"/>
                <w:b/>
                <w:bCs/>
              </w:rPr>
              <w:t>3 months</w:t>
            </w:r>
            <w:r w:rsidRPr="479B4063">
              <w:rPr>
                <w:rFonts w:ascii="Arial" w:eastAsia="Arial" w:hAnsi="Arial" w:cs="Arial"/>
              </w:rPr>
              <w:t xml:space="preserve"> from receipt of tool</w:t>
            </w:r>
          </w:p>
          <w:p w14:paraId="0E33EFDA" w14:textId="77777777" w:rsidR="00BC3FA9" w:rsidRDefault="00BC3FA9">
            <w:pPr>
              <w:jc w:val="both"/>
            </w:pPr>
            <w:r w:rsidRPr="479B4063">
              <w:rPr>
                <w:rFonts w:ascii="Arial" w:eastAsia="Arial" w:hAnsi="Arial" w:cs="Arial"/>
              </w:rPr>
              <w:t>(may be earlier)</w:t>
            </w:r>
          </w:p>
        </w:tc>
      </w:tr>
    </w:tbl>
    <w:p w14:paraId="09116FCE" w14:textId="77777777" w:rsidR="00BC3FA9" w:rsidRDefault="00BC3FA9" w:rsidP="00BC3FA9">
      <w:pPr>
        <w:spacing w:line="259" w:lineRule="auto"/>
        <w:jc w:val="left"/>
        <w:rPr>
          <w:rFonts w:ascii="Arial" w:eastAsia="Arial" w:hAnsi="Arial" w:cs="Arial"/>
          <w:sz w:val="24"/>
          <w:szCs w:val="24"/>
        </w:rPr>
      </w:pPr>
    </w:p>
    <w:p w14:paraId="2B9E10BD" w14:textId="77777777" w:rsidR="00BC3FA9" w:rsidRDefault="00BC3FA9" w:rsidP="00BC3FA9">
      <w:pPr>
        <w:jc w:val="left"/>
      </w:pPr>
      <w:r w:rsidRPr="479B4063">
        <w:rPr>
          <w:rFonts w:ascii="Arial" w:eastAsia="Arial" w:hAnsi="Arial" w:cs="Arial"/>
          <w:b/>
          <w:bCs/>
          <w:sz w:val="24"/>
          <w:szCs w:val="24"/>
        </w:rPr>
        <w:t xml:space="preserve">Please note, some assessments may take longer than the indicated timelines to complete, due to the clinical complexity of the person being assessed.  </w:t>
      </w:r>
    </w:p>
    <w:p w14:paraId="69F4E87E" w14:textId="77777777" w:rsidR="00BC3FA9" w:rsidRDefault="00BC3FA9" w:rsidP="00BC3FA9">
      <w:pPr>
        <w:jc w:val="left"/>
        <w:rPr>
          <w:rFonts w:ascii="Arial Nova" w:eastAsia="Arial Nova" w:hAnsi="Arial Nova" w:cs="Arial Nova"/>
          <w:color w:val="000000" w:themeColor="text1"/>
          <w:sz w:val="24"/>
          <w:szCs w:val="24"/>
        </w:rPr>
      </w:pPr>
    </w:p>
    <w:p w14:paraId="57208326" w14:textId="6CA9D962" w:rsidR="00F602A9" w:rsidRDefault="00BC3FA9" w:rsidP="206A2DED">
      <w:pPr>
        <w:jc w:val="left"/>
        <w:rPr>
          <w:rFonts w:ascii="Arial" w:eastAsia="Arial" w:hAnsi="Arial" w:cs="Arial"/>
          <w:color w:val="000000" w:themeColor="text1"/>
          <w:sz w:val="24"/>
          <w:szCs w:val="24"/>
        </w:rPr>
      </w:pPr>
      <w:r w:rsidRPr="206A2DED">
        <w:rPr>
          <w:rFonts w:ascii="Arial" w:eastAsia="Arial" w:hAnsi="Arial" w:cs="Arial"/>
          <w:color w:val="000000" w:themeColor="text1"/>
          <w:sz w:val="24"/>
          <w:szCs w:val="24"/>
        </w:rPr>
        <w:t xml:space="preserve">Additionally, regardless of whether the outcome of this tool is to refer for a capacity assessment, if professionals have concerns about an adult’s vulnerability and risk – </w:t>
      </w:r>
      <w:r w:rsidRPr="206A2DED">
        <w:rPr>
          <w:rFonts w:ascii="Arial" w:eastAsia="Arial" w:hAnsi="Arial" w:cs="Arial"/>
          <w:b/>
          <w:bCs/>
          <w:color w:val="FF0000"/>
          <w:sz w:val="24"/>
          <w:szCs w:val="24"/>
        </w:rPr>
        <w:t>they must consider and follow the appropriate Adult Support and Protection referral processes.</w:t>
      </w:r>
      <w:r w:rsidRPr="206A2DED">
        <w:rPr>
          <w:rFonts w:ascii="Arial" w:eastAsia="Arial" w:hAnsi="Arial" w:cs="Arial"/>
          <w:color w:val="000000" w:themeColor="text1"/>
          <w:sz w:val="24"/>
          <w:szCs w:val="24"/>
        </w:rPr>
        <w:t xml:space="preserve"> If there are issues or concerns about the process of seeking a capacity assessment, these should be escalated to your line manager immediately</w:t>
      </w:r>
      <w:r w:rsidR="006720BE">
        <w:rPr>
          <w:rFonts w:ascii="Arial" w:eastAsia="Arial" w:hAnsi="Arial" w:cs="Arial"/>
          <w:color w:val="000000" w:themeColor="text1"/>
          <w:sz w:val="24"/>
          <w:szCs w:val="24"/>
        </w:rPr>
        <w:t>.</w:t>
      </w:r>
    </w:p>
    <w:p w14:paraId="2D5A4972" w14:textId="77777777" w:rsidR="006720BE" w:rsidRDefault="006720BE" w:rsidP="206A2DED">
      <w:pPr>
        <w:jc w:val="left"/>
        <w:rPr>
          <w:rFonts w:ascii="Arial" w:eastAsia="Arial" w:hAnsi="Arial" w:cs="Arial"/>
          <w:color w:val="000000" w:themeColor="text1"/>
          <w:sz w:val="24"/>
          <w:szCs w:val="24"/>
        </w:rPr>
      </w:pPr>
    </w:p>
    <w:p w14:paraId="608A9124" w14:textId="77777777" w:rsidR="00D9501D" w:rsidRDefault="00D9501D" w:rsidP="206A2DED">
      <w:pPr>
        <w:jc w:val="left"/>
        <w:rPr>
          <w:rFonts w:ascii="Arial" w:eastAsia="Arial" w:hAnsi="Arial" w:cs="Arial"/>
          <w:color w:val="000000" w:themeColor="text1"/>
          <w:sz w:val="24"/>
          <w:szCs w:val="24"/>
        </w:rPr>
        <w:sectPr w:rsidR="00D9501D" w:rsidSect="00D9501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1C9229B5" w14:textId="07BAC884" w:rsidR="00E60B79" w:rsidRPr="00D9501D" w:rsidRDefault="00E60B79" w:rsidP="00424B89">
      <w:pPr>
        <w:rPr>
          <w:rFonts w:ascii="Arial" w:eastAsia="Arial" w:hAnsi="Arial" w:cs="Arial"/>
          <w:b/>
          <w:bCs/>
          <w:sz w:val="40"/>
          <w:szCs w:val="40"/>
        </w:rPr>
      </w:pPr>
      <w:r w:rsidRPr="00D9501D">
        <w:rPr>
          <w:rFonts w:ascii="Arial" w:eastAsia="Arial" w:hAnsi="Arial" w:cs="Arial"/>
          <w:b/>
          <w:bCs/>
          <w:sz w:val="40"/>
          <w:szCs w:val="40"/>
        </w:rPr>
        <w:lastRenderedPageBreak/>
        <w:t xml:space="preserve">Specific </w:t>
      </w:r>
      <w:r w:rsidR="679A1A28" w:rsidRPr="00D9501D">
        <w:rPr>
          <w:rFonts w:ascii="Arial" w:eastAsia="Arial" w:hAnsi="Arial" w:cs="Arial"/>
          <w:b/>
          <w:bCs/>
          <w:sz w:val="40"/>
          <w:szCs w:val="40"/>
        </w:rPr>
        <w:t>Decision-Making</w:t>
      </w:r>
      <w:r w:rsidRPr="00D9501D">
        <w:rPr>
          <w:rFonts w:ascii="Arial" w:eastAsia="Arial" w:hAnsi="Arial" w:cs="Arial"/>
          <w:b/>
          <w:bCs/>
          <w:sz w:val="40"/>
          <w:szCs w:val="40"/>
        </w:rPr>
        <w:t xml:space="preserve"> Tool</w:t>
      </w:r>
    </w:p>
    <w:p w14:paraId="4F59A771" w14:textId="77777777" w:rsidR="00E60B79" w:rsidRDefault="00E60B79" w:rsidP="00BC3FA9">
      <w:pPr>
        <w:jc w:val="left"/>
        <w:rPr>
          <w:rFonts w:ascii="Arial" w:eastAsia="Arial" w:hAnsi="Arial" w:cs="Arial"/>
          <w:b/>
          <w:bCs/>
          <w:sz w:val="24"/>
          <w:szCs w:val="24"/>
        </w:rPr>
      </w:pPr>
    </w:p>
    <w:p w14:paraId="07181D31" w14:textId="2E56B48F" w:rsidR="00BC3FA9" w:rsidRPr="00E60B79" w:rsidRDefault="00E60B79" w:rsidP="00BC3FA9">
      <w:pPr>
        <w:jc w:val="left"/>
        <w:rPr>
          <w:rFonts w:ascii="Arial" w:eastAsia="Arial" w:hAnsi="Arial" w:cs="Arial"/>
          <w:i/>
          <w:iCs/>
          <w:sz w:val="24"/>
          <w:szCs w:val="24"/>
        </w:rPr>
      </w:pPr>
      <w:r w:rsidRPr="00E60B79">
        <w:rPr>
          <w:rFonts w:ascii="Arial" w:eastAsia="Arial" w:hAnsi="Arial" w:cs="Arial"/>
          <w:i/>
          <w:iCs/>
          <w:sz w:val="24"/>
          <w:szCs w:val="24"/>
        </w:rPr>
        <w:t>Please complete as fully as possible to support assessment and decision making.</w:t>
      </w:r>
    </w:p>
    <w:p w14:paraId="5DA2C52E" w14:textId="77777777" w:rsidR="00E60B79" w:rsidRDefault="00E60B79" w:rsidP="00BC3FA9">
      <w:pPr>
        <w:jc w:val="left"/>
        <w:rPr>
          <w:rFonts w:ascii="Arial" w:eastAsia="Arial" w:hAnsi="Arial" w:cs="Arial"/>
          <w:b/>
          <w:bCs/>
          <w:sz w:val="24"/>
          <w:szCs w:val="24"/>
        </w:rPr>
      </w:pPr>
    </w:p>
    <w:tbl>
      <w:tblPr>
        <w:tblW w:w="13976" w:type="dxa"/>
        <w:tblLayout w:type="fixed"/>
        <w:tblLook w:val="04A0" w:firstRow="1" w:lastRow="0" w:firstColumn="1" w:lastColumn="0" w:noHBand="0" w:noVBand="1"/>
      </w:tblPr>
      <w:tblGrid>
        <w:gridCol w:w="1650"/>
        <w:gridCol w:w="585"/>
        <w:gridCol w:w="1935"/>
        <w:gridCol w:w="236"/>
        <w:gridCol w:w="1110"/>
        <w:gridCol w:w="2415"/>
        <w:gridCol w:w="1560"/>
        <w:gridCol w:w="1140"/>
        <w:gridCol w:w="3345"/>
      </w:tblGrid>
      <w:tr w:rsidR="00B47CE2" w14:paraId="45817B8E" w14:textId="77777777" w:rsidTr="238C92B2">
        <w:trPr>
          <w:trHeight w:val="495"/>
        </w:trPr>
        <w:tc>
          <w:tcPr>
            <w:tcW w:w="13976" w:type="dxa"/>
            <w:gridSpan w:val="9"/>
            <w:tcBorders>
              <w:top w:val="single" w:sz="4" w:space="0" w:color="auto"/>
              <w:left w:val="single" w:sz="4" w:space="0" w:color="auto"/>
              <w:bottom w:val="single" w:sz="4" w:space="0" w:color="auto"/>
              <w:right w:val="single" w:sz="4" w:space="0" w:color="auto"/>
            </w:tcBorders>
            <w:tcMar>
              <w:left w:w="108" w:type="dxa"/>
              <w:right w:w="108" w:type="dxa"/>
            </w:tcMar>
          </w:tcPr>
          <w:p w14:paraId="342D361B" w14:textId="54F6275E" w:rsidR="00B47CE2" w:rsidRPr="00D9501D" w:rsidRDefault="33B2D4BD">
            <w:pPr>
              <w:rPr>
                <w:rFonts w:ascii="Arial" w:eastAsia="Arial" w:hAnsi="Arial" w:cs="Arial"/>
                <w:b/>
                <w:bCs/>
                <w:sz w:val="40"/>
                <w:szCs w:val="40"/>
              </w:rPr>
            </w:pPr>
            <w:r w:rsidRPr="238C92B2">
              <w:rPr>
                <w:rFonts w:ascii="Arial" w:eastAsia="Arial" w:hAnsi="Arial" w:cs="Arial"/>
                <w:b/>
                <w:bCs/>
                <w:sz w:val="40"/>
                <w:szCs w:val="40"/>
              </w:rPr>
              <w:t>1</w:t>
            </w:r>
            <w:r w:rsidR="66624AF4" w:rsidRPr="238C92B2">
              <w:rPr>
                <w:rFonts w:ascii="Arial" w:eastAsia="Arial" w:hAnsi="Arial" w:cs="Arial"/>
                <w:b/>
                <w:bCs/>
                <w:sz w:val="40"/>
                <w:szCs w:val="40"/>
              </w:rPr>
              <w:t xml:space="preserve"> – </w:t>
            </w:r>
            <w:r w:rsidR="2D09A634" w:rsidRPr="238C92B2">
              <w:rPr>
                <w:rFonts w:ascii="Arial" w:eastAsia="Arial" w:hAnsi="Arial" w:cs="Arial"/>
                <w:b/>
                <w:bCs/>
                <w:sz w:val="40"/>
                <w:szCs w:val="40"/>
              </w:rPr>
              <w:t xml:space="preserve">Initial Assessment </w:t>
            </w:r>
          </w:p>
        </w:tc>
      </w:tr>
      <w:tr w:rsidR="00B47CE2" w14:paraId="43934054" w14:textId="77777777" w:rsidTr="238C92B2">
        <w:trPr>
          <w:trHeight w:val="495"/>
        </w:trPr>
        <w:tc>
          <w:tcPr>
            <w:tcW w:w="1650" w:type="dxa"/>
            <w:tcBorders>
              <w:top w:val="single" w:sz="4" w:space="0" w:color="auto"/>
              <w:left w:val="single" w:sz="4" w:space="0" w:color="auto"/>
              <w:bottom w:val="single" w:sz="4" w:space="0" w:color="auto"/>
              <w:right w:val="single" w:sz="4" w:space="0" w:color="auto"/>
            </w:tcBorders>
            <w:tcMar>
              <w:left w:w="108" w:type="dxa"/>
              <w:right w:w="108" w:type="dxa"/>
            </w:tcMar>
          </w:tcPr>
          <w:p w14:paraId="136DD6F2" w14:textId="77777777" w:rsidR="00B47CE2" w:rsidRDefault="00B47CE2">
            <w:r w:rsidRPr="479B4063">
              <w:rPr>
                <w:rFonts w:ascii="Arial" w:eastAsia="Arial" w:hAnsi="Arial" w:cs="Arial"/>
                <w:b/>
                <w:bCs/>
              </w:rPr>
              <w:t>Name of Adult</w:t>
            </w:r>
          </w:p>
        </w:tc>
        <w:tc>
          <w:tcPr>
            <w:tcW w:w="2520"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77DBCC04" w14:textId="77777777" w:rsidR="00B47CE2" w:rsidRDefault="00B47CE2">
            <w:pPr>
              <w:rPr>
                <w:rFonts w:ascii="Arial" w:eastAsia="Arial" w:hAnsi="Arial" w:cs="Arial"/>
                <w:b/>
                <w:bCs/>
                <w:sz w:val="24"/>
                <w:szCs w:val="24"/>
              </w:rPr>
            </w:pPr>
          </w:p>
        </w:tc>
        <w:tc>
          <w:tcPr>
            <w:tcW w:w="1346"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462EA7F2" w14:textId="77777777" w:rsidR="00B47CE2" w:rsidRDefault="00B47CE2">
            <w:pPr>
              <w:rPr>
                <w:rFonts w:ascii="Arial" w:eastAsia="Arial" w:hAnsi="Arial" w:cs="Arial"/>
                <w:b/>
                <w:bCs/>
              </w:rPr>
            </w:pPr>
            <w:r w:rsidRPr="479B4063">
              <w:rPr>
                <w:rFonts w:ascii="Arial" w:eastAsia="Arial" w:hAnsi="Arial" w:cs="Arial"/>
                <w:b/>
                <w:bCs/>
              </w:rPr>
              <w:t>MOSIAC Number:</w:t>
            </w:r>
          </w:p>
        </w:tc>
        <w:tc>
          <w:tcPr>
            <w:tcW w:w="3975"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06EDB760" w14:textId="77777777" w:rsidR="00B47CE2" w:rsidRDefault="00B47CE2">
            <w:pPr>
              <w:rPr>
                <w:rFonts w:ascii="Arial" w:eastAsia="Arial" w:hAnsi="Arial" w:cs="Arial"/>
                <w:b/>
                <w:bCs/>
                <w:sz w:val="24"/>
                <w:szCs w:val="24"/>
              </w:rPr>
            </w:pPr>
          </w:p>
        </w:tc>
        <w:tc>
          <w:tcPr>
            <w:tcW w:w="1140" w:type="dxa"/>
            <w:tcBorders>
              <w:top w:val="single" w:sz="4" w:space="0" w:color="auto"/>
              <w:left w:val="single" w:sz="4" w:space="0" w:color="auto"/>
              <w:bottom w:val="single" w:sz="4" w:space="0" w:color="auto"/>
              <w:right w:val="single" w:sz="4" w:space="0" w:color="auto"/>
            </w:tcBorders>
            <w:tcMar>
              <w:left w:w="108" w:type="dxa"/>
              <w:right w:w="108" w:type="dxa"/>
            </w:tcMar>
          </w:tcPr>
          <w:p w14:paraId="68A083C9" w14:textId="77777777" w:rsidR="00B47CE2" w:rsidRDefault="00B47CE2">
            <w:r w:rsidRPr="479B4063">
              <w:rPr>
                <w:rFonts w:ascii="Arial" w:eastAsia="Arial" w:hAnsi="Arial" w:cs="Arial"/>
                <w:b/>
                <w:bCs/>
              </w:rPr>
              <w:t>CHI:</w:t>
            </w:r>
          </w:p>
        </w:tc>
        <w:tc>
          <w:tcPr>
            <w:tcW w:w="3345" w:type="dxa"/>
            <w:tcBorders>
              <w:top w:val="single" w:sz="4" w:space="0" w:color="auto"/>
              <w:left w:val="single" w:sz="4" w:space="0" w:color="auto"/>
              <w:bottom w:val="single" w:sz="4" w:space="0" w:color="auto"/>
              <w:right w:val="single" w:sz="4" w:space="0" w:color="auto"/>
            </w:tcBorders>
            <w:tcMar>
              <w:left w:w="108" w:type="dxa"/>
              <w:right w:w="108" w:type="dxa"/>
            </w:tcMar>
          </w:tcPr>
          <w:p w14:paraId="70ECB2C6" w14:textId="77777777" w:rsidR="00B47CE2" w:rsidRDefault="00B47CE2">
            <w:r w:rsidRPr="479B4063">
              <w:rPr>
                <w:rFonts w:ascii="Arial" w:eastAsia="Arial" w:hAnsi="Arial" w:cs="Arial"/>
                <w:b/>
                <w:bCs/>
                <w:sz w:val="24"/>
                <w:szCs w:val="24"/>
              </w:rPr>
              <w:t xml:space="preserve"> </w:t>
            </w:r>
          </w:p>
        </w:tc>
      </w:tr>
      <w:tr w:rsidR="00B47CE2" w14:paraId="28B6A10E" w14:textId="77777777" w:rsidTr="238C92B2">
        <w:trPr>
          <w:trHeight w:val="570"/>
        </w:trPr>
        <w:tc>
          <w:tcPr>
            <w:tcW w:w="1650" w:type="dxa"/>
            <w:tcBorders>
              <w:top w:val="single" w:sz="4" w:space="0" w:color="auto"/>
              <w:left w:val="single" w:sz="4" w:space="0" w:color="auto"/>
              <w:bottom w:val="single" w:sz="4" w:space="0" w:color="auto"/>
              <w:right w:val="single" w:sz="4" w:space="0" w:color="auto"/>
            </w:tcBorders>
            <w:tcMar>
              <w:left w:w="108" w:type="dxa"/>
              <w:right w:w="108" w:type="dxa"/>
            </w:tcMar>
          </w:tcPr>
          <w:p w14:paraId="0317ADA9" w14:textId="77777777" w:rsidR="00B47CE2" w:rsidRDefault="00B47CE2">
            <w:pPr>
              <w:rPr>
                <w:rFonts w:ascii="Arial" w:eastAsia="Arial" w:hAnsi="Arial" w:cs="Arial"/>
                <w:b/>
                <w:bCs/>
              </w:rPr>
            </w:pPr>
            <w:r w:rsidRPr="479B4063">
              <w:rPr>
                <w:rFonts w:ascii="Arial" w:eastAsia="Arial" w:hAnsi="Arial" w:cs="Arial"/>
                <w:b/>
                <w:bCs/>
              </w:rPr>
              <w:t xml:space="preserve">Worker Details involved in ‘circle of care’ of the adult including the referrer and lead professional  </w:t>
            </w:r>
          </w:p>
        </w:tc>
        <w:tc>
          <w:tcPr>
            <w:tcW w:w="2520"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3E6DE963" w14:textId="77777777" w:rsidR="00B47CE2" w:rsidRDefault="00B47CE2">
            <w:r w:rsidRPr="479B4063">
              <w:rPr>
                <w:rFonts w:ascii="Arial" w:eastAsia="Arial" w:hAnsi="Arial" w:cs="Arial"/>
                <w:b/>
                <w:bCs/>
                <w:sz w:val="24"/>
                <w:szCs w:val="24"/>
              </w:rPr>
              <w:t xml:space="preserve"> </w:t>
            </w:r>
          </w:p>
        </w:tc>
        <w:tc>
          <w:tcPr>
            <w:tcW w:w="1346"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199F4F44" w14:textId="77777777" w:rsidR="00B47CE2" w:rsidRDefault="00B47CE2">
            <w:r w:rsidRPr="479B4063">
              <w:rPr>
                <w:rFonts w:ascii="Arial" w:eastAsia="Arial" w:hAnsi="Arial" w:cs="Arial"/>
                <w:b/>
                <w:bCs/>
              </w:rPr>
              <w:t>Date</w:t>
            </w:r>
          </w:p>
        </w:tc>
        <w:tc>
          <w:tcPr>
            <w:tcW w:w="3975"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0FB09516" w14:textId="77777777" w:rsidR="00B47CE2" w:rsidRDefault="00B47CE2">
            <w:r w:rsidRPr="479B4063">
              <w:rPr>
                <w:rFonts w:ascii="Arial" w:eastAsia="Arial" w:hAnsi="Arial" w:cs="Arial"/>
                <w:b/>
                <w:bCs/>
                <w:sz w:val="24"/>
                <w:szCs w:val="24"/>
              </w:rPr>
              <w:t xml:space="preserve"> </w:t>
            </w:r>
          </w:p>
        </w:tc>
        <w:tc>
          <w:tcPr>
            <w:tcW w:w="4485"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04541502" w14:textId="77777777" w:rsidR="00B47CE2" w:rsidRDefault="00B47CE2">
            <w:r w:rsidRPr="479B4063">
              <w:rPr>
                <w:rFonts w:ascii="Arial" w:eastAsia="Arial" w:hAnsi="Arial" w:cs="Arial"/>
                <w:b/>
                <w:bCs/>
                <w:sz w:val="24"/>
                <w:szCs w:val="24"/>
              </w:rPr>
              <w:t xml:space="preserve"> </w:t>
            </w:r>
          </w:p>
        </w:tc>
      </w:tr>
      <w:tr w:rsidR="00B47CE2" w14:paraId="0F7BAEED" w14:textId="77777777" w:rsidTr="238C92B2">
        <w:trPr>
          <w:trHeight w:val="570"/>
        </w:trPr>
        <w:tc>
          <w:tcPr>
            <w:tcW w:w="13976" w:type="dxa"/>
            <w:gridSpan w:val="9"/>
            <w:tcBorders>
              <w:top w:val="single" w:sz="4" w:space="0" w:color="auto"/>
              <w:left w:val="single" w:sz="4" w:space="0" w:color="auto"/>
              <w:bottom w:val="single" w:sz="4" w:space="0" w:color="auto"/>
              <w:right w:val="single" w:sz="4" w:space="0" w:color="auto"/>
            </w:tcBorders>
            <w:tcMar>
              <w:left w:w="108" w:type="dxa"/>
              <w:right w:w="108" w:type="dxa"/>
            </w:tcMar>
          </w:tcPr>
          <w:p w14:paraId="014D59D3" w14:textId="77777777" w:rsidR="00B47CE2" w:rsidRDefault="00B47CE2">
            <w:r w:rsidRPr="479B4063">
              <w:rPr>
                <w:rFonts w:ascii="Arial" w:eastAsia="Arial" w:hAnsi="Arial" w:cs="Arial"/>
                <w:b/>
                <w:bCs/>
                <w:sz w:val="24"/>
                <w:szCs w:val="24"/>
              </w:rPr>
              <w:t>Capacity is the ability to understand information relevant to a particular decision or action; understand the benefits, risks and alternatives of the decision; ability to weigh up the possible outcomes in order to arrive at a decision; ability to communicate the decision to others, ability to remember the decision or show consistency in decision making and ability to act on the decision.</w:t>
            </w:r>
          </w:p>
        </w:tc>
      </w:tr>
      <w:tr w:rsidR="00B47CE2" w14:paraId="6316187B" w14:textId="77777777" w:rsidTr="238C92B2">
        <w:trPr>
          <w:trHeight w:val="1245"/>
        </w:trPr>
        <w:tc>
          <w:tcPr>
            <w:tcW w:w="13976" w:type="dxa"/>
            <w:gridSpan w:val="9"/>
            <w:tcBorders>
              <w:top w:val="single" w:sz="4" w:space="0" w:color="auto"/>
              <w:left w:val="single" w:sz="4" w:space="0" w:color="auto"/>
              <w:bottom w:val="single" w:sz="4" w:space="0" w:color="auto"/>
              <w:right w:val="single" w:sz="4" w:space="0" w:color="auto"/>
            </w:tcBorders>
            <w:tcMar>
              <w:left w:w="108" w:type="dxa"/>
              <w:right w:w="108" w:type="dxa"/>
            </w:tcMar>
          </w:tcPr>
          <w:p w14:paraId="16F26137" w14:textId="77777777" w:rsidR="00B47CE2" w:rsidRDefault="00B47CE2">
            <w:r w:rsidRPr="479B4063">
              <w:rPr>
                <w:rFonts w:ascii="Arial" w:eastAsia="Arial" w:hAnsi="Arial" w:cs="Arial"/>
                <w:i/>
                <w:iCs/>
                <w:sz w:val="24"/>
                <w:szCs w:val="24"/>
              </w:rPr>
              <w:t xml:space="preserve"> </w:t>
            </w:r>
          </w:p>
          <w:p w14:paraId="6B8832EA" w14:textId="77777777" w:rsidR="00B47CE2" w:rsidRDefault="00B47CE2">
            <w:r w:rsidRPr="5EA4DB72">
              <w:rPr>
                <w:rFonts w:ascii="Arial" w:eastAsia="Arial" w:hAnsi="Arial" w:cs="Arial"/>
                <w:i/>
                <w:iCs/>
                <w:sz w:val="24"/>
                <w:szCs w:val="24"/>
              </w:rPr>
              <w:t xml:space="preserve">This tool aims to assist the practitioner to consider the various elements involved in the decision making process. It may be used to gather evidence of an adult having or lacking capacity in relation to specific decisions and also to consider whether a more formal assessment is required in order to pursue measures under the Adult with Incapacity (Scotland) Act 2000. </w:t>
            </w:r>
          </w:p>
        </w:tc>
      </w:tr>
      <w:tr w:rsidR="00B47CE2" w14:paraId="004FAA20" w14:textId="77777777" w:rsidTr="238C92B2">
        <w:trPr>
          <w:trHeight w:val="660"/>
        </w:trPr>
        <w:tc>
          <w:tcPr>
            <w:tcW w:w="4406"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61B60444" w14:textId="77777777" w:rsidR="00B47CE2" w:rsidRDefault="00B47CE2">
            <w:r w:rsidRPr="479B4063">
              <w:rPr>
                <w:rFonts w:ascii="Arial" w:eastAsia="Arial" w:hAnsi="Arial" w:cs="Arial"/>
                <w:b/>
                <w:bCs/>
              </w:rPr>
              <w:t>Reason for assessment:</w:t>
            </w:r>
          </w:p>
          <w:p w14:paraId="1ECE9FE3" w14:textId="77777777" w:rsidR="00B47CE2" w:rsidRDefault="00B47CE2">
            <w:r w:rsidRPr="479B4063">
              <w:rPr>
                <w:rFonts w:ascii="Arial" w:eastAsia="Arial" w:hAnsi="Arial" w:cs="Arial"/>
              </w:rPr>
              <w:t>What are the current concerns (including Child and Adult Protection)</w:t>
            </w:r>
          </w:p>
          <w:p w14:paraId="77D8929D" w14:textId="77777777" w:rsidR="00B47CE2" w:rsidRDefault="00B47CE2">
            <w:r w:rsidRPr="479B4063">
              <w:rPr>
                <w:rFonts w:ascii="Arial" w:eastAsia="Arial" w:hAnsi="Arial" w:cs="Arial"/>
                <w:sz w:val="24"/>
                <w:szCs w:val="24"/>
              </w:rPr>
              <w:t xml:space="preserve"> </w:t>
            </w:r>
          </w:p>
          <w:p w14:paraId="4A7D985B" w14:textId="77777777" w:rsidR="00B47CE2" w:rsidRDefault="00B47CE2">
            <w:r w:rsidRPr="479B4063">
              <w:rPr>
                <w:rFonts w:ascii="Arial" w:eastAsia="Arial" w:hAnsi="Arial" w:cs="Arial"/>
              </w:rPr>
              <w:t>How long has there been a concern regarding capacity?</w:t>
            </w:r>
          </w:p>
        </w:tc>
        <w:tc>
          <w:tcPr>
            <w:tcW w:w="9570"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4F4AB6B2" w14:textId="77777777" w:rsidR="00B47CE2" w:rsidRDefault="00B47CE2">
            <w:r w:rsidRPr="479B4063">
              <w:rPr>
                <w:rFonts w:ascii="Arial" w:eastAsia="Arial" w:hAnsi="Arial" w:cs="Arial"/>
                <w:i/>
                <w:iCs/>
                <w:sz w:val="24"/>
                <w:szCs w:val="24"/>
              </w:rPr>
              <w:t xml:space="preserve"> </w:t>
            </w:r>
          </w:p>
        </w:tc>
      </w:tr>
      <w:tr w:rsidR="00B47CE2" w14:paraId="1192001B" w14:textId="77777777" w:rsidTr="238C92B2">
        <w:trPr>
          <w:trHeight w:val="660"/>
        </w:trPr>
        <w:tc>
          <w:tcPr>
            <w:tcW w:w="4406"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0B3E50D7" w14:textId="77777777" w:rsidR="00B47CE2" w:rsidRDefault="00B47CE2">
            <w:r w:rsidRPr="479B4063">
              <w:rPr>
                <w:rFonts w:ascii="Arial" w:eastAsia="Arial" w:hAnsi="Arial" w:cs="Arial"/>
                <w:b/>
                <w:bCs/>
              </w:rPr>
              <w:lastRenderedPageBreak/>
              <w:t>Are there risks to the person of concern?</w:t>
            </w:r>
            <w:r w:rsidRPr="479B4063">
              <w:rPr>
                <w:rFonts w:ascii="Arial" w:eastAsia="Arial" w:hAnsi="Arial" w:cs="Arial"/>
                <w:b/>
                <w:bCs/>
                <w:strike/>
              </w:rPr>
              <w:t xml:space="preserve"> </w:t>
            </w:r>
          </w:p>
          <w:p w14:paraId="70AFF8F5" w14:textId="77777777" w:rsidR="00B47CE2" w:rsidRDefault="00B47CE2">
            <w:r w:rsidRPr="479B4063">
              <w:rPr>
                <w:rFonts w:ascii="Arial" w:eastAsia="Arial" w:hAnsi="Arial" w:cs="Arial"/>
                <w:b/>
                <w:bCs/>
                <w:sz w:val="24"/>
                <w:szCs w:val="24"/>
              </w:rPr>
              <w:t xml:space="preserve"> </w:t>
            </w:r>
          </w:p>
          <w:p w14:paraId="29EEC7B5" w14:textId="77777777" w:rsidR="00B47CE2" w:rsidRDefault="00B47CE2">
            <w:r w:rsidRPr="479B4063">
              <w:rPr>
                <w:rFonts w:ascii="Arial" w:eastAsia="Arial" w:hAnsi="Arial" w:cs="Arial"/>
              </w:rPr>
              <w:t xml:space="preserve">NB it is the referrer’s responsibility to implement a reasonable risk management plan. </w:t>
            </w:r>
          </w:p>
        </w:tc>
        <w:tc>
          <w:tcPr>
            <w:tcW w:w="9570"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487026EC" w14:textId="77777777" w:rsidR="00B47CE2" w:rsidRDefault="00B47CE2">
            <w:r w:rsidRPr="479B4063">
              <w:rPr>
                <w:rFonts w:ascii="Arial" w:eastAsia="Arial" w:hAnsi="Arial" w:cs="Arial"/>
                <w:i/>
                <w:iCs/>
                <w:sz w:val="24"/>
                <w:szCs w:val="24"/>
              </w:rPr>
              <w:t xml:space="preserve"> </w:t>
            </w:r>
          </w:p>
        </w:tc>
      </w:tr>
      <w:tr w:rsidR="00B47CE2" w14:paraId="4DC850AB" w14:textId="77777777" w:rsidTr="238C92B2">
        <w:trPr>
          <w:trHeight w:val="765"/>
        </w:trPr>
        <w:tc>
          <w:tcPr>
            <w:tcW w:w="4406"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291AD384" w14:textId="77777777" w:rsidR="00B47CE2" w:rsidRDefault="00B47CE2">
            <w:r w:rsidRPr="479B4063">
              <w:rPr>
                <w:rFonts w:ascii="Arial" w:eastAsia="Arial" w:hAnsi="Arial" w:cs="Arial"/>
                <w:b/>
                <w:bCs/>
              </w:rPr>
              <w:t xml:space="preserve">Details of the </w:t>
            </w:r>
            <w:proofErr w:type="gramStart"/>
            <w:r w:rsidRPr="479B4063">
              <w:rPr>
                <w:rFonts w:ascii="Arial" w:eastAsia="Arial" w:hAnsi="Arial" w:cs="Arial"/>
                <w:b/>
                <w:bCs/>
              </w:rPr>
              <w:t>adults</w:t>
            </w:r>
            <w:proofErr w:type="gramEnd"/>
            <w:r w:rsidRPr="479B4063">
              <w:rPr>
                <w:rFonts w:ascii="Arial" w:eastAsia="Arial" w:hAnsi="Arial" w:cs="Arial"/>
                <w:b/>
                <w:bCs/>
              </w:rPr>
              <w:t xml:space="preserve"> views on the decision to be made or action to be taken</w:t>
            </w:r>
          </w:p>
        </w:tc>
        <w:tc>
          <w:tcPr>
            <w:tcW w:w="9570"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05314247" w14:textId="77777777" w:rsidR="00B47CE2" w:rsidRDefault="00B47CE2">
            <w:r w:rsidRPr="479B4063">
              <w:rPr>
                <w:rFonts w:ascii="Arial" w:eastAsia="Arial" w:hAnsi="Arial" w:cs="Arial"/>
                <w:b/>
                <w:bCs/>
                <w:sz w:val="24"/>
                <w:szCs w:val="24"/>
              </w:rPr>
              <w:t xml:space="preserve"> </w:t>
            </w:r>
          </w:p>
        </w:tc>
      </w:tr>
      <w:tr w:rsidR="00B47CE2" w14:paraId="7A31C6B4" w14:textId="77777777" w:rsidTr="238C92B2">
        <w:trPr>
          <w:trHeight w:val="765"/>
        </w:trPr>
        <w:tc>
          <w:tcPr>
            <w:tcW w:w="4406"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18CB96C7" w14:textId="77777777" w:rsidR="00B47CE2" w:rsidRDefault="00B47CE2">
            <w:r w:rsidRPr="479B4063">
              <w:rPr>
                <w:rFonts w:ascii="Arial" w:eastAsia="Arial" w:hAnsi="Arial" w:cs="Arial"/>
                <w:b/>
                <w:bCs/>
              </w:rPr>
              <w:t>Where should the person be seen?</w:t>
            </w:r>
          </w:p>
          <w:p w14:paraId="5563FDEC" w14:textId="77777777" w:rsidR="00B47CE2" w:rsidRDefault="00B47CE2">
            <w:r w:rsidRPr="479B4063">
              <w:rPr>
                <w:rFonts w:ascii="Arial" w:eastAsia="Arial" w:hAnsi="Arial" w:cs="Arial"/>
                <w:b/>
                <w:bCs/>
                <w:sz w:val="24"/>
                <w:szCs w:val="24"/>
              </w:rPr>
              <w:t xml:space="preserve"> </w:t>
            </w:r>
          </w:p>
          <w:p w14:paraId="78113853" w14:textId="77777777" w:rsidR="00B47CE2" w:rsidRDefault="00B47CE2">
            <w:r w:rsidRPr="479B4063">
              <w:rPr>
                <w:rFonts w:ascii="Arial" w:eastAsia="Arial" w:hAnsi="Arial" w:cs="Arial"/>
                <w:b/>
                <w:bCs/>
              </w:rPr>
              <w:t>Are there any known risks to staff?</w:t>
            </w:r>
          </w:p>
        </w:tc>
        <w:tc>
          <w:tcPr>
            <w:tcW w:w="9570"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47AAB014" w14:textId="77777777" w:rsidR="00B47CE2" w:rsidRDefault="00B47CE2">
            <w:r w:rsidRPr="479B4063">
              <w:rPr>
                <w:rFonts w:ascii="Arial" w:eastAsia="Arial" w:hAnsi="Arial" w:cs="Arial"/>
                <w:b/>
                <w:bCs/>
                <w:sz w:val="24"/>
                <w:szCs w:val="24"/>
              </w:rPr>
              <w:t xml:space="preserve"> </w:t>
            </w:r>
          </w:p>
        </w:tc>
      </w:tr>
      <w:tr w:rsidR="00B47CE2" w14:paraId="39FFFA62" w14:textId="77777777" w:rsidTr="238C92B2">
        <w:trPr>
          <w:trHeight w:val="765"/>
        </w:trPr>
        <w:tc>
          <w:tcPr>
            <w:tcW w:w="4406"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62A0E69E" w14:textId="77777777" w:rsidR="00B47CE2" w:rsidRDefault="00B47CE2">
            <w:r w:rsidRPr="479B4063">
              <w:rPr>
                <w:rFonts w:ascii="Arial" w:eastAsia="Arial" w:hAnsi="Arial" w:cs="Arial"/>
                <w:b/>
                <w:bCs/>
              </w:rPr>
              <w:t>What are the key decisions facing the adult for which capacity is being queried?</w:t>
            </w:r>
          </w:p>
        </w:tc>
        <w:tc>
          <w:tcPr>
            <w:tcW w:w="9570"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51BC25B9" w14:textId="77777777" w:rsidR="00B47CE2" w:rsidRDefault="00B47CE2">
            <w:r w:rsidRPr="479B4063">
              <w:rPr>
                <w:rFonts w:ascii="Arial" w:eastAsia="Arial" w:hAnsi="Arial" w:cs="Arial"/>
                <w:b/>
                <w:bCs/>
                <w:sz w:val="24"/>
                <w:szCs w:val="24"/>
              </w:rPr>
              <w:t xml:space="preserve"> </w:t>
            </w:r>
          </w:p>
        </w:tc>
      </w:tr>
      <w:tr w:rsidR="00B47CE2" w14:paraId="124D3A67" w14:textId="77777777" w:rsidTr="238C92B2">
        <w:trPr>
          <w:trHeight w:val="315"/>
        </w:trPr>
        <w:tc>
          <w:tcPr>
            <w:tcW w:w="13976" w:type="dxa"/>
            <w:gridSpan w:val="9"/>
            <w:tcBorders>
              <w:top w:val="single" w:sz="4" w:space="0" w:color="auto"/>
              <w:left w:val="single" w:sz="4" w:space="0" w:color="auto"/>
              <w:bottom w:val="single" w:sz="4" w:space="0" w:color="auto"/>
              <w:right w:val="single" w:sz="4" w:space="0" w:color="auto"/>
            </w:tcBorders>
            <w:tcMar>
              <w:left w:w="108" w:type="dxa"/>
              <w:right w:w="108" w:type="dxa"/>
            </w:tcMar>
          </w:tcPr>
          <w:p w14:paraId="2C3542B7" w14:textId="77777777" w:rsidR="00B47CE2" w:rsidRDefault="00B47CE2">
            <w:pPr>
              <w:rPr>
                <w:rFonts w:ascii="Arial" w:eastAsia="Arial" w:hAnsi="Arial" w:cs="Arial"/>
                <w:b/>
                <w:bCs/>
              </w:rPr>
            </w:pPr>
            <w:r w:rsidRPr="140B1FE5">
              <w:rPr>
                <w:rFonts w:ascii="Arial" w:eastAsia="Arial" w:hAnsi="Arial" w:cs="Arial"/>
                <w:b/>
                <w:bCs/>
              </w:rPr>
              <w:t>Who was consulted in forming your opinion of the adult’s decision-making ability?</w:t>
            </w:r>
          </w:p>
        </w:tc>
      </w:tr>
      <w:tr w:rsidR="00B47CE2" w14:paraId="3C4A134F" w14:textId="77777777" w:rsidTr="238C92B2">
        <w:trPr>
          <w:trHeight w:val="315"/>
        </w:trPr>
        <w:tc>
          <w:tcPr>
            <w:tcW w:w="22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7C645AE" w14:textId="77777777" w:rsidR="00B47CE2" w:rsidRDefault="00B47CE2">
            <w:r w:rsidRPr="479B4063">
              <w:rPr>
                <w:rFonts w:ascii="Arial" w:eastAsia="Arial" w:hAnsi="Arial" w:cs="Arial"/>
                <w:b/>
                <w:bCs/>
              </w:rPr>
              <w:t>Name</w:t>
            </w:r>
          </w:p>
        </w:tc>
        <w:tc>
          <w:tcPr>
            <w:tcW w:w="21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4C6BE9E5" w14:textId="77777777" w:rsidR="00B47CE2" w:rsidRDefault="00B47CE2">
            <w:r w:rsidRPr="479B4063">
              <w:rPr>
                <w:rFonts w:ascii="Arial" w:eastAsia="Arial" w:hAnsi="Arial" w:cs="Arial"/>
                <w:b/>
                <w:bCs/>
              </w:rPr>
              <w:t>Relationship with Adult</w:t>
            </w:r>
          </w:p>
        </w:tc>
        <w:tc>
          <w:tcPr>
            <w:tcW w:w="35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2F8CD2E" w14:textId="77777777" w:rsidR="00B47CE2" w:rsidRDefault="00B47CE2">
            <w:r w:rsidRPr="479B4063">
              <w:rPr>
                <w:rFonts w:ascii="Arial" w:eastAsia="Arial" w:hAnsi="Arial" w:cs="Arial"/>
                <w:b/>
                <w:bCs/>
              </w:rPr>
              <w:t>Contact Details</w:t>
            </w:r>
          </w:p>
        </w:tc>
        <w:tc>
          <w:tcPr>
            <w:tcW w:w="604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7DE4597D" w14:textId="77777777" w:rsidR="00B47CE2" w:rsidRDefault="00B47CE2">
            <w:r w:rsidRPr="479B4063">
              <w:rPr>
                <w:rFonts w:ascii="Arial" w:eastAsia="Arial" w:hAnsi="Arial" w:cs="Arial"/>
                <w:b/>
                <w:bCs/>
              </w:rPr>
              <w:t>View</w:t>
            </w:r>
          </w:p>
        </w:tc>
      </w:tr>
      <w:tr w:rsidR="00B47CE2" w14:paraId="7090AE90" w14:textId="77777777" w:rsidTr="238C92B2">
        <w:trPr>
          <w:trHeight w:val="570"/>
        </w:trPr>
        <w:tc>
          <w:tcPr>
            <w:tcW w:w="2235"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00D3A421" w14:textId="77777777" w:rsidR="00B47CE2" w:rsidRDefault="00B47CE2">
            <w:r w:rsidRPr="479B4063">
              <w:rPr>
                <w:rFonts w:ascii="Arial" w:eastAsia="Arial" w:hAnsi="Arial" w:cs="Arial"/>
                <w:b/>
                <w:bCs/>
                <w:sz w:val="24"/>
                <w:szCs w:val="24"/>
              </w:rPr>
              <w:t xml:space="preserve"> </w:t>
            </w:r>
          </w:p>
        </w:tc>
        <w:tc>
          <w:tcPr>
            <w:tcW w:w="2171"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524C4514" w14:textId="77777777" w:rsidR="00B47CE2" w:rsidRDefault="00B47CE2">
            <w:r w:rsidRPr="479B4063">
              <w:rPr>
                <w:rFonts w:ascii="Arial" w:eastAsia="Arial" w:hAnsi="Arial" w:cs="Arial"/>
                <w:b/>
                <w:bCs/>
                <w:sz w:val="24"/>
                <w:szCs w:val="24"/>
              </w:rPr>
              <w:t xml:space="preserve"> </w:t>
            </w:r>
          </w:p>
        </w:tc>
        <w:tc>
          <w:tcPr>
            <w:tcW w:w="3525"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5302E7DB" w14:textId="77777777" w:rsidR="00B47CE2" w:rsidRDefault="00B47CE2">
            <w:r w:rsidRPr="479B4063">
              <w:rPr>
                <w:rFonts w:ascii="Arial" w:eastAsia="Arial" w:hAnsi="Arial" w:cs="Arial"/>
                <w:b/>
                <w:bCs/>
                <w:sz w:val="24"/>
                <w:szCs w:val="24"/>
              </w:rPr>
              <w:t xml:space="preserve"> </w:t>
            </w:r>
          </w:p>
        </w:tc>
        <w:tc>
          <w:tcPr>
            <w:tcW w:w="6045"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3185AED3" w14:textId="77777777" w:rsidR="00B47CE2" w:rsidRDefault="00B47CE2">
            <w:r w:rsidRPr="479B4063">
              <w:rPr>
                <w:rFonts w:ascii="Arial" w:eastAsia="Arial" w:hAnsi="Arial" w:cs="Arial"/>
                <w:b/>
                <w:bCs/>
                <w:sz w:val="24"/>
                <w:szCs w:val="24"/>
              </w:rPr>
              <w:t xml:space="preserve"> </w:t>
            </w:r>
          </w:p>
        </w:tc>
      </w:tr>
      <w:tr w:rsidR="00B47CE2" w14:paraId="250F04A8" w14:textId="77777777" w:rsidTr="238C92B2">
        <w:trPr>
          <w:trHeight w:val="570"/>
        </w:trPr>
        <w:tc>
          <w:tcPr>
            <w:tcW w:w="2235"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7985C950" w14:textId="77777777" w:rsidR="00B47CE2" w:rsidRDefault="00B47CE2">
            <w:r w:rsidRPr="479B4063">
              <w:rPr>
                <w:rFonts w:ascii="Arial" w:eastAsia="Arial" w:hAnsi="Arial" w:cs="Arial"/>
                <w:b/>
                <w:bCs/>
                <w:sz w:val="24"/>
                <w:szCs w:val="24"/>
              </w:rPr>
              <w:t xml:space="preserve"> </w:t>
            </w:r>
          </w:p>
        </w:tc>
        <w:tc>
          <w:tcPr>
            <w:tcW w:w="2171"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1C88FDC6" w14:textId="77777777" w:rsidR="00B47CE2" w:rsidRDefault="00B47CE2">
            <w:r w:rsidRPr="479B4063">
              <w:rPr>
                <w:rFonts w:ascii="Arial" w:eastAsia="Arial" w:hAnsi="Arial" w:cs="Arial"/>
                <w:b/>
                <w:bCs/>
                <w:sz w:val="24"/>
                <w:szCs w:val="24"/>
              </w:rPr>
              <w:t xml:space="preserve"> </w:t>
            </w:r>
          </w:p>
        </w:tc>
        <w:tc>
          <w:tcPr>
            <w:tcW w:w="3525"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4E7C4435" w14:textId="77777777" w:rsidR="00B47CE2" w:rsidRDefault="00B47CE2">
            <w:r w:rsidRPr="479B4063">
              <w:rPr>
                <w:rFonts w:ascii="Arial" w:eastAsia="Arial" w:hAnsi="Arial" w:cs="Arial"/>
                <w:b/>
                <w:bCs/>
                <w:sz w:val="24"/>
                <w:szCs w:val="24"/>
              </w:rPr>
              <w:t xml:space="preserve"> </w:t>
            </w:r>
          </w:p>
        </w:tc>
        <w:tc>
          <w:tcPr>
            <w:tcW w:w="6045"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105196B3" w14:textId="77777777" w:rsidR="00B47CE2" w:rsidRDefault="00B47CE2">
            <w:r w:rsidRPr="479B4063">
              <w:rPr>
                <w:rFonts w:ascii="Arial" w:eastAsia="Arial" w:hAnsi="Arial" w:cs="Arial"/>
                <w:b/>
                <w:bCs/>
                <w:sz w:val="24"/>
                <w:szCs w:val="24"/>
              </w:rPr>
              <w:t xml:space="preserve"> </w:t>
            </w:r>
          </w:p>
        </w:tc>
      </w:tr>
      <w:tr w:rsidR="00B47CE2" w14:paraId="150C623F" w14:textId="77777777" w:rsidTr="238C92B2">
        <w:trPr>
          <w:trHeight w:val="570"/>
        </w:trPr>
        <w:tc>
          <w:tcPr>
            <w:tcW w:w="2235"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4C325A47" w14:textId="77777777" w:rsidR="00B47CE2" w:rsidRDefault="00B47CE2">
            <w:r w:rsidRPr="479B4063">
              <w:rPr>
                <w:rFonts w:ascii="Arial" w:eastAsia="Arial" w:hAnsi="Arial" w:cs="Arial"/>
                <w:b/>
                <w:bCs/>
                <w:sz w:val="24"/>
                <w:szCs w:val="24"/>
              </w:rPr>
              <w:t xml:space="preserve"> </w:t>
            </w:r>
          </w:p>
        </w:tc>
        <w:tc>
          <w:tcPr>
            <w:tcW w:w="2171"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42BE26F1" w14:textId="77777777" w:rsidR="00B47CE2" w:rsidRDefault="00B47CE2">
            <w:r w:rsidRPr="479B4063">
              <w:rPr>
                <w:rFonts w:ascii="Arial" w:eastAsia="Arial" w:hAnsi="Arial" w:cs="Arial"/>
                <w:b/>
                <w:bCs/>
                <w:sz w:val="24"/>
                <w:szCs w:val="24"/>
              </w:rPr>
              <w:t xml:space="preserve"> </w:t>
            </w:r>
          </w:p>
        </w:tc>
        <w:tc>
          <w:tcPr>
            <w:tcW w:w="3525"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13E8BA87" w14:textId="77777777" w:rsidR="00B47CE2" w:rsidRDefault="00B47CE2">
            <w:r w:rsidRPr="479B4063">
              <w:rPr>
                <w:rFonts w:ascii="Arial" w:eastAsia="Arial" w:hAnsi="Arial" w:cs="Arial"/>
                <w:b/>
                <w:bCs/>
                <w:sz w:val="24"/>
                <w:szCs w:val="24"/>
              </w:rPr>
              <w:t xml:space="preserve"> </w:t>
            </w:r>
          </w:p>
        </w:tc>
        <w:tc>
          <w:tcPr>
            <w:tcW w:w="6045"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624891C0" w14:textId="77777777" w:rsidR="00B47CE2" w:rsidRDefault="00B47CE2">
            <w:r w:rsidRPr="479B4063">
              <w:rPr>
                <w:rFonts w:ascii="Arial" w:eastAsia="Arial" w:hAnsi="Arial" w:cs="Arial"/>
                <w:b/>
                <w:bCs/>
                <w:sz w:val="24"/>
                <w:szCs w:val="24"/>
              </w:rPr>
              <w:t xml:space="preserve"> </w:t>
            </w:r>
          </w:p>
        </w:tc>
      </w:tr>
      <w:tr w:rsidR="00B47CE2" w14:paraId="031148C3" w14:textId="77777777" w:rsidTr="238C92B2">
        <w:trPr>
          <w:trHeight w:val="570"/>
        </w:trPr>
        <w:tc>
          <w:tcPr>
            <w:tcW w:w="2235"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1721C928" w14:textId="77777777" w:rsidR="00B47CE2" w:rsidRDefault="00B47CE2">
            <w:r w:rsidRPr="479B4063">
              <w:rPr>
                <w:rFonts w:ascii="Arial" w:eastAsia="Arial" w:hAnsi="Arial" w:cs="Arial"/>
                <w:b/>
                <w:bCs/>
                <w:sz w:val="24"/>
                <w:szCs w:val="24"/>
              </w:rPr>
              <w:t xml:space="preserve"> </w:t>
            </w:r>
          </w:p>
        </w:tc>
        <w:tc>
          <w:tcPr>
            <w:tcW w:w="2171"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062EB4D7" w14:textId="77777777" w:rsidR="00B47CE2" w:rsidRDefault="00B47CE2">
            <w:r w:rsidRPr="479B4063">
              <w:rPr>
                <w:rFonts w:ascii="Arial" w:eastAsia="Arial" w:hAnsi="Arial" w:cs="Arial"/>
                <w:b/>
                <w:bCs/>
                <w:sz w:val="24"/>
                <w:szCs w:val="24"/>
              </w:rPr>
              <w:t xml:space="preserve"> </w:t>
            </w:r>
          </w:p>
        </w:tc>
        <w:tc>
          <w:tcPr>
            <w:tcW w:w="3525"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48DC3D26" w14:textId="77777777" w:rsidR="00B47CE2" w:rsidRDefault="00B47CE2">
            <w:r w:rsidRPr="479B4063">
              <w:rPr>
                <w:rFonts w:ascii="Arial" w:eastAsia="Arial" w:hAnsi="Arial" w:cs="Arial"/>
                <w:b/>
                <w:bCs/>
                <w:sz w:val="24"/>
                <w:szCs w:val="24"/>
              </w:rPr>
              <w:t xml:space="preserve"> </w:t>
            </w:r>
          </w:p>
        </w:tc>
        <w:tc>
          <w:tcPr>
            <w:tcW w:w="6045"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4422B89D" w14:textId="77777777" w:rsidR="00B47CE2" w:rsidRDefault="00B47CE2">
            <w:r w:rsidRPr="479B4063">
              <w:rPr>
                <w:rFonts w:ascii="Arial" w:eastAsia="Arial" w:hAnsi="Arial" w:cs="Arial"/>
                <w:b/>
                <w:bCs/>
                <w:sz w:val="24"/>
                <w:szCs w:val="24"/>
              </w:rPr>
              <w:t xml:space="preserve"> </w:t>
            </w:r>
          </w:p>
        </w:tc>
      </w:tr>
      <w:tr w:rsidR="00B47CE2" w14:paraId="15728122" w14:textId="77777777" w:rsidTr="238C92B2">
        <w:trPr>
          <w:trHeight w:val="570"/>
        </w:trPr>
        <w:tc>
          <w:tcPr>
            <w:tcW w:w="2235"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49211FA1" w14:textId="77777777" w:rsidR="00B47CE2" w:rsidRDefault="00B47CE2">
            <w:r w:rsidRPr="479B4063">
              <w:rPr>
                <w:rFonts w:ascii="Arial" w:eastAsia="Arial" w:hAnsi="Arial" w:cs="Arial"/>
                <w:b/>
                <w:bCs/>
                <w:sz w:val="24"/>
                <w:szCs w:val="24"/>
              </w:rPr>
              <w:t xml:space="preserve"> </w:t>
            </w:r>
          </w:p>
        </w:tc>
        <w:tc>
          <w:tcPr>
            <w:tcW w:w="2171" w:type="dxa"/>
            <w:gridSpan w:val="2"/>
            <w:tcBorders>
              <w:top w:val="single" w:sz="4" w:space="0" w:color="auto"/>
              <w:left w:val="nil"/>
              <w:bottom w:val="single" w:sz="8" w:space="0" w:color="auto"/>
              <w:right w:val="single" w:sz="8" w:space="0" w:color="auto"/>
            </w:tcBorders>
            <w:tcMar>
              <w:left w:w="108" w:type="dxa"/>
              <w:right w:w="108" w:type="dxa"/>
            </w:tcMar>
          </w:tcPr>
          <w:p w14:paraId="16C74593" w14:textId="77777777" w:rsidR="00B47CE2" w:rsidRDefault="00B47CE2">
            <w:r w:rsidRPr="479B4063">
              <w:rPr>
                <w:rFonts w:ascii="Arial" w:eastAsia="Arial" w:hAnsi="Arial" w:cs="Arial"/>
                <w:b/>
                <w:bCs/>
                <w:sz w:val="24"/>
                <w:szCs w:val="24"/>
              </w:rPr>
              <w:t xml:space="preserve"> </w:t>
            </w:r>
          </w:p>
        </w:tc>
        <w:tc>
          <w:tcPr>
            <w:tcW w:w="3525" w:type="dxa"/>
            <w:gridSpan w:val="2"/>
            <w:tcBorders>
              <w:top w:val="single" w:sz="4" w:space="0" w:color="auto"/>
              <w:left w:val="nil"/>
              <w:bottom w:val="single" w:sz="8" w:space="0" w:color="auto"/>
              <w:right w:val="single" w:sz="8" w:space="0" w:color="auto"/>
            </w:tcBorders>
            <w:tcMar>
              <w:left w:w="108" w:type="dxa"/>
              <w:right w:w="108" w:type="dxa"/>
            </w:tcMar>
          </w:tcPr>
          <w:p w14:paraId="75C4D9F6" w14:textId="77777777" w:rsidR="00B47CE2" w:rsidRDefault="00B47CE2">
            <w:r w:rsidRPr="479B4063">
              <w:rPr>
                <w:rFonts w:ascii="Arial" w:eastAsia="Arial" w:hAnsi="Arial" w:cs="Arial"/>
                <w:b/>
                <w:bCs/>
                <w:sz w:val="24"/>
                <w:szCs w:val="24"/>
              </w:rPr>
              <w:t xml:space="preserve"> </w:t>
            </w:r>
          </w:p>
        </w:tc>
        <w:tc>
          <w:tcPr>
            <w:tcW w:w="6045" w:type="dxa"/>
            <w:gridSpan w:val="3"/>
            <w:tcBorders>
              <w:top w:val="single" w:sz="4" w:space="0" w:color="auto"/>
              <w:left w:val="nil"/>
              <w:bottom w:val="single" w:sz="8" w:space="0" w:color="auto"/>
              <w:right w:val="single" w:sz="8" w:space="0" w:color="auto"/>
            </w:tcBorders>
            <w:tcMar>
              <w:left w:w="108" w:type="dxa"/>
              <w:right w:w="108" w:type="dxa"/>
            </w:tcMar>
          </w:tcPr>
          <w:p w14:paraId="1BEAB019" w14:textId="77777777" w:rsidR="00B47CE2" w:rsidRDefault="00B47CE2">
            <w:r w:rsidRPr="479B4063">
              <w:rPr>
                <w:rFonts w:ascii="Arial" w:eastAsia="Arial" w:hAnsi="Arial" w:cs="Arial"/>
                <w:b/>
                <w:bCs/>
                <w:sz w:val="24"/>
                <w:szCs w:val="24"/>
              </w:rPr>
              <w:t xml:space="preserve"> </w:t>
            </w:r>
          </w:p>
        </w:tc>
      </w:tr>
    </w:tbl>
    <w:p w14:paraId="1516D80F" w14:textId="77777777" w:rsidR="00FA6315" w:rsidRDefault="00FA6315">
      <w:r>
        <w:br w:type="page"/>
      </w:r>
    </w:p>
    <w:tbl>
      <w:tblPr>
        <w:tblW w:w="140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93"/>
        <w:gridCol w:w="191"/>
        <w:gridCol w:w="506"/>
        <w:gridCol w:w="202"/>
        <w:gridCol w:w="465"/>
        <w:gridCol w:w="102"/>
        <w:gridCol w:w="669"/>
        <w:gridCol w:w="182"/>
        <w:gridCol w:w="2830"/>
        <w:gridCol w:w="288"/>
        <w:gridCol w:w="6086"/>
      </w:tblGrid>
      <w:tr w:rsidR="0069066F" w14:paraId="6094309E" w14:textId="77777777" w:rsidTr="00504EBA">
        <w:trPr>
          <w:trHeight w:val="337"/>
        </w:trPr>
        <w:tc>
          <w:tcPr>
            <w:tcW w:w="14014" w:type="dxa"/>
            <w:gridSpan w:val="11"/>
            <w:tcMar>
              <w:left w:w="108" w:type="dxa"/>
              <w:right w:w="108" w:type="dxa"/>
            </w:tcMar>
          </w:tcPr>
          <w:p w14:paraId="0F94F553" w14:textId="2976ADF9" w:rsidR="0069066F" w:rsidRPr="00D9501D" w:rsidRDefault="240E626C" w:rsidP="00FA6315">
            <w:pPr>
              <w:rPr>
                <w:rFonts w:ascii="Arial" w:eastAsia="Arial" w:hAnsi="Arial" w:cs="Arial"/>
                <w:b/>
                <w:bCs/>
                <w:sz w:val="40"/>
                <w:szCs w:val="40"/>
              </w:rPr>
            </w:pPr>
            <w:r w:rsidRPr="238C92B2">
              <w:rPr>
                <w:rFonts w:ascii="Arial" w:eastAsia="Arial" w:hAnsi="Arial" w:cs="Arial"/>
                <w:b/>
                <w:bCs/>
                <w:sz w:val="40"/>
                <w:szCs w:val="40"/>
              </w:rPr>
              <w:lastRenderedPageBreak/>
              <w:t xml:space="preserve">1 </w:t>
            </w:r>
            <w:r w:rsidR="00D9501D" w:rsidRPr="238C92B2">
              <w:rPr>
                <w:rFonts w:ascii="Arial" w:eastAsia="Arial" w:hAnsi="Arial" w:cs="Arial"/>
                <w:b/>
                <w:bCs/>
                <w:sz w:val="40"/>
                <w:szCs w:val="40"/>
              </w:rPr>
              <w:t xml:space="preserve">- </w:t>
            </w:r>
            <w:r w:rsidRPr="238C92B2">
              <w:rPr>
                <w:rFonts w:ascii="Arial" w:eastAsia="Arial" w:hAnsi="Arial" w:cs="Arial"/>
                <w:b/>
                <w:bCs/>
                <w:sz w:val="40"/>
                <w:szCs w:val="40"/>
              </w:rPr>
              <w:t>Assessment</w:t>
            </w:r>
          </w:p>
        </w:tc>
      </w:tr>
      <w:tr w:rsidR="0069066F" w14:paraId="21B51EFB" w14:textId="77777777" w:rsidTr="00504EBA">
        <w:trPr>
          <w:trHeight w:val="472"/>
        </w:trPr>
        <w:tc>
          <w:tcPr>
            <w:tcW w:w="2684" w:type="dxa"/>
            <w:gridSpan w:val="2"/>
            <w:vMerge w:val="restart"/>
            <w:tcMar>
              <w:left w:w="108" w:type="dxa"/>
              <w:right w:w="108" w:type="dxa"/>
            </w:tcMar>
          </w:tcPr>
          <w:p w14:paraId="3F8EA569" w14:textId="77777777" w:rsidR="0069066F" w:rsidRDefault="0069066F" w:rsidP="0069066F">
            <w:r w:rsidRPr="7AF1B0EA">
              <w:rPr>
                <w:rFonts w:ascii="Arial" w:eastAsia="Arial" w:hAnsi="Arial" w:cs="Arial"/>
                <w:b/>
                <w:bCs/>
                <w:sz w:val="24"/>
                <w:szCs w:val="24"/>
              </w:rPr>
              <w:t xml:space="preserve">Q1: </w:t>
            </w:r>
            <w:r w:rsidRPr="7AF1B0EA">
              <w:rPr>
                <w:rFonts w:ascii="Arial" w:eastAsia="Arial" w:hAnsi="Arial" w:cs="Arial"/>
                <w:sz w:val="24"/>
                <w:szCs w:val="24"/>
              </w:rPr>
              <w:t>Does the adult have a mental disorder (diagnosed or suspected) or are they unable to communicate because of a physical disability?</w:t>
            </w:r>
            <w:r w:rsidRPr="7AF1B0EA">
              <w:rPr>
                <w:rFonts w:ascii="Arial" w:eastAsia="Arial" w:hAnsi="Arial" w:cs="Arial"/>
                <w:b/>
                <w:bCs/>
                <w:sz w:val="24"/>
                <w:szCs w:val="24"/>
              </w:rPr>
              <w:t xml:space="preserve"> </w:t>
            </w:r>
          </w:p>
          <w:p w14:paraId="389D3A28" w14:textId="77777777" w:rsidR="0069066F" w:rsidRPr="038B8413" w:rsidRDefault="0069066F" w:rsidP="00FA6315">
            <w:pPr>
              <w:rPr>
                <w:rFonts w:ascii="Arial" w:eastAsia="Arial" w:hAnsi="Arial" w:cs="Arial"/>
                <w:b/>
                <w:bCs/>
                <w:sz w:val="24"/>
                <w:szCs w:val="24"/>
              </w:rPr>
            </w:pPr>
          </w:p>
        </w:tc>
        <w:tc>
          <w:tcPr>
            <w:tcW w:w="708" w:type="dxa"/>
            <w:gridSpan w:val="2"/>
            <w:vMerge w:val="restart"/>
          </w:tcPr>
          <w:p w14:paraId="02CCE714" w14:textId="4C2FA8FE" w:rsidR="0069066F" w:rsidRPr="038B8413" w:rsidRDefault="0069066F" w:rsidP="00FA6315">
            <w:pPr>
              <w:rPr>
                <w:rFonts w:ascii="Arial" w:eastAsia="Arial" w:hAnsi="Arial" w:cs="Arial"/>
                <w:b/>
                <w:bCs/>
                <w:sz w:val="24"/>
                <w:szCs w:val="24"/>
              </w:rPr>
            </w:pPr>
            <w:r w:rsidRPr="479B4063">
              <w:rPr>
                <w:rFonts w:ascii="Arial" w:eastAsia="Arial" w:hAnsi="Arial" w:cs="Arial"/>
                <w:b/>
                <w:bCs/>
                <w:sz w:val="24"/>
                <w:szCs w:val="24"/>
              </w:rPr>
              <w:t>Yes</w:t>
            </w:r>
          </w:p>
        </w:tc>
        <w:tc>
          <w:tcPr>
            <w:tcW w:w="567" w:type="dxa"/>
            <w:gridSpan w:val="2"/>
            <w:vMerge w:val="restart"/>
          </w:tcPr>
          <w:p w14:paraId="09C995E1" w14:textId="5E66E8D1" w:rsidR="0069066F" w:rsidRPr="038B8413" w:rsidRDefault="0069066F" w:rsidP="00FA6315">
            <w:pPr>
              <w:rPr>
                <w:rFonts w:ascii="Arial" w:eastAsia="Arial" w:hAnsi="Arial" w:cs="Arial"/>
                <w:b/>
                <w:bCs/>
                <w:sz w:val="24"/>
                <w:szCs w:val="24"/>
              </w:rPr>
            </w:pPr>
            <w:r w:rsidRPr="479B4063">
              <w:rPr>
                <w:rFonts w:ascii="Arial" w:eastAsia="Arial" w:hAnsi="Arial" w:cs="Arial"/>
                <w:b/>
                <w:bCs/>
                <w:sz w:val="24"/>
                <w:szCs w:val="24"/>
              </w:rPr>
              <w:t>No</w:t>
            </w:r>
          </w:p>
        </w:tc>
        <w:tc>
          <w:tcPr>
            <w:tcW w:w="851" w:type="dxa"/>
            <w:gridSpan w:val="2"/>
            <w:vMerge w:val="restart"/>
          </w:tcPr>
          <w:p w14:paraId="15878148" w14:textId="11740BE3" w:rsidR="0069066F" w:rsidRPr="038B8413" w:rsidRDefault="0069066F" w:rsidP="00FA6315">
            <w:pPr>
              <w:rPr>
                <w:rFonts w:ascii="Arial" w:eastAsia="Arial" w:hAnsi="Arial" w:cs="Arial"/>
                <w:b/>
                <w:bCs/>
                <w:sz w:val="24"/>
                <w:szCs w:val="24"/>
              </w:rPr>
            </w:pPr>
            <w:r w:rsidRPr="479B4063">
              <w:rPr>
                <w:rFonts w:ascii="Arial" w:eastAsia="Arial" w:hAnsi="Arial" w:cs="Arial"/>
                <w:b/>
                <w:bCs/>
                <w:sz w:val="24"/>
                <w:szCs w:val="24"/>
              </w:rPr>
              <w:t>Not Sure</w:t>
            </w:r>
          </w:p>
        </w:tc>
        <w:tc>
          <w:tcPr>
            <w:tcW w:w="3118" w:type="dxa"/>
            <w:gridSpan w:val="2"/>
            <w:vMerge w:val="restart"/>
          </w:tcPr>
          <w:p w14:paraId="0A775588" w14:textId="2DF64D01" w:rsidR="0069066F" w:rsidRPr="038B8413" w:rsidRDefault="0069066F" w:rsidP="00FA6315">
            <w:pPr>
              <w:rPr>
                <w:rFonts w:ascii="Arial" w:eastAsia="Arial" w:hAnsi="Arial" w:cs="Arial"/>
                <w:b/>
                <w:bCs/>
                <w:sz w:val="24"/>
                <w:szCs w:val="24"/>
              </w:rPr>
            </w:pPr>
            <w:r w:rsidRPr="5228B734">
              <w:rPr>
                <w:rFonts w:ascii="Arial" w:eastAsia="Arial" w:hAnsi="Arial" w:cs="Arial"/>
                <w:i/>
                <w:iCs/>
                <w:sz w:val="24"/>
                <w:szCs w:val="24"/>
              </w:rPr>
              <w:t>For example: dementia, learning disability, brain injury, personality disorder, neurological condition, mental illness etc.</w:t>
            </w:r>
          </w:p>
        </w:tc>
        <w:tc>
          <w:tcPr>
            <w:tcW w:w="6086" w:type="dxa"/>
          </w:tcPr>
          <w:p w14:paraId="406299DA" w14:textId="3A8442B7" w:rsidR="0069066F" w:rsidRPr="038B8413" w:rsidRDefault="0069066F" w:rsidP="00FA6315">
            <w:pPr>
              <w:rPr>
                <w:rFonts w:ascii="Arial" w:eastAsia="Arial" w:hAnsi="Arial" w:cs="Arial"/>
                <w:b/>
                <w:bCs/>
                <w:sz w:val="24"/>
                <w:szCs w:val="24"/>
              </w:rPr>
            </w:pPr>
            <w:r w:rsidRPr="7AF1B0EA">
              <w:rPr>
                <w:rFonts w:ascii="Arial" w:eastAsia="Arial" w:hAnsi="Arial" w:cs="Arial"/>
                <w:b/>
                <w:bCs/>
                <w:sz w:val="24"/>
                <w:szCs w:val="24"/>
              </w:rPr>
              <w:t>Supporting Evidence</w:t>
            </w:r>
          </w:p>
        </w:tc>
      </w:tr>
      <w:tr w:rsidR="0069066F" w14:paraId="27121C33" w14:textId="77777777" w:rsidTr="00504EBA">
        <w:trPr>
          <w:trHeight w:val="276"/>
        </w:trPr>
        <w:tc>
          <w:tcPr>
            <w:tcW w:w="2684" w:type="dxa"/>
            <w:gridSpan w:val="2"/>
            <w:vMerge/>
            <w:tcMar>
              <w:left w:w="108" w:type="dxa"/>
              <w:right w:w="108" w:type="dxa"/>
            </w:tcMar>
          </w:tcPr>
          <w:p w14:paraId="5125E73E" w14:textId="77777777" w:rsidR="0069066F" w:rsidRPr="7AF1B0EA" w:rsidRDefault="0069066F" w:rsidP="0069066F">
            <w:pPr>
              <w:rPr>
                <w:rFonts w:ascii="Arial" w:eastAsia="Arial" w:hAnsi="Arial" w:cs="Arial"/>
                <w:b/>
                <w:bCs/>
                <w:sz w:val="24"/>
                <w:szCs w:val="24"/>
              </w:rPr>
            </w:pPr>
          </w:p>
        </w:tc>
        <w:tc>
          <w:tcPr>
            <w:tcW w:w="708" w:type="dxa"/>
            <w:gridSpan w:val="2"/>
            <w:vMerge/>
          </w:tcPr>
          <w:p w14:paraId="36251F19" w14:textId="77777777" w:rsidR="0069066F" w:rsidRPr="479B4063" w:rsidRDefault="0069066F" w:rsidP="00FA6315">
            <w:pPr>
              <w:rPr>
                <w:rFonts w:ascii="Arial" w:eastAsia="Arial" w:hAnsi="Arial" w:cs="Arial"/>
                <w:b/>
                <w:bCs/>
                <w:sz w:val="24"/>
                <w:szCs w:val="24"/>
              </w:rPr>
            </w:pPr>
          </w:p>
        </w:tc>
        <w:tc>
          <w:tcPr>
            <w:tcW w:w="567" w:type="dxa"/>
            <w:gridSpan w:val="2"/>
            <w:vMerge/>
          </w:tcPr>
          <w:p w14:paraId="4926D94C" w14:textId="77777777" w:rsidR="0069066F" w:rsidRPr="479B4063" w:rsidRDefault="0069066F" w:rsidP="00FA6315">
            <w:pPr>
              <w:rPr>
                <w:rFonts w:ascii="Arial" w:eastAsia="Arial" w:hAnsi="Arial" w:cs="Arial"/>
                <w:b/>
                <w:bCs/>
                <w:sz w:val="24"/>
                <w:szCs w:val="24"/>
              </w:rPr>
            </w:pPr>
          </w:p>
        </w:tc>
        <w:tc>
          <w:tcPr>
            <w:tcW w:w="851" w:type="dxa"/>
            <w:gridSpan w:val="2"/>
            <w:vMerge/>
          </w:tcPr>
          <w:p w14:paraId="726B22EE" w14:textId="77777777" w:rsidR="0069066F" w:rsidRPr="479B4063" w:rsidRDefault="0069066F" w:rsidP="00FA6315">
            <w:pPr>
              <w:rPr>
                <w:rFonts w:ascii="Arial" w:eastAsia="Arial" w:hAnsi="Arial" w:cs="Arial"/>
                <w:b/>
                <w:bCs/>
                <w:sz w:val="24"/>
                <w:szCs w:val="24"/>
              </w:rPr>
            </w:pPr>
          </w:p>
        </w:tc>
        <w:tc>
          <w:tcPr>
            <w:tcW w:w="3118" w:type="dxa"/>
            <w:gridSpan w:val="2"/>
            <w:vMerge/>
          </w:tcPr>
          <w:p w14:paraId="1327FB00" w14:textId="77777777" w:rsidR="0069066F" w:rsidRPr="5228B734" w:rsidRDefault="0069066F" w:rsidP="00FA6315">
            <w:pPr>
              <w:rPr>
                <w:rFonts w:ascii="Arial" w:eastAsia="Arial" w:hAnsi="Arial" w:cs="Arial"/>
                <w:i/>
                <w:iCs/>
                <w:sz w:val="24"/>
                <w:szCs w:val="24"/>
              </w:rPr>
            </w:pPr>
          </w:p>
        </w:tc>
        <w:tc>
          <w:tcPr>
            <w:tcW w:w="6086" w:type="dxa"/>
            <w:vMerge w:val="restart"/>
          </w:tcPr>
          <w:p w14:paraId="7FD4F042" w14:textId="3CB4B042" w:rsidR="0069066F" w:rsidRPr="7AF1B0EA" w:rsidRDefault="0069066F" w:rsidP="00FA6315">
            <w:pPr>
              <w:rPr>
                <w:rFonts w:ascii="Arial" w:eastAsia="Arial" w:hAnsi="Arial" w:cs="Arial"/>
                <w:b/>
                <w:bCs/>
                <w:sz w:val="24"/>
                <w:szCs w:val="24"/>
              </w:rPr>
            </w:pPr>
          </w:p>
        </w:tc>
      </w:tr>
      <w:tr w:rsidR="0069066F" w14:paraId="19C1CCB6" w14:textId="77777777" w:rsidTr="00504EBA">
        <w:trPr>
          <w:trHeight w:val="337"/>
        </w:trPr>
        <w:tc>
          <w:tcPr>
            <w:tcW w:w="2684" w:type="dxa"/>
            <w:gridSpan w:val="2"/>
            <w:vMerge/>
            <w:tcMar>
              <w:left w:w="108" w:type="dxa"/>
              <w:right w:w="108" w:type="dxa"/>
            </w:tcMar>
          </w:tcPr>
          <w:p w14:paraId="505EAC11" w14:textId="77777777" w:rsidR="0069066F" w:rsidRPr="038B8413" w:rsidRDefault="0069066F" w:rsidP="00FA6315">
            <w:pPr>
              <w:rPr>
                <w:rFonts w:ascii="Arial" w:eastAsia="Arial" w:hAnsi="Arial" w:cs="Arial"/>
                <w:b/>
                <w:bCs/>
                <w:sz w:val="24"/>
                <w:szCs w:val="24"/>
              </w:rPr>
            </w:pPr>
          </w:p>
        </w:tc>
        <w:tc>
          <w:tcPr>
            <w:tcW w:w="708" w:type="dxa"/>
            <w:gridSpan w:val="2"/>
          </w:tcPr>
          <w:p w14:paraId="5AFBFABD" w14:textId="77777777" w:rsidR="0069066F" w:rsidRPr="038B8413" w:rsidRDefault="0069066F" w:rsidP="00FA6315">
            <w:pPr>
              <w:rPr>
                <w:rFonts w:ascii="Arial" w:eastAsia="Arial" w:hAnsi="Arial" w:cs="Arial"/>
                <w:b/>
                <w:bCs/>
                <w:sz w:val="24"/>
                <w:szCs w:val="24"/>
              </w:rPr>
            </w:pPr>
          </w:p>
        </w:tc>
        <w:tc>
          <w:tcPr>
            <w:tcW w:w="567" w:type="dxa"/>
            <w:gridSpan w:val="2"/>
          </w:tcPr>
          <w:p w14:paraId="0FCF1A73" w14:textId="77777777" w:rsidR="0069066F" w:rsidRPr="038B8413" w:rsidRDefault="0069066F" w:rsidP="00FA6315">
            <w:pPr>
              <w:rPr>
                <w:rFonts w:ascii="Arial" w:eastAsia="Arial" w:hAnsi="Arial" w:cs="Arial"/>
                <w:b/>
                <w:bCs/>
                <w:sz w:val="24"/>
                <w:szCs w:val="24"/>
              </w:rPr>
            </w:pPr>
          </w:p>
        </w:tc>
        <w:tc>
          <w:tcPr>
            <w:tcW w:w="851" w:type="dxa"/>
            <w:gridSpan w:val="2"/>
          </w:tcPr>
          <w:p w14:paraId="173675F0" w14:textId="77777777" w:rsidR="0069066F" w:rsidRPr="038B8413" w:rsidRDefault="0069066F" w:rsidP="00FA6315">
            <w:pPr>
              <w:rPr>
                <w:rFonts w:ascii="Arial" w:eastAsia="Arial" w:hAnsi="Arial" w:cs="Arial"/>
                <w:b/>
                <w:bCs/>
                <w:sz w:val="24"/>
                <w:szCs w:val="24"/>
              </w:rPr>
            </w:pPr>
          </w:p>
        </w:tc>
        <w:tc>
          <w:tcPr>
            <w:tcW w:w="3118" w:type="dxa"/>
            <w:gridSpan w:val="2"/>
            <w:vMerge/>
          </w:tcPr>
          <w:p w14:paraId="1F572898" w14:textId="77777777" w:rsidR="0069066F" w:rsidRPr="038B8413" w:rsidRDefault="0069066F" w:rsidP="00FA6315">
            <w:pPr>
              <w:rPr>
                <w:rFonts w:ascii="Arial" w:eastAsia="Arial" w:hAnsi="Arial" w:cs="Arial"/>
                <w:b/>
                <w:bCs/>
                <w:sz w:val="24"/>
                <w:szCs w:val="24"/>
              </w:rPr>
            </w:pPr>
          </w:p>
        </w:tc>
        <w:tc>
          <w:tcPr>
            <w:tcW w:w="6086" w:type="dxa"/>
            <w:vMerge/>
          </w:tcPr>
          <w:p w14:paraId="7FA28B2A" w14:textId="09B06D53" w:rsidR="0069066F" w:rsidRPr="038B8413" w:rsidRDefault="0069066F" w:rsidP="0069066F">
            <w:pPr>
              <w:jc w:val="both"/>
              <w:rPr>
                <w:rFonts w:ascii="Arial" w:eastAsia="Arial" w:hAnsi="Arial" w:cs="Arial"/>
                <w:b/>
                <w:bCs/>
                <w:sz w:val="24"/>
                <w:szCs w:val="24"/>
              </w:rPr>
            </w:pPr>
          </w:p>
        </w:tc>
      </w:tr>
      <w:tr w:rsidR="00FA6315" w14:paraId="35CBDB9F" w14:textId="77777777" w:rsidTr="00504EBA">
        <w:trPr>
          <w:trHeight w:val="337"/>
        </w:trPr>
        <w:tc>
          <w:tcPr>
            <w:tcW w:w="14014" w:type="dxa"/>
            <w:gridSpan w:val="11"/>
            <w:tcMar>
              <w:left w:w="108" w:type="dxa"/>
              <w:right w:w="108" w:type="dxa"/>
            </w:tcMar>
          </w:tcPr>
          <w:p w14:paraId="340CE21A" w14:textId="007E8B7B" w:rsidR="00FA6315" w:rsidRDefault="00FA6315" w:rsidP="00FA6315">
            <w:pPr>
              <w:rPr>
                <w:rFonts w:ascii="Arial" w:eastAsia="Arial" w:hAnsi="Arial" w:cs="Arial"/>
                <w:sz w:val="24"/>
                <w:szCs w:val="24"/>
              </w:rPr>
            </w:pPr>
            <w:r w:rsidRPr="038B8413">
              <w:rPr>
                <w:rFonts w:ascii="Arial" w:eastAsia="Arial" w:hAnsi="Arial" w:cs="Arial"/>
                <w:b/>
                <w:bCs/>
                <w:sz w:val="24"/>
                <w:szCs w:val="24"/>
              </w:rPr>
              <w:t xml:space="preserve">If you have answered No to this question a capacity assessment is not applicable, however an adult may still be unable to safeguard themselves and appropriate Adult Support and Protection measures should be considered. </w:t>
            </w:r>
          </w:p>
          <w:p w14:paraId="6D4ACAF8" w14:textId="77777777" w:rsidR="00FA6315" w:rsidRDefault="00FA6315" w:rsidP="00FA6315">
            <w:pPr>
              <w:rPr>
                <w:rFonts w:ascii="Arial" w:eastAsia="Arial" w:hAnsi="Arial" w:cs="Arial"/>
                <w:sz w:val="24"/>
                <w:szCs w:val="24"/>
              </w:rPr>
            </w:pPr>
          </w:p>
          <w:p w14:paraId="1CE5C539" w14:textId="69598FE4" w:rsidR="00FA6315" w:rsidRPr="7AF1B0EA" w:rsidRDefault="00FA6315" w:rsidP="00FA6315">
            <w:pPr>
              <w:rPr>
                <w:rFonts w:ascii="Arial" w:eastAsia="Arial" w:hAnsi="Arial" w:cs="Arial"/>
                <w:b/>
                <w:bCs/>
                <w:sz w:val="24"/>
                <w:szCs w:val="24"/>
              </w:rPr>
            </w:pPr>
            <w:r w:rsidRPr="7AF1B0EA">
              <w:rPr>
                <w:rFonts w:ascii="Arial" w:eastAsia="Arial" w:hAnsi="Arial" w:cs="Arial"/>
                <w:b/>
                <w:bCs/>
                <w:sz w:val="24"/>
                <w:szCs w:val="24"/>
              </w:rPr>
              <w:t>If you suspect someone has a mental disorder, then please include a detailed description of presenting symptoms, behaviours and or worries you have.</w:t>
            </w:r>
          </w:p>
        </w:tc>
      </w:tr>
      <w:tr w:rsidR="00B47CE2" w14:paraId="1FD1A9F9" w14:textId="77777777" w:rsidTr="00504EBA">
        <w:trPr>
          <w:trHeight w:val="337"/>
        </w:trPr>
        <w:tc>
          <w:tcPr>
            <w:tcW w:w="2493" w:type="dxa"/>
            <w:vMerge w:val="restart"/>
            <w:tcMar>
              <w:left w:w="108" w:type="dxa"/>
              <w:right w:w="108" w:type="dxa"/>
            </w:tcMar>
          </w:tcPr>
          <w:p w14:paraId="48EB010D" w14:textId="77777777" w:rsidR="00B47CE2" w:rsidRDefault="00B47CE2">
            <w:r w:rsidRPr="7AF1B0EA">
              <w:rPr>
                <w:rFonts w:ascii="Arial" w:eastAsia="Arial" w:hAnsi="Arial" w:cs="Arial"/>
                <w:b/>
                <w:bCs/>
                <w:sz w:val="24"/>
                <w:szCs w:val="24"/>
              </w:rPr>
              <w:t>Q2:</w:t>
            </w:r>
            <w:r w:rsidRPr="7AF1B0EA">
              <w:rPr>
                <w:rFonts w:ascii="Arial" w:eastAsia="Arial" w:hAnsi="Arial" w:cs="Arial"/>
                <w:sz w:val="24"/>
                <w:szCs w:val="24"/>
              </w:rPr>
              <w:t xml:space="preserve"> Do you consider the adult </w:t>
            </w:r>
            <w:r w:rsidRPr="7AF1B0EA">
              <w:rPr>
                <w:rFonts w:ascii="Arial" w:eastAsia="Arial" w:hAnsi="Arial" w:cs="Arial"/>
                <w:b/>
                <w:bCs/>
                <w:sz w:val="24"/>
                <w:szCs w:val="24"/>
              </w:rPr>
              <w:t>able</w:t>
            </w:r>
            <w:r w:rsidRPr="7AF1B0EA">
              <w:rPr>
                <w:rFonts w:ascii="Arial" w:eastAsia="Arial" w:hAnsi="Arial" w:cs="Arial"/>
                <w:sz w:val="24"/>
                <w:szCs w:val="24"/>
              </w:rPr>
              <w:t xml:space="preserve"> to </w:t>
            </w:r>
            <w:r w:rsidRPr="7AF1B0EA">
              <w:rPr>
                <w:rFonts w:ascii="Arial" w:eastAsia="Arial" w:hAnsi="Arial" w:cs="Arial"/>
                <w:b/>
                <w:bCs/>
                <w:sz w:val="24"/>
                <w:szCs w:val="24"/>
              </w:rPr>
              <w:t xml:space="preserve">understand </w:t>
            </w:r>
            <w:r w:rsidRPr="7AF1B0EA">
              <w:rPr>
                <w:rFonts w:ascii="Arial" w:eastAsia="Arial" w:hAnsi="Arial" w:cs="Arial"/>
                <w:sz w:val="24"/>
                <w:szCs w:val="24"/>
              </w:rPr>
              <w:t>the information relevant to the decision? Has this information been provided in way that he/she is able to understand?</w:t>
            </w:r>
          </w:p>
        </w:tc>
        <w:tc>
          <w:tcPr>
            <w:tcW w:w="697" w:type="dxa"/>
            <w:gridSpan w:val="2"/>
            <w:tcMar>
              <w:left w:w="108" w:type="dxa"/>
              <w:right w:w="108" w:type="dxa"/>
            </w:tcMar>
          </w:tcPr>
          <w:p w14:paraId="7A941C39" w14:textId="77777777" w:rsidR="00B47CE2" w:rsidRDefault="00B47CE2">
            <w:r w:rsidRPr="479B4063">
              <w:rPr>
                <w:rFonts w:ascii="Arial" w:eastAsia="Arial" w:hAnsi="Arial" w:cs="Arial"/>
                <w:b/>
                <w:bCs/>
                <w:sz w:val="24"/>
                <w:szCs w:val="24"/>
              </w:rPr>
              <w:t xml:space="preserve">Yes </w:t>
            </w:r>
          </w:p>
        </w:tc>
        <w:tc>
          <w:tcPr>
            <w:tcW w:w="667" w:type="dxa"/>
            <w:gridSpan w:val="2"/>
            <w:tcMar>
              <w:left w:w="108" w:type="dxa"/>
              <w:right w:w="108" w:type="dxa"/>
            </w:tcMar>
          </w:tcPr>
          <w:p w14:paraId="1F0BA202" w14:textId="77777777" w:rsidR="00B47CE2" w:rsidRDefault="00B47CE2">
            <w:r w:rsidRPr="479B4063">
              <w:rPr>
                <w:rFonts w:ascii="Arial" w:eastAsia="Arial" w:hAnsi="Arial" w:cs="Arial"/>
                <w:b/>
                <w:bCs/>
                <w:sz w:val="24"/>
                <w:szCs w:val="24"/>
              </w:rPr>
              <w:t>No</w:t>
            </w:r>
          </w:p>
        </w:tc>
        <w:tc>
          <w:tcPr>
            <w:tcW w:w="771" w:type="dxa"/>
            <w:gridSpan w:val="2"/>
            <w:tcMar>
              <w:left w:w="108" w:type="dxa"/>
              <w:right w:w="108" w:type="dxa"/>
            </w:tcMar>
          </w:tcPr>
          <w:p w14:paraId="1C52DE67" w14:textId="77777777" w:rsidR="00B47CE2" w:rsidRDefault="00B47CE2">
            <w:r w:rsidRPr="479B4063">
              <w:rPr>
                <w:rFonts w:ascii="Arial" w:eastAsia="Arial" w:hAnsi="Arial" w:cs="Arial"/>
                <w:b/>
                <w:bCs/>
                <w:sz w:val="24"/>
                <w:szCs w:val="24"/>
              </w:rPr>
              <w:t>Not Sure</w:t>
            </w:r>
          </w:p>
        </w:tc>
        <w:tc>
          <w:tcPr>
            <w:tcW w:w="3012" w:type="dxa"/>
            <w:gridSpan w:val="2"/>
            <w:vMerge w:val="restart"/>
            <w:tcMar>
              <w:left w:w="108" w:type="dxa"/>
              <w:right w:w="108" w:type="dxa"/>
            </w:tcMar>
          </w:tcPr>
          <w:p w14:paraId="322AC752" w14:textId="77777777" w:rsidR="00B47CE2" w:rsidRDefault="00B47CE2">
            <w:r w:rsidRPr="38ED010E">
              <w:rPr>
                <w:rFonts w:ascii="Arial" w:eastAsia="Arial" w:hAnsi="Arial" w:cs="Arial"/>
                <w:i/>
                <w:iCs/>
                <w:sz w:val="24"/>
                <w:szCs w:val="24"/>
              </w:rPr>
              <w:t>For example: an adult with learning disabilities who has never managed their own finances may need to receive information in an accessible manner. Information may need to be repeated.</w:t>
            </w:r>
          </w:p>
        </w:tc>
        <w:tc>
          <w:tcPr>
            <w:tcW w:w="6374" w:type="dxa"/>
            <w:gridSpan w:val="2"/>
            <w:tcMar>
              <w:left w:w="108" w:type="dxa"/>
              <w:right w:w="108" w:type="dxa"/>
            </w:tcMar>
          </w:tcPr>
          <w:p w14:paraId="2E2D6D95" w14:textId="77777777" w:rsidR="00B47CE2" w:rsidRDefault="00B47CE2">
            <w:pPr>
              <w:rPr>
                <w:rFonts w:ascii="Arial" w:eastAsia="Arial" w:hAnsi="Arial" w:cs="Arial"/>
                <w:b/>
                <w:bCs/>
                <w:sz w:val="24"/>
                <w:szCs w:val="24"/>
              </w:rPr>
            </w:pPr>
            <w:r w:rsidRPr="7AF1B0EA">
              <w:rPr>
                <w:rFonts w:ascii="Arial" w:eastAsia="Arial" w:hAnsi="Arial" w:cs="Arial"/>
                <w:b/>
                <w:bCs/>
                <w:sz w:val="24"/>
                <w:szCs w:val="24"/>
              </w:rPr>
              <w:t>Supporting Evidence</w:t>
            </w:r>
          </w:p>
        </w:tc>
      </w:tr>
      <w:tr w:rsidR="00B47CE2" w14:paraId="6DD99E82" w14:textId="77777777" w:rsidTr="00504EBA">
        <w:trPr>
          <w:trHeight w:val="1747"/>
        </w:trPr>
        <w:tc>
          <w:tcPr>
            <w:tcW w:w="2493" w:type="dxa"/>
            <w:vMerge/>
            <w:vAlign w:val="center"/>
          </w:tcPr>
          <w:p w14:paraId="49727BD0" w14:textId="77777777" w:rsidR="00B47CE2" w:rsidRDefault="00B47CE2"/>
        </w:tc>
        <w:tc>
          <w:tcPr>
            <w:tcW w:w="697" w:type="dxa"/>
            <w:gridSpan w:val="2"/>
            <w:tcMar>
              <w:left w:w="108" w:type="dxa"/>
              <w:right w:w="108" w:type="dxa"/>
            </w:tcMar>
          </w:tcPr>
          <w:p w14:paraId="4804C9E8" w14:textId="77777777" w:rsidR="00B47CE2" w:rsidRDefault="00B47CE2">
            <w:r w:rsidRPr="479B4063">
              <w:rPr>
                <w:rFonts w:ascii="Arial" w:eastAsia="Arial" w:hAnsi="Arial" w:cs="Arial"/>
                <w:b/>
                <w:bCs/>
                <w:sz w:val="24"/>
                <w:szCs w:val="24"/>
              </w:rPr>
              <w:t xml:space="preserve"> </w:t>
            </w:r>
          </w:p>
        </w:tc>
        <w:tc>
          <w:tcPr>
            <w:tcW w:w="667" w:type="dxa"/>
            <w:gridSpan w:val="2"/>
            <w:tcMar>
              <w:left w:w="108" w:type="dxa"/>
              <w:right w:w="108" w:type="dxa"/>
            </w:tcMar>
          </w:tcPr>
          <w:p w14:paraId="7AC29FF8" w14:textId="77777777" w:rsidR="00B47CE2" w:rsidRDefault="00B47CE2">
            <w:r w:rsidRPr="479B4063">
              <w:rPr>
                <w:rFonts w:ascii="Arial" w:eastAsia="Arial" w:hAnsi="Arial" w:cs="Arial"/>
                <w:b/>
                <w:bCs/>
                <w:sz w:val="24"/>
                <w:szCs w:val="24"/>
              </w:rPr>
              <w:t xml:space="preserve"> </w:t>
            </w:r>
          </w:p>
        </w:tc>
        <w:tc>
          <w:tcPr>
            <w:tcW w:w="771" w:type="dxa"/>
            <w:gridSpan w:val="2"/>
            <w:tcMar>
              <w:left w:w="108" w:type="dxa"/>
              <w:right w:w="108" w:type="dxa"/>
            </w:tcMar>
          </w:tcPr>
          <w:p w14:paraId="177FF35E" w14:textId="77777777" w:rsidR="00B47CE2" w:rsidRDefault="00B47CE2">
            <w:r w:rsidRPr="479B4063">
              <w:rPr>
                <w:rFonts w:ascii="Arial" w:eastAsia="Arial" w:hAnsi="Arial" w:cs="Arial"/>
                <w:b/>
                <w:bCs/>
                <w:sz w:val="24"/>
                <w:szCs w:val="24"/>
              </w:rPr>
              <w:t xml:space="preserve"> </w:t>
            </w:r>
          </w:p>
        </w:tc>
        <w:tc>
          <w:tcPr>
            <w:tcW w:w="3012" w:type="dxa"/>
            <w:gridSpan w:val="2"/>
            <w:vMerge/>
            <w:vAlign w:val="center"/>
          </w:tcPr>
          <w:p w14:paraId="22A823CF" w14:textId="77777777" w:rsidR="00B47CE2" w:rsidRDefault="00B47CE2"/>
        </w:tc>
        <w:tc>
          <w:tcPr>
            <w:tcW w:w="6374" w:type="dxa"/>
            <w:gridSpan w:val="2"/>
            <w:tcMar>
              <w:left w:w="108" w:type="dxa"/>
              <w:right w:w="108" w:type="dxa"/>
            </w:tcMar>
          </w:tcPr>
          <w:p w14:paraId="27727AB1" w14:textId="77777777" w:rsidR="00B47CE2" w:rsidRDefault="00B47CE2">
            <w:r w:rsidRPr="479B4063">
              <w:rPr>
                <w:rFonts w:ascii="Arial" w:eastAsia="Arial" w:hAnsi="Arial" w:cs="Arial"/>
                <w:sz w:val="24"/>
                <w:szCs w:val="24"/>
              </w:rPr>
              <w:t xml:space="preserve"> </w:t>
            </w:r>
          </w:p>
        </w:tc>
      </w:tr>
      <w:tr w:rsidR="00B47CE2" w14:paraId="26C86BB3" w14:textId="77777777" w:rsidTr="00504EBA">
        <w:trPr>
          <w:trHeight w:val="587"/>
        </w:trPr>
        <w:tc>
          <w:tcPr>
            <w:tcW w:w="2493" w:type="dxa"/>
            <w:vMerge w:val="restart"/>
            <w:tcMar>
              <w:left w:w="108" w:type="dxa"/>
              <w:right w:w="108" w:type="dxa"/>
            </w:tcMar>
          </w:tcPr>
          <w:p w14:paraId="50A2C2A2" w14:textId="77777777" w:rsidR="00B47CE2" w:rsidRDefault="00B47CE2">
            <w:r w:rsidRPr="7AF1B0EA">
              <w:rPr>
                <w:rFonts w:ascii="Arial" w:eastAsia="Arial" w:hAnsi="Arial" w:cs="Arial"/>
                <w:b/>
                <w:bCs/>
                <w:sz w:val="24"/>
                <w:szCs w:val="24"/>
              </w:rPr>
              <w:t>Q3:</w:t>
            </w:r>
            <w:r w:rsidRPr="7AF1B0EA">
              <w:rPr>
                <w:rFonts w:ascii="Arial" w:eastAsia="Arial" w:hAnsi="Arial" w:cs="Arial"/>
                <w:sz w:val="24"/>
                <w:szCs w:val="24"/>
              </w:rPr>
              <w:t xml:space="preserve"> Do you consider the adult </w:t>
            </w:r>
            <w:r w:rsidRPr="7AF1B0EA">
              <w:rPr>
                <w:rFonts w:ascii="Arial" w:eastAsia="Arial" w:hAnsi="Arial" w:cs="Arial"/>
                <w:b/>
                <w:bCs/>
                <w:sz w:val="24"/>
                <w:szCs w:val="24"/>
              </w:rPr>
              <w:t>able</w:t>
            </w:r>
            <w:r w:rsidRPr="7AF1B0EA">
              <w:rPr>
                <w:rFonts w:ascii="Arial" w:eastAsia="Arial" w:hAnsi="Arial" w:cs="Arial"/>
                <w:sz w:val="24"/>
                <w:szCs w:val="24"/>
              </w:rPr>
              <w:t xml:space="preserve"> to </w:t>
            </w:r>
            <w:r w:rsidRPr="7AF1B0EA">
              <w:rPr>
                <w:rFonts w:ascii="Arial" w:eastAsia="Arial" w:hAnsi="Arial" w:cs="Arial"/>
                <w:b/>
                <w:bCs/>
                <w:sz w:val="24"/>
                <w:szCs w:val="24"/>
              </w:rPr>
              <w:t>retain the information</w:t>
            </w:r>
            <w:r w:rsidRPr="7AF1B0EA">
              <w:rPr>
                <w:rFonts w:ascii="Arial" w:eastAsia="Arial" w:hAnsi="Arial" w:cs="Arial"/>
                <w:sz w:val="24"/>
                <w:szCs w:val="24"/>
              </w:rPr>
              <w:t xml:space="preserve"> for long enough to use it in order to make a choice or an effective decision?</w:t>
            </w:r>
          </w:p>
          <w:p w14:paraId="0F119FCA" w14:textId="77777777" w:rsidR="00B47CE2" w:rsidRDefault="00B47CE2">
            <w:r w:rsidRPr="479B4063">
              <w:rPr>
                <w:rFonts w:ascii="Arial" w:eastAsia="Arial" w:hAnsi="Arial" w:cs="Arial"/>
                <w:sz w:val="24"/>
                <w:szCs w:val="24"/>
              </w:rPr>
              <w:lastRenderedPageBreak/>
              <w:t xml:space="preserve"> </w:t>
            </w:r>
          </w:p>
        </w:tc>
        <w:tc>
          <w:tcPr>
            <w:tcW w:w="697" w:type="dxa"/>
            <w:gridSpan w:val="2"/>
            <w:tcMar>
              <w:left w:w="108" w:type="dxa"/>
              <w:right w:w="108" w:type="dxa"/>
            </w:tcMar>
          </w:tcPr>
          <w:p w14:paraId="322BC12E" w14:textId="77777777" w:rsidR="00B47CE2" w:rsidRDefault="00B47CE2">
            <w:r w:rsidRPr="479B4063">
              <w:rPr>
                <w:rFonts w:ascii="Arial" w:eastAsia="Arial" w:hAnsi="Arial" w:cs="Arial"/>
                <w:b/>
                <w:bCs/>
                <w:sz w:val="24"/>
                <w:szCs w:val="24"/>
              </w:rPr>
              <w:lastRenderedPageBreak/>
              <w:t xml:space="preserve">Yes </w:t>
            </w:r>
          </w:p>
        </w:tc>
        <w:tc>
          <w:tcPr>
            <w:tcW w:w="667" w:type="dxa"/>
            <w:gridSpan w:val="2"/>
            <w:tcMar>
              <w:left w:w="108" w:type="dxa"/>
              <w:right w:w="108" w:type="dxa"/>
            </w:tcMar>
          </w:tcPr>
          <w:p w14:paraId="539ECF69" w14:textId="77777777" w:rsidR="00B47CE2" w:rsidRDefault="00B47CE2">
            <w:r w:rsidRPr="479B4063">
              <w:rPr>
                <w:rFonts w:ascii="Arial" w:eastAsia="Arial" w:hAnsi="Arial" w:cs="Arial"/>
                <w:b/>
                <w:bCs/>
                <w:sz w:val="24"/>
                <w:szCs w:val="24"/>
              </w:rPr>
              <w:t>No</w:t>
            </w:r>
          </w:p>
        </w:tc>
        <w:tc>
          <w:tcPr>
            <w:tcW w:w="771" w:type="dxa"/>
            <w:gridSpan w:val="2"/>
            <w:tcMar>
              <w:left w:w="108" w:type="dxa"/>
              <w:right w:w="108" w:type="dxa"/>
            </w:tcMar>
          </w:tcPr>
          <w:p w14:paraId="0E87D6D9" w14:textId="77777777" w:rsidR="00B47CE2" w:rsidRDefault="00B47CE2">
            <w:r w:rsidRPr="479B4063">
              <w:rPr>
                <w:rFonts w:ascii="Arial" w:eastAsia="Arial" w:hAnsi="Arial" w:cs="Arial"/>
                <w:b/>
                <w:bCs/>
                <w:sz w:val="24"/>
                <w:szCs w:val="24"/>
              </w:rPr>
              <w:t>Not Sure</w:t>
            </w:r>
          </w:p>
        </w:tc>
        <w:tc>
          <w:tcPr>
            <w:tcW w:w="3012" w:type="dxa"/>
            <w:gridSpan w:val="2"/>
            <w:vMerge w:val="restart"/>
            <w:tcMar>
              <w:left w:w="108" w:type="dxa"/>
              <w:right w:w="108" w:type="dxa"/>
            </w:tcMar>
          </w:tcPr>
          <w:p w14:paraId="0C4A054C" w14:textId="77777777" w:rsidR="00B47CE2" w:rsidRDefault="00B47CE2">
            <w:pPr>
              <w:rPr>
                <w:rFonts w:ascii="Arial" w:eastAsia="Arial" w:hAnsi="Arial" w:cs="Arial"/>
                <w:i/>
                <w:iCs/>
                <w:sz w:val="24"/>
                <w:szCs w:val="24"/>
              </w:rPr>
            </w:pPr>
            <w:r w:rsidRPr="34557873">
              <w:rPr>
                <w:rFonts w:ascii="Arial" w:eastAsia="Arial" w:hAnsi="Arial" w:cs="Arial"/>
                <w:i/>
                <w:iCs/>
                <w:sz w:val="24"/>
                <w:szCs w:val="24"/>
              </w:rPr>
              <w:t>For example: a patient is reminded they have carers but within the ongoing conversation they cannot recall that.</w:t>
            </w:r>
          </w:p>
          <w:p w14:paraId="0EB9EC82" w14:textId="77777777" w:rsidR="00B47CE2" w:rsidRDefault="00B47CE2">
            <w:pPr>
              <w:rPr>
                <w:rFonts w:ascii="Arial" w:eastAsia="Arial" w:hAnsi="Arial" w:cs="Arial"/>
                <w:i/>
                <w:iCs/>
                <w:color w:val="FF0000"/>
                <w:sz w:val="24"/>
                <w:szCs w:val="24"/>
              </w:rPr>
            </w:pPr>
            <w:r w:rsidRPr="7AF1B0EA">
              <w:rPr>
                <w:rFonts w:ascii="Arial" w:eastAsia="Arial" w:hAnsi="Arial" w:cs="Arial"/>
                <w:i/>
                <w:iCs/>
                <w:color w:val="FF0000"/>
                <w:sz w:val="24"/>
                <w:szCs w:val="24"/>
              </w:rPr>
              <w:t xml:space="preserve"> </w:t>
            </w:r>
          </w:p>
        </w:tc>
        <w:tc>
          <w:tcPr>
            <w:tcW w:w="6374" w:type="dxa"/>
            <w:gridSpan w:val="2"/>
            <w:tcMar>
              <w:left w:w="108" w:type="dxa"/>
              <w:right w:w="108" w:type="dxa"/>
            </w:tcMar>
          </w:tcPr>
          <w:p w14:paraId="0DB2FE0A" w14:textId="77777777" w:rsidR="00B47CE2" w:rsidRDefault="00B47CE2">
            <w:r w:rsidRPr="479B4063">
              <w:rPr>
                <w:rFonts w:ascii="Arial" w:eastAsia="Arial" w:hAnsi="Arial" w:cs="Arial"/>
                <w:b/>
                <w:bCs/>
                <w:sz w:val="24"/>
                <w:szCs w:val="24"/>
              </w:rPr>
              <w:t>Supporting Evidence</w:t>
            </w:r>
          </w:p>
        </w:tc>
      </w:tr>
      <w:tr w:rsidR="00B47CE2" w14:paraId="010D8636" w14:textId="77777777" w:rsidTr="00504EBA">
        <w:trPr>
          <w:trHeight w:val="1615"/>
        </w:trPr>
        <w:tc>
          <w:tcPr>
            <w:tcW w:w="2493" w:type="dxa"/>
            <w:vMerge/>
            <w:vAlign w:val="center"/>
          </w:tcPr>
          <w:p w14:paraId="71D86FFE" w14:textId="77777777" w:rsidR="00B47CE2" w:rsidRDefault="00B47CE2"/>
        </w:tc>
        <w:tc>
          <w:tcPr>
            <w:tcW w:w="697" w:type="dxa"/>
            <w:gridSpan w:val="2"/>
            <w:tcMar>
              <w:left w:w="108" w:type="dxa"/>
              <w:right w:w="108" w:type="dxa"/>
            </w:tcMar>
          </w:tcPr>
          <w:p w14:paraId="174D456F" w14:textId="77777777" w:rsidR="00B47CE2" w:rsidRDefault="00B47CE2">
            <w:r w:rsidRPr="479B4063">
              <w:rPr>
                <w:rFonts w:ascii="Arial" w:eastAsia="Arial" w:hAnsi="Arial" w:cs="Arial"/>
                <w:b/>
                <w:bCs/>
                <w:sz w:val="24"/>
                <w:szCs w:val="24"/>
              </w:rPr>
              <w:t xml:space="preserve"> </w:t>
            </w:r>
          </w:p>
        </w:tc>
        <w:tc>
          <w:tcPr>
            <w:tcW w:w="667" w:type="dxa"/>
            <w:gridSpan w:val="2"/>
            <w:tcMar>
              <w:left w:w="108" w:type="dxa"/>
              <w:right w:w="108" w:type="dxa"/>
            </w:tcMar>
          </w:tcPr>
          <w:p w14:paraId="0A6D6501" w14:textId="77777777" w:rsidR="00B47CE2" w:rsidRDefault="00B47CE2">
            <w:r w:rsidRPr="479B4063">
              <w:rPr>
                <w:rFonts w:ascii="Arial" w:eastAsia="Arial" w:hAnsi="Arial" w:cs="Arial"/>
                <w:b/>
                <w:bCs/>
                <w:sz w:val="24"/>
                <w:szCs w:val="24"/>
              </w:rPr>
              <w:t xml:space="preserve"> </w:t>
            </w:r>
          </w:p>
        </w:tc>
        <w:tc>
          <w:tcPr>
            <w:tcW w:w="771" w:type="dxa"/>
            <w:gridSpan w:val="2"/>
            <w:tcMar>
              <w:left w:w="108" w:type="dxa"/>
              <w:right w:w="108" w:type="dxa"/>
            </w:tcMar>
          </w:tcPr>
          <w:p w14:paraId="21C89B40" w14:textId="77777777" w:rsidR="00B47CE2" w:rsidRDefault="00B47CE2">
            <w:r w:rsidRPr="479B4063">
              <w:rPr>
                <w:rFonts w:ascii="Arial" w:eastAsia="Arial" w:hAnsi="Arial" w:cs="Arial"/>
                <w:b/>
                <w:bCs/>
                <w:sz w:val="24"/>
                <w:szCs w:val="24"/>
              </w:rPr>
              <w:t xml:space="preserve"> </w:t>
            </w:r>
          </w:p>
        </w:tc>
        <w:tc>
          <w:tcPr>
            <w:tcW w:w="3012" w:type="dxa"/>
            <w:gridSpan w:val="2"/>
            <w:vMerge/>
            <w:vAlign w:val="center"/>
          </w:tcPr>
          <w:p w14:paraId="27F8AF75" w14:textId="77777777" w:rsidR="00B47CE2" w:rsidRDefault="00B47CE2"/>
        </w:tc>
        <w:tc>
          <w:tcPr>
            <w:tcW w:w="6374" w:type="dxa"/>
            <w:gridSpan w:val="2"/>
            <w:tcMar>
              <w:left w:w="108" w:type="dxa"/>
              <w:right w:w="108" w:type="dxa"/>
            </w:tcMar>
          </w:tcPr>
          <w:p w14:paraId="0A6FE0BE" w14:textId="77777777" w:rsidR="00B47CE2" w:rsidRDefault="00B47CE2">
            <w:r w:rsidRPr="479B4063">
              <w:rPr>
                <w:rFonts w:ascii="Arial" w:eastAsia="Arial" w:hAnsi="Arial" w:cs="Arial"/>
                <w:b/>
                <w:bCs/>
                <w:sz w:val="24"/>
                <w:szCs w:val="24"/>
              </w:rPr>
              <w:t xml:space="preserve"> </w:t>
            </w:r>
          </w:p>
        </w:tc>
      </w:tr>
      <w:tr w:rsidR="00B47CE2" w14:paraId="2933E9E7" w14:textId="77777777" w:rsidTr="00504EBA">
        <w:trPr>
          <w:trHeight w:val="425"/>
        </w:trPr>
        <w:tc>
          <w:tcPr>
            <w:tcW w:w="2493" w:type="dxa"/>
            <w:vMerge w:val="restart"/>
            <w:tcMar>
              <w:left w:w="108" w:type="dxa"/>
              <w:right w:w="108" w:type="dxa"/>
            </w:tcMar>
          </w:tcPr>
          <w:p w14:paraId="7EE26708" w14:textId="77777777" w:rsidR="00B47CE2" w:rsidRDefault="00B47CE2">
            <w:r w:rsidRPr="7AF1B0EA">
              <w:rPr>
                <w:rFonts w:ascii="Arial" w:eastAsia="Arial" w:hAnsi="Arial" w:cs="Arial"/>
                <w:b/>
                <w:bCs/>
                <w:sz w:val="24"/>
                <w:szCs w:val="24"/>
              </w:rPr>
              <w:t>Q4:</w:t>
            </w:r>
            <w:r w:rsidRPr="7AF1B0EA">
              <w:rPr>
                <w:rFonts w:ascii="Arial" w:eastAsia="Arial" w:hAnsi="Arial" w:cs="Arial"/>
                <w:sz w:val="24"/>
                <w:szCs w:val="24"/>
              </w:rPr>
              <w:t xml:space="preserve"> Do you consider the adult able to weigh up the information about this decision?</w:t>
            </w:r>
          </w:p>
          <w:p w14:paraId="4E979E8F" w14:textId="77777777" w:rsidR="00B47CE2" w:rsidRDefault="00B47CE2">
            <w:r w:rsidRPr="479B4063">
              <w:rPr>
                <w:rFonts w:ascii="Arial" w:eastAsia="Arial" w:hAnsi="Arial" w:cs="Arial"/>
                <w:sz w:val="24"/>
                <w:szCs w:val="24"/>
              </w:rPr>
              <w:t xml:space="preserve"> </w:t>
            </w:r>
          </w:p>
        </w:tc>
        <w:tc>
          <w:tcPr>
            <w:tcW w:w="697" w:type="dxa"/>
            <w:gridSpan w:val="2"/>
            <w:tcMar>
              <w:left w:w="108" w:type="dxa"/>
              <w:right w:w="108" w:type="dxa"/>
            </w:tcMar>
          </w:tcPr>
          <w:p w14:paraId="29AAB4AF" w14:textId="77777777" w:rsidR="00B47CE2" w:rsidRDefault="00B47CE2">
            <w:r w:rsidRPr="479B4063">
              <w:rPr>
                <w:rFonts w:ascii="Arial" w:eastAsia="Arial" w:hAnsi="Arial" w:cs="Arial"/>
                <w:b/>
                <w:bCs/>
                <w:sz w:val="24"/>
                <w:szCs w:val="24"/>
              </w:rPr>
              <w:t xml:space="preserve">Yes </w:t>
            </w:r>
          </w:p>
        </w:tc>
        <w:tc>
          <w:tcPr>
            <w:tcW w:w="667" w:type="dxa"/>
            <w:gridSpan w:val="2"/>
            <w:tcMar>
              <w:left w:w="108" w:type="dxa"/>
              <w:right w:w="108" w:type="dxa"/>
            </w:tcMar>
          </w:tcPr>
          <w:p w14:paraId="14E26429" w14:textId="77777777" w:rsidR="00B47CE2" w:rsidRDefault="00B47CE2">
            <w:r w:rsidRPr="479B4063">
              <w:rPr>
                <w:rFonts w:ascii="Arial" w:eastAsia="Arial" w:hAnsi="Arial" w:cs="Arial"/>
                <w:b/>
                <w:bCs/>
                <w:sz w:val="24"/>
                <w:szCs w:val="24"/>
              </w:rPr>
              <w:t>No</w:t>
            </w:r>
          </w:p>
        </w:tc>
        <w:tc>
          <w:tcPr>
            <w:tcW w:w="771" w:type="dxa"/>
            <w:gridSpan w:val="2"/>
            <w:tcMar>
              <w:left w:w="108" w:type="dxa"/>
              <w:right w:w="108" w:type="dxa"/>
            </w:tcMar>
          </w:tcPr>
          <w:p w14:paraId="4C29306A" w14:textId="77777777" w:rsidR="00B47CE2" w:rsidRDefault="00B47CE2">
            <w:r w:rsidRPr="479B4063">
              <w:rPr>
                <w:rFonts w:ascii="Arial" w:eastAsia="Arial" w:hAnsi="Arial" w:cs="Arial"/>
                <w:b/>
                <w:bCs/>
                <w:sz w:val="24"/>
                <w:szCs w:val="24"/>
              </w:rPr>
              <w:t>Not Sure</w:t>
            </w:r>
          </w:p>
        </w:tc>
        <w:tc>
          <w:tcPr>
            <w:tcW w:w="3012" w:type="dxa"/>
            <w:gridSpan w:val="2"/>
            <w:vMerge w:val="restart"/>
            <w:tcMar>
              <w:left w:w="108" w:type="dxa"/>
              <w:right w:w="108" w:type="dxa"/>
            </w:tcMar>
          </w:tcPr>
          <w:p w14:paraId="63334333" w14:textId="77777777" w:rsidR="00B47CE2" w:rsidRDefault="00B47CE2">
            <w:r w:rsidRPr="479B4063">
              <w:rPr>
                <w:rFonts w:ascii="Arial" w:eastAsia="Arial" w:hAnsi="Arial" w:cs="Arial"/>
                <w:i/>
                <w:iCs/>
                <w:sz w:val="24"/>
                <w:szCs w:val="24"/>
              </w:rPr>
              <w:t>This may include understanding the consequences of the decision for themselves and others and weighing up the possible outcomes in order to arrive at a decision.</w:t>
            </w:r>
          </w:p>
          <w:p w14:paraId="40A5DC8F" w14:textId="77777777" w:rsidR="00B47CE2" w:rsidRDefault="00B47CE2">
            <w:r w:rsidRPr="479B4063">
              <w:rPr>
                <w:rFonts w:ascii="Arial" w:eastAsia="Arial" w:hAnsi="Arial" w:cs="Arial"/>
                <w:i/>
                <w:iCs/>
                <w:sz w:val="24"/>
                <w:szCs w:val="24"/>
              </w:rPr>
              <w:t xml:space="preserve"> </w:t>
            </w:r>
          </w:p>
          <w:p w14:paraId="360B3C68" w14:textId="77777777" w:rsidR="00B47CE2" w:rsidRDefault="00B47CE2">
            <w:r w:rsidRPr="479B4063">
              <w:rPr>
                <w:rFonts w:ascii="Arial" w:eastAsia="Arial" w:hAnsi="Arial" w:cs="Arial"/>
                <w:i/>
                <w:iCs/>
                <w:sz w:val="24"/>
                <w:szCs w:val="24"/>
              </w:rPr>
              <w:t xml:space="preserve"> </w:t>
            </w:r>
          </w:p>
        </w:tc>
        <w:tc>
          <w:tcPr>
            <w:tcW w:w="6374" w:type="dxa"/>
            <w:gridSpan w:val="2"/>
            <w:tcMar>
              <w:left w:w="108" w:type="dxa"/>
              <w:right w:w="108" w:type="dxa"/>
            </w:tcMar>
          </w:tcPr>
          <w:p w14:paraId="68192F2E" w14:textId="77777777" w:rsidR="00B47CE2" w:rsidRDefault="00B47CE2">
            <w:r w:rsidRPr="479B4063">
              <w:rPr>
                <w:rFonts w:ascii="Arial" w:eastAsia="Arial" w:hAnsi="Arial" w:cs="Arial"/>
                <w:b/>
                <w:bCs/>
                <w:sz w:val="24"/>
                <w:szCs w:val="24"/>
              </w:rPr>
              <w:t>Supporting Evidence</w:t>
            </w:r>
          </w:p>
        </w:tc>
      </w:tr>
      <w:tr w:rsidR="00B47CE2" w14:paraId="77DC81EE" w14:textId="77777777" w:rsidTr="00504EBA">
        <w:trPr>
          <w:trHeight w:val="1483"/>
        </w:trPr>
        <w:tc>
          <w:tcPr>
            <w:tcW w:w="2493" w:type="dxa"/>
            <w:vMerge/>
            <w:vAlign w:val="center"/>
          </w:tcPr>
          <w:p w14:paraId="47A115DD" w14:textId="77777777" w:rsidR="00B47CE2" w:rsidRDefault="00B47CE2"/>
        </w:tc>
        <w:tc>
          <w:tcPr>
            <w:tcW w:w="697" w:type="dxa"/>
            <w:gridSpan w:val="2"/>
            <w:tcMar>
              <w:left w:w="108" w:type="dxa"/>
              <w:right w:w="108" w:type="dxa"/>
            </w:tcMar>
          </w:tcPr>
          <w:p w14:paraId="09D09C0D" w14:textId="77777777" w:rsidR="00B47CE2" w:rsidRDefault="00B47CE2">
            <w:r w:rsidRPr="479B4063">
              <w:rPr>
                <w:rFonts w:ascii="Arial" w:eastAsia="Arial" w:hAnsi="Arial" w:cs="Arial"/>
                <w:b/>
                <w:bCs/>
                <w:sz w:val="24"/>
                <w:szCs w:val="24"/>
              </w:rPr>
              <w:t xml:space="preserve"> </w:t>
            </w:r>
          </w:p>
        </w:tc>
        <w:tc>
          <w:tcPr>
            <w:tcW w:w="667" w:type="dxa"/>
            <w:gridSpan w:val="2"/>
            <w:tcMar>
              <w:left w:w="108" w:type="dxa"/>
              <w:right w:w="108" w:type="dxa"/>
            </w:tcMar>
          </w:tcPr>
          <w:p w14:paraId="22FF4D41" w14:textId="77777777" w:rsidR="00B47CE2" w:rsidRDefault="00B47CE2">
            <w:r w:rsidRPr="479B4063">
              <w:rPr>
                <w:rFonts w:ascii="Arial" w:eastAsia="Arial" w:hAnsi="Arial" w:cs="Arial"/>
                <w:b/>
                <w:bCs/>
                <w:sz w:val="24"/>
                <w:szCs w:val="24"/>
              </w:rPr>
              <w:t xml:space="preserve"> </w:t>
            </w:r>
          </w:p>
        </w:tc>
        <w:tc>
          <w:tcPr>
            <w:tcW w:w="771" w:type="dxa"/>
            <w:gridSpan w:val="2"/>
            <w:tcMar>
              <w:left w:w="108" w:type="dxa"/>
              <w:right w:w="108" w:type="dxa"/>
            </w:tcMar>
          </w:tcPr>
          <w:p w14:paraId="374388BC" w14:textId="77777777" w:rsidR="00B47CE2" w:rsidRDefault="00B47CE2">
            <w:r w:rsidRPr="479B4063">
              <w:rPr>
                <w:rFonts w:ascii="Arial" w:eastAsia="Arial" w:hAnsi="Arial" w:cs="Arial"/>
                <w:b/>
                <w:bCs/>
                <w:sz w:val="24"/>
                <w:szCs w:val="24"/>
              </w:rPr>
              <w:t xml:space="preserve"> </w:t>
            </w:r>
          </w:p>
        </w:tc>
        <w:tc>
          <w:tcPr>
            <w:tcW w:w="3012" w:type="dxa"/>
            <w:gridSpan w:val="2"/>
            <w:vMerge/>
            <w:vAlign w:val="center"/>
          </w:tcPr>
          <w:p w14:paraId="34E17122" w14:textId="77777777" w:rsidR="00B47CE2" w:rsidRDefault="00B47CE2"/>
        </w:tc>
        <w:tc>
          <w:tcPr>
            <w:tcW w:w="6374" w:type="dxa"/>
            <w:gridSpan w:val="2"/>
            <w:tcMar>
              <w:left w:w="108" w:type="dxa"/>
              <w:right w:w="108" w:type="dxa"/>
            </w:tcMar>
          </w:tcPr>
          <w:p w14:paraId="47BE0137" w14:textId="77777777" w:rsidR="00B47CE2" w:rsidRDefault="00B47CE2">
            <w:r w:rsidRPr="479B4063">
              <w:rPr>
                <w:rFonts w:ascii="Arial" w:eastAsia="Arial" w:hAnsi="Arial" w:cs="Arial"/>
                <w:b/>
                <w:bCs/>
                <w:sz w:val="24"/>
                <w:szCs w:val="24"/>
              </w:rPr>
              <w:t xml:space="preserve"> </w:t>
            </w:r>
          </w:p>
          <w:p w14:paraId="5F4168FB" w14:textId="77777777" w:rsidR="00B47CE2" w:rsidRDefault="00B47CE2">
            <w:r w:rsidRPr="479B4063">
              <w:rPr>
                <w:rFonts w:ascii="Arial" w:eastAsia="Arial" w:hAnsi="Arial" w:cs="Arial"/>
                <w:b/>
                <w:bCs/>
                <w:sz w:val="24"/>
                <w:szCs w:val="24"/>
              </w:rPr>
              <w:t xml:space="preserve"> </w:t>
            </w:r>
          </w:p>
          <w:p w14:paraId="6B654264" w14:textId="77777777" w:rsidR="00B47CE2" w:rsidRDefault="00B47CE2">
            <w:r w:rsidRPr="479B4063">
              <w:rPr>
                <w:rFonts w:ascii="Arial" w:eastAsia="Arial" w:hAnsi="Arial" w:cs="Arial"/>
                <w:b/>
                <w:bCs/>
                <w:sz w:val="24"/>
                <w:szCs w:val="24"/>
              </w:rPr>
              <w:t xml:space="preserve"> </w:t>
            </w:r>
          </w:p>
          <w:p w14:paraId="26B0F509" w14:textId="77777777" w:rsidR="00B47CE2" w:rsidRDefault="00B47CE2">
            <w:r w:rsidRPr="479B4063">
              <w:rPr>
                <w:rFonts w:ascii="Arial" w:eastAsia="Arial" w:hAnsi="Arial" w:cs="Arial"/>
                <w:b/>
                <w:bCs/>
                <w:sz w:val="24"/>
                <w:szCs w:val="24"/>
              </w:rPr>
              <w:t xml:space="preserve"> </w:t>
            </w:r>
          </w:p>
          <w:p w14:paraId="6DB513BD" w14:textId="77777777" w:rsidR="00B47CE2" w:rsidRDefault="00B47CE2">
            <w:r w:rsidRPr="479B4063">
              <w:rPr>
                <w:rFonts w:ascii="Arial" w:eastAsia="Arial" w:hAnsi="Arial" w:cs="Arial"/>
                <w:b/>
                <w:bCs/>
                <w:sz w:val="24"/>
                <w:szCs w:val="24"/>
              </w:rPr>
              <w:t xml:space="preserve"> </w:t>
            </w:r>
          </w:p>
          <w:p w14:paraId="56C31FB6" w14:textId="77777777" w:rsidR="00B47CE2" w:rsidRDefault="00B47CE2">
            <w:r w:rsidRPr="479B4063">
              <w:rPr>
                <w:rFonts w:ascii="Arial" w:eastAsia="Arial" w:hAnsi="Arial" w:cs="Arial"/>
                <w:b/>
                <w:bCs/>
                <w:sz w:val="24"/>
                <w:szCs w:val="24"/>
              </w:rPr>
              <w:t xml:space="preserve"> </w:t>
            </w:r>
          </w:p>
          <w:p w14:paraId="16A4723F" w14:textId="77777777" w:rsidR="00B47CE2" w:rsidRDefault="00B47CE2">
            <w:r w:rsidRPr="479B4063">
              <w:rPr>
                <w:rFonts w:ascii="Arial" w:eastAsia="Arial" w:hAnsi="Arial" w:cs="Arial"/>
                <w:b/>
                <w:bCs/>
                <w:sz w:val="24"/>
                <w:szCs w:val="24"/>
              </w:rPr>
              <w:t xml:space="preserve"> </w:t>
            </w:r>
          </w:p>
          <w:p w14:paraId="3DBF884B" w14:textId="77777777" w:rsidR="00B47CE2" w:rsidRDefault="00B47CE2">
            <w:r w:rsidRPr="479B4063">
              <w:rPr>
                <w:rFonts w:ascii="Arial" w:eastAsia="Arial" w:hAnsi="Arial" w:cs="Arial"/>
                <w:b/>
                <w:bCs/>
                <w:sz w:val="24"/>
                <w:szCs w:val="24"/>
              </w:rPr>
              <w:t xml:space="preserve"> </w:t>
            </w:r>
          </w:p>
        </w:tc>
      </w:tr>
      <w:tr w:rsidR="00B47CE2" w14:paraId="0D963687" w14:textId="77777777" w:rsidTr="00504EBA">
        <w:trPr>
          <w:trHeight w:val="499"/>
        </w:trPr>
        <w:tc>
          <w:tcPr>
            <w:tcW w:w="2493" w:type="dxa"/>
            <w:vMerge w:val="restart"/>
            <w:tcMar>
              <w:left w:w="108" w:type="dxa"/>
              <w:right w:w="108" w:type="dxa"/>
            </w:tcMar>
          </w:tcPr>
          <w:p w14:paraId="61717BBF" w14:textId="77777777" w:rsidR="00B47CE2" w:rsidRDefault="00B47CE2">
            <w:r w:rsidRPr="7AF1B0EA">
              <w:rPr>
                <w:rFonts w:ascii="Arial" w:eastAsia="Arial" w:hAnsi="Arial" w:cs="Arial"/>
                <w:b/>
                <w:bCs/>
                <w:sz w:val="24"/>
                <w:szCs w:val="24"/>
              </w:rPr>
              <w:t>Q5:</w:t>
            </w:r>
            <w:r w:rsidRPr="7AF1B0EA">
              <w:rPr>
                <w:rFonts w:ascii="Arial" w:eastAsia="Arial" w:hAnsi="Arial" w:cs="Arial"/>
                <w:sz w:val="24"/>
                <w:szCs w:val="24"/>
              </w:rPr>
              <w:t xml:space="preserve"> Do you consider the adult </w:t>
            </w:r>
            <w:r w:rsidRPr="7AF1B0EA">
              <w:rPr>
                <w:rFonts w:ascii="Arial" w:eastAsia="Arial" w:hAnsi="Arial" w:cs="Arial"/>
                <w:b/>
                <w:bCs/>
                <w:sz w:val="24"/>
                <w:szCs w:val="24"/>
              </w:rPr>
              <w:t>able</w:t>
            </w:r>
            <w:r w:rsidRPr="7AF1B0EA">
              <w:rPr>
                <w:rFonts w:ascii="Arial" w:eastAsia="Arial" w:hAnsi="Arial" w:cs="Arial"/>
                <w:sz w:val="24"/>
                <w:szCs w:val="24"/>
              </w:rPr>
              <w:t xml:space="preserve"> to </w:t>
            </w:r>
            <w:r w:rsidRPr="7AF1B0EA">
              <w:rPr>
                <w:rFonts w:ascii="Arial" w:eastAsia="Arial" w:hAnsi="Arial" w:cs="Arial"/>
                <w:b/>
                <w:bCs/>
                <w:sz w:val="24"/>
                <w:szCs w:val="24"/>
              </w:rPr>
              <w:t>communicate</w:t>
            </w:r>
            <w:r w:rsidRPr="7AF1B0EA">
              <w:rPr>
                <w:rFonts w:ascii="Arial" w:eastAsia="Arial" w:hAnsi="Arial" w:cs="Arial"/>
                <w:sz w:val="24"/>
                <w:szCs w:val="24"/>
              </w:rPr>
              <w:t xml:space="preserve"> the decision?</w:t>
            </w:r>
          </w:p>
          <w:p w14:paraId="59A54AFE" w14:textId="77777777" w:rsidR="00B47CE2" w:rsidRDefault="00B47CE2">
            <w:r w:rsidRPr="479B4063">
              <w:rPr>
                <w:rFonts w:ascii="Arial" w:eastAsia="Arial" w:hAnsi="Arial" w:cs="Arial"/>
                <w:sz w:val="24"/>
                <w:szCs w:val="24"/>
              </w:rPr>
              <w:t xml:space="preserve"> </w:t>
            </w:r>
          </w:p>
        </w:tc>
        <w:tc>
          <w:tcPr>
            <w:tcW w:w="697" w:type="dxa"/>
            <w:gridSpan w:val="2"/>
            <w:tcMar>
              <w:left w:w="108" w:type="dxa"/>
              <w:right w:w="108" w:type="dxa"/>
            </w:tcMar>
          </w:tcPr>
          <w:p w14:paraId="353ACEBC" w14:textId="77777777" w:rsidR="00B47CE2" w:rsidRDefault="00B47CE2">
            <w:r w:rsidRPr="479B4063">
              <w:rPr>
                <w:rFonts w:ascii="Arial" w:eastAsia="Arial" w:hAnsi="Arial" w:cs="Arial"/>
                <w:b/>
                <w:bCs/>
                <w:sz w:val="24"/>
                <w:szCs w:val="24"/>
              </w:rPr>
              <w:t xml:space="preserve">Yes </w:t>
            </w:r>
          </w:p>
        </w:tc>
        <w:tc>
          <w:tcPr>
            <w:tcW w:w="667" w:type="dxa"/>
            <w:gridSpan w:val="2"/>
            <w:tcMar>
              <w:left w:w="108" w:type="dxa"/>
              <w:right w:w="108" w:type="dxa"/>
            </w:tcMar>
          </w:tcPr>
          <w:p w14:paraId="2C19E1AF" w14:textId="77777777" w:rsidR="00B47CE2" w:rsidRDefault="00B47CE2">
            <w:r w:rsidRPr="479B4063">
              <w:rPr>
                <w:rFonts w:ascii="Arial" w:eastAsia="Arial" w:hAnsi="Arial" w:cs="Arial"/>
                <w:b/>
                <w:bCs/>
                <w:sz w:val="24"/>
                <w:szCs w:val="24"/>
              </w:rPr>
              <w:t>No</w:t>
            </w:r>
          </w:p>
        </w:tc>
        <w:tc>
          <w:tcPr>
            <w:tcW w:w="771" w:type="dxa"/>
            <w:gridSpan w:val="2"/>
            <w:tcMar>
              <w:left w:w="108" w:type="dxa"/>
              <w:right w:w="108" w:type="dxa"/>
            </w:tcMar>
          </w:tcPr>
          <w:p w14:paraId="77F3B2D0" w14:textId="77777777" w:rsidR="00B47CE2" w:rsidRDefault="00B47CE2">
            <w:r w:rsidRPr="479B4063">
              <w:rPr>
                <w:rFonts w:ascii="Arial" w:eastAsia="Arial" w:hAnsi="Arial" w:cs="Arial"/>
                <w:b/>
                <w:bCs/>
                <w:sz w:val="24"/>
                <w:szCs w:val="24"/>
              </w:rPr>
              <w:t>Not Sure</w:t>
            </w:r>
          </w:p>
        </w:tc>
        <w:tc>
          <w:tcPr>
            <w:tcW w:w="3012" w:type="dxa"/>
            <w:gridSpan w:val="2"/>
            <w:vMerge w:val="restart"/>
            <w:tcMar>
              <w:left w:w="108" w:type="dxa"/>
              <w:right w:w="108" w:type="dxa"/>
            </w:tcMar>
          </w:tcPr>
          <w:p w14:paraId="5B1FD743" w14:textId="77777777" w:rsidR="00B47CE2" w:rsidRDefault="00B47CE2">
            <w:r w:rsidRPr="479B4063">
              <w:rPr>
                <w:rFonts w:ascii="Arial" w:eastAsia="Arial" w:hAnsi="Arial" w:cs="Arial"/>
                <w:i/>
                <w:iCs/>
                <w:sz w:val="24"/>
                <w:szCs w:val="24"/>
              </w:rPr>
              <w:t>Every effort should be made to facilitate communication including talking mats, sign language, interpreter, engaging Speech and Language Therapy etc.</w:t>
            </w:r>
          </w:p>
          <w:p w14:paraId="6F920F5C" w14:textId="77777777" w:rsidR="00B47CE2" w:rsidRDefault="00B47CE2">
            <w:r w:rsidRPr="479B4063">
              <w:rPr>
                <w:rFonts w:ascii="Arial" w:eastAsia="Arial" w:hAnsi="Arial" w:cs="Arial"/>
                <w:i/>
                <w:iCs/>
                <w:sz w:val="24"/>
                <w:szCs w:val="24"/>
              </w:rPr>
              <w:t xml:space="preserve"> </w:t>
            </w:r>
          </w:p>
        </w:tc>
        <w:tc>
          <w:tcPr>
            <w:tcW w:w="6374" w:type="dxa"/>
            <w:gridSpan w:val="2"/>
            <w:tcMar>
              <w:left w:w="108" w:type="dxa"/>
              <w:right w:w="108" w:type="dxa"/>
            </w:tcMar>
          </w:tcPr>
          <w:p w14:paraId="51643D73" w14:textId="77777777" w:rsidR="00B47CE2" w:rsidRDefault="00B47CE2">
            <w:r w:rsidRPr="479B4063">
              <w:rPr>
                <w:rFonts w:ascii="Arial" w:eastAsia="Arial" w:hAnsi="Arial" w:cs="Arial"/>
                <w:b/>
                <w:bCs/>
                <w:sz w:val="24"/>
                <w:szCs w:val="24"/>
              </w:rPr>
              <w:t>Supporting Evidence</w:t>
            </w:r>
          </w:p>
        </w:tc>
      </w:tr>
      <w:tr w:rsidR="00B47CE2" w14:paraId="09506BED" w14:textId="77777777" w:rsidTr="00504EBA">
        <w:trPr>
          <w:trHeight w:val="719"/>
        </w:trPr>
        <w:tc>
          <w:tcPr>
            <w:tcW w:w="2493" w:type="dxa"/>
            <w:vMerge/>
            <w:vAlign w:val="center"/>
          </w:tcPr>
          <w:p w14:paraId="56B69309" w14:textId="77777777" w:rsidR="00B47CE2" w:rsidRDefault="00B47CE2"/>
        </w:tc>
        <w:tc>
          <w:tcPr>
            <w:tcW w:w="697" w:type="dxa"/>
            <w:gridSpan w:val="2"/>
            <w:tcMar>
              <w:left w:w="108" w:type="dxa"/>
              <w:right w:w="108" w:type="dxa"/>
            </w:tcMar>
          </w:tcPr>
          <w:p w14:paraId="3533B0BD" w14:textId="77777777" w:rsidR="00B47CE2" w:rsidRDefault="00B47CE2">
            <w:r w:rsidRPr="479B4063">
              <w:rPr>
                <w:rFonts w:ascii="Arial" w:eastAsia="Arial" w:hAnsi="Arial" w:cs="Arial"/>
                <w:b/>
                <w:bCs/>
                <w:sz w:val="24"/>
                <w:szCs w:val="24"/>
              </w:rPr>
              <w:t xml:space="preserve"> </w:t>
            </w:r>
          </w:p>
        </w:tc>
        <w:tc>
          <w:tcPr>
            <w:tcW w:w="667" w:type="dxa"/>
            <w:gridSpan w:val="2"/>
            <w:tcMar>
              <w:left w:w="108" w:type="dxa"/>
              <w:right w:w="108" w:type="dxa"/>
            </w:tcMar>
          </w:tcPr>
          <w:p w14:paraId="1B100ECA" w14:textId="77777777" w:rsidR="00B47CE2" w:rsidRDefault="00B47CE2">
            <w:r w:rsidRPr="479B4063">
              <w:rPr>
                <w:rFonts w:ascii="Arial" w:eastAsia="Arial" w:hAnsi="Arial" w:cs="Arial"/>
                <w:b/>
                <w:bCs/>
                <w:sz w:val="24"/>
                <w:szCs w:val="24"/>
              </w:rPr>
              <w:t xml:space="preserve"> </w:t>
            </w:r>
          </w:p>
        </w:tc>
        <w:tc>
          <w:tcPr>
            <w:tcW w:w="771" w:type="dxa"/>
            <w:gridSpan w:val="2"/>
            <w:tcMar>
              <w:left w:w="108" w:type="dxa"/>
              <w:right w:w="108" w:type="dxa"/>
            </w:tcMar>
          </w:tcPr>
          <w:p w14:paraId="521423D6" w14:textId="77777777" w:rsidR="00B47CE2" w:rsidRDefault="00B47CE2">
            <w:r w:rsidRPr="479B4063">
              <w:rPr>
                <w:rFonts w:ascii="Arial" w:eastAsia="Arial" w:hAnsi="Arial" w:cs="Arial"/>
                <w:b/>
                <w:bCs/>
                <w:sz w:val="24"/>
                <w:szCs w:val="24"/>
              </w:rPr>
              <w:t xml:space="preserve"> </w:t>
            </w:r>
          </w:p>
        </w:tc>
        <w:tc>
          <w:tcPr>
            <w:tcW w:w="3012" w:type="dxa"/>
            <w:gridSpan w:val="2"/>
            <w:vMerge/>
            <w:vAlign w:val="center"/>
          </w:tcPr>
          <w:p w14:paraId="69AFBB61" w14:textId="77777777" w:rsidR="00B47CE2" w:rsidRDefault="00B47CE2"/>
        </w:tc>
        <w:tc>
          <w:tcPr>
            <w:tcW w:w="6374" w:type="dxa"/>
            <w:gridSpan w:val="2"/>
            <w:tcMar>
              <w:left w:w="108" w:type="dxa"/>
              <w:right w:w="108" w:type="dxa"/>
            </w:tcMar>
          </w:tcPr>
          <w:p w14:paraId="15B474FF" w14:textId="77777777" w:rsidR="00B47CE2" w:rsidRDefault="00B47CE2">
            <w:r w:rsidRPr="479B4063">
              <w:rPr>
                <w:rFonts w:ascii="Arial" w:eastAsia="Arial" w:hAnsi="Arial" w:cs="Arial"/>
                <w:b/>
                <w:bCs/>
                <w:sz w:val="24"/>
                <w:szCs w:val="24"/>
              </w:rPr>
              <w:t xml:space="preserve"> </w:t>
            </w:r>
          </w:p>
          <w:p w14:paraId="46F91EAC" w14:textId="77777777" w:rsidR="00B47CE2" w:rsidRDefault="00B47CE2">
            <w:r w:rsidRPr="479B4063">
              <w:rPr>
                <w:rFonts w:ascii="Arial" w:eastAsia="Arial" w:hAnsi="Arial" w:cs="Arial"/>
                <w:b/>
                <w:bCs/>
                <w:sz w:val="24"/>
                <w:szCs w:val="24"/>
              </w:rPr>
              <w:t xml:space="preserve"> </w:t>
            </w:r>
          </w:p>
          <w:p w14:paraId="5E1A83A0" w14:textId="77777777" w:rsidR="00B47CE2" w:rsidRDefault="00B47CE2">
            <w:r w:rsidRPr="479B4063">
              <w:rPr>
                <w:rFonts w:ascii="Arial" w:eastAsia="Arial" w:hAnsi="Arial" w:cs="Arial"/>
                <w:b/>
                <w:bCs/>
                <w:sz w:val="24"/>
                <w:szCs w:val="24"/>
              </w:rPr>
              <w:t xml:space="preserve"> </w:t>
            </w:r>
          </w:p>
          <w:p w14:paraId="3A38747B" w14:textId="77777777" w:rsidR="00B47CE2" w:rsidRDefault="00B47CE2">
            <w:r w:rsidRPr="479B4063">
              <w:rPr>
                <w:rFonts w:ascii="Arial" w:eastAsia="Arial" w:hAnsi="Arial" w:cs="Arial"/>
                <w:b/>
                <w:bCs/>
                <w:sz w:val="24"/>
                <w:szCs w:val="24"/>
              </w:rPr>
              <w:t xml:space="preserve"> </w:t>
            </w:r>
          </w:p>
          <w:p w14:paraId="22D966FB" w14:textId="77777777" w:rsidR="00B47CE2" w:rsidRDefault="00B47CE2">
            <w:r w:rsidRPr="479B4063">
              <w:rPr>
                <w:rFonts w:ascii="Arial" w:eastAsia="Arial" w:hAnsi="Arial" w:cs="Arial"/>
                <w:b/>
                <w:bCs/>
                <w:sz w:val="24"/>
                <w:szCs w:val="24"/>
              </w:rPr>
              <w:t xml:space="preserve"> </w:t>
            </w:r>
          </w:p>
        </w:tc>
      </w:tr>
      <w:tr w:rsidR="00B47CE2" w14:paraId="20B6A510" w14:textId="77777777" w:rsidTr="00504EBA">
        <w:trPr>
          <w:trHeight w:val="425"/>
        </w:trPr>
        <w:tc>
          <w:tcPr>
            <w:tcW w:w="2493" w:type="dxa"/>
            <w:vMerge w:val="restart"/>
            <w:tcMar>
              <w:left w:w="108" w:type="dxa"/>
              <w:right w:w="108" w:type="dxa"/>
            </w:tcMar>
          </w:tcPr>
          <w:p w14:paraId="6D49142C" w14:textId="77777777" w:rsidR="00B47CE2" w:rsidRDefault="00B47CE2" w:rsidP="00FA6315">
            <w:r w:rsidRPr="5EA4DB72">
              <w:rPr>
                <w:rFonts w:ascii="Arial" w:eastAsia="Arial" w:hAnsi="Arial" w:cs="Arial"/>
                <w:b/>
                <w:bCs/>
                <w:sz w:val="24"/>
                <w:szCs w:val="24"/>
              </w:rPr>
              <w:t xml:space="preserve">Q6: </w:t>
            </w:r>
            <w:r w:rsidRPr="5EA4DB72">
              <w:rPr>
                <w:rFonts w:ascii="Arial" w:eastAsia="Arial" w:hAnsi="Arial" w:cs="Arial"/>
                <w:sz w:val="24"/>
                <w:szCs w:val="24"/>
              </w:rPr>
              <w:t xml:space="preserve">Do you consider the adult </w:t>
            </w:r>
            <w:r w:rsidRPr="5EA4DB72">
              <w:rPr>
                <w:rFonts w:ascii="Arial" w:eastAsia="Arial" w:hAnsi="Arial" w:cs="Arial"/>
                <w:b/>
                <w:bCs/>
                <w:sz w:val="24"/>
                <w:szCs w:val="24"/>
              </w:rPr>
              <w:t>able</w:t>
            </w:r>
            <w:r w:rsidRPr="5EA4DB72">
              <w:rPr>
                <w:rFonts w:ascii="Arial" w:eastAsia="Arial" w:hAnsi="Arial" w:cs="Arial"/>
                <w:sz w:val="24"/>
                <w:szCs w:val="24"/>
              </w:rPr>
              <w:t xml:space="preserve"> to </w:t>
            </w:r>
            <w:r w:rsidRPr="5EA4DB72">
              <w:rPr>
                <w:rFonts w:ascii="Arial" w:eastAsia="Arial" w:hAnsi="Arial" w:cs="Arial"/>
                <w:b/>
                <w:bCs/>
                <w:sz w:val="24"/>
                <w:szCs w:val="24"/>
              </w:rPr>
              <w:t>act upon</w:t>
            </w:r>
            <w:r w:rsidRPr="5EA4DB72">
              <w:rPr>
                <w:rFonts w:ascii="Arial" w:eastAsia="Arial" w:hAnsi="Arial" w:cs="Arial"/>
                <w:sz w:val="24"/>
                <w:szCs w:val="24"/>
              </w:rPr>
              <w:t xml:space="preserve"> the decision?</w:t>
            </w:r>
          </w:p>
          <w:p w14:paraId="2797DB37" w14:textId="77777777" w:rsidR="00B47CE2" w:rsidRDefault="00B47CE2" w:rsidP="00FA6315">
            <w:pPr>
              <w:rPr>
                <w:rFonts w:ascii="Arial" w:eastAsia="Arial" w:hAnsi="Arial" w:cs="Arial"/>
                <w:sz w:val="24"/>
                <w:szCs w:val="24"/>
              </w:rPr>
            </w:pPr>
          </w:p>
          <w:p w14:paraId="07C190F2" w14:textId="2BB8AAB5" w:rsidR="00B47CE2" w:rsidRDefault="00B47CE2" w:rsidP="00FA6315">
            <w:pPr>
              <w:rPr>
                <w:rFonts w:ascii="Arial" w:eastAsia="Arial" w:hAnsi="Arial" w:cs="Arial"/>
                <w:i/>
                <w:iCs/>
                <w:sz w:val="24"/>
                <w:szCs w:val="24"/>
              </w:rPr>
            </w:pPr>
            <w:r w:rsidRPr="038B8413">
              <w:rPr>
                <w:rFonts w:ascii="Arial" w:eastAsia="Arial" w:hAnsi="Arial" w:cs="Arial"/>
                <w:i/>
                <w:iCs/>
                <w:sz w:val="24"/>
                <w:szCs w:val="24"/>
              </w:rPr>
              <w:t xml:space="preserve">If you are not sure how to answer this question, please </w:t>
            </w:r>
            <w:r w:rsidRPr="038B8413">
              <w:rPr>
                <w:rFonts w:ascii="Arial" w:eastAsia="Arial" w:hAnsi="Arial" w:cs="Arial"/>
                <w:i/>
                <w:iCs/>
                <w:sz w:val="24"/>
                <w:szCs w:val="24"/>
              </w:rPr>
              <w:lastRenderedPageBreak/>
              <w:t>contact the relevant professional team for</w:t>
            </w:r>
          </w:p>
          <w:p w14:paraId="27E23DBA" w14:textId="6679A51D" w:rsidR="00B47CE2" w:rsidRDefault="00B47CE2" w:rsidP="00FA6315">
            <w:pPr>
              <w:rPr>
                <w:rFonts w:ascii="Arial" w:eastAsia="Arial" w:hAnsi="Arial" w:cs="Arial"/>
                <w:i/>
                <w:iCs/>
                <w:sz w:val="24"/>
                <w:szCs w:val="24"/>
              </w:rPr>
            </w:pPr>
            <w:r w:rsidRPr="038B8413">
              <w:rPr>
                <w:rFonts w:ascii="Arial" w:eastAsia="Arial" w:hAnsi="Arial" w:cs="Arial"/>
                <w:i/>
                <w:iCs/>
                <w:sz w:val="24"/>
                <w:szCs w:val="24"/>
              </w:rPr>
              <w:t>guidance</w:t>
            </w:r>
          </w:p>
        </w:tc>
        <w:tc>
          <w:tcPr>
            <w:tcW w:w="697" w:type="dxa"/>
            <w:gridSpan w:val="2"/>
            <w:tcMar>
              <w:left w:w="108" w:type="dxa"/>
              <w:right w:w="108" w:type="dxa"/>
            </w:tcMar>
          </w:tcPr>
          <w:p w14:paraId="2D66C9AF" w14:textId="77777777" w:rsidR="00B47CE2" w:rsidRDefault="00B47CE2">
            <w:r w:rsidRPr="479B4063">
              <w:rPr>
                <w:rFonts w:ascii="Arial" w:eastAsia="Arial" w:hAnsi="Arial" w:cs="Arial"/>
                <w:b/>
                <w:bCs/>
                <w:sz w:val="24"/>
                <w:szCs w:val="24"/>
              </w:rPr>
              <w:lastRenderedPageBreak/>
              <w:t xml:space="preserve">Yes </w:t>
            </w:r>
          </w:p>
        </w:tc>
        <w:tc>
          <w:tcPr>
            <w:tcW w:w="667" w:type="dxa"/>
            <w:gridSpan w:val="2"/>
            <w:tcMar>
              <w:left w:w="108" w:type="dxa"/>
              <w:right w:w="108" w:type="dxa"/>
            </w:tcMar>
          </w:tcPr>
          <w:p w14:paraId="5B54127E" w14:textId="77777777" w:rsidR="00B47CE2" w:rsidRDefault="00B47CE2">
            <w:r w:rsidRPr="479B4063">
              <w:rPr>
                <w:rFonts w:ascii="Arial" w:eastAsia="Arial" w:hAnsi="Arial" w:cs="Arial"/>
                <w:b/>
                <w:bCs/>
                <w:sz w:val="24"/>
                <w:szCs w:val="24"/>
              </w:rPr>
              <w:t>No</w:t>
            </w:r>
          </w:p>
        </w:tc>
        <w:tc>
          <w:tcPr>
            <w:tcW w:w="771" w:type="dxa"/>
            <w:gridSpan w:val="2"/>
            <w:tcMar>
              <w:left w:w="108" w:type="dxa"/>
              <w:right w:w="108" w:type="dxa"/>
            </w:tcMar>
          </w:tcPr>
          <w:p w14:paraId="43565666" w14:textId="77777777" w:rsidR="00B47CE2" w:rsidRDefault="00B47CE2">
            <w:r w:rsidRPr="479B4063">
              <w:rPr>
                <w:rFonts w:ascii="Arial" w:eastAsia="Arial" w:hAnsi="Arial" w:cs="Arial"/>
                <w:b/>
                <w:bCs/>
                <w:sz w:val="24"/>
                <w:szCs w:val="24"/>
              </w:rPr>
              <w:t>Not Sure</w:t>
            </w:r>
          </w:p>
        </w:tc>
        <w:tc>
          <w:tcPr>
            <w:tcW w:w="3012" w:type="dxa"/>
            <w:gridSpan w:val="2"/>
            <w:vMerge w:val="restart"/>
            <w:tcMar>
              <w:left w:w="108" w:type="dxa"/>
              <w:right w:w="108" w:type="dxa"/>
            </w:tcMar>
          </w:tcPr>
          <w:p w14:paraId="623D4CBC" w14:textId="77777777" w:rsidR="00B47CE2" w:rsidRDefault="00B47CE2">
            <w:r w:rsidRPr="479B4063">
              <w:rPr>
                <w:rFonts w:ascii="Arial" w:eastAsia="Arial" w:hAnsi="Arial" w:cs="Arial"/>
                <w:i/>
                <w:iCs/>
              </w:rPr>
              <w:t xml:space="preserve">A person may show good reasoning and ability to understand and make the decision however when confronted with the situation, may not be able to use this reasoning to act, </w:t>
            </w:r>
            <w:r w:rsidRPr="479B4063">
              <w:rPr>
                <w:rFonts w:ascii="Arial" w:eastAsia="Arial" w:hAnsi="Arial" w:cs="Arial"/>
                <w:i/>
                <w:iCs/>
              </w:rPr>
              <w:lastRenderedPageBreak/>
              <w:t>due to mental illness or cognitive impairment.</w:t>
            </w:r>
          </w:p>
          <w:p w14:paraId="64B5C5A6" w14:textId="77777777" w:rsidR="00B47CE2" w:rsidRDefault="00B47CE2">
            <w:r w:rsidRPr="479B4063">
              <w:rPr>
                <w:rFonts w:ascii="Arial" w:eastAsia="Arial" w:hAnsi="Arial" w:cs="Arial"/>
                <w:i/>
                <w:iCs/>
              </w:rPr>
              <w:t xml:space="preserve"> </w:t>
            </w:r>
          </w:p>
          <w:p w14:paraId="2C6C6D16" w14:textId="77777777" w:rsidR="00B47CE2" w:rsidRDefault="00B47CE2">
            <w:r w:rsidRPr="479B4063">
              <w:rPr>
                <w:rFonts w:ascii="Arial" w:eastAsia="Arial" w:hAnsi="Arial" w:cs="Arial"/>
                <w:i/>
                <w:iCs/>
              </w:rPr>
              <w:t xml:space="preserve">For example: an adult with hoarding disorder may have shown capacity to understand and </w:t>
            </w:r>
            <w:proofErr w:type="gramStart"/>
            <w:r w:rsidRPr="479B4063">
              <w:rPr>
                <w:rFonts w:ascii="Arial" w:eastAsia="Arial" w:hAnsi="Arial" w:cs="Arial"/>
                <w:i/>
                <w:iCs/>
              </w:rPr>
              <w:t>make a decision</w:t>
            </w:r>
            <w:proofErr w:type="gramEnd"/>
            <w:r w:rsidRPr="479B4063">
              <w:rPr>
                <w:rFonts w:ascii="Arial" w:eastAsia="Arial" w:hAnsi="Arial" w:cs="Arial"/>
                <w:i/>
                <w:iCs/>
              </w:rPr>
              <w:t xml:space="preserve"> about others assisting with tidying however does not act on his/her decision by allowing entry to his/her home, due to emotional response associated with their hoarding disorder </w:t>
            </w:r>
          </w:p>
          <w:p w14:paraId="56A1C187" w14:textId="77777777" w:rsidR="00B47CE2" w:rsidRDefault="00B47CE2">
            <w:r w:rsidRPr="479B4063">
              <w:rPr>
                <w:rFonts w:ascii="Arial" w:eastAsia="Arial" w:hAnsi="Arial" w:cs="Arial"/>
                <w:i/>
                <w:iCs/>
              </w:rPr>
              <w:t xml:space="preserve"> </w:t>
            </w:r>
          </w:p>
          <w:p w14:paraId="168A3E66" w14:textId="77777777" w:rsidR="00B47CE2" w:rsidRDefault="00B47CE2">
            <w:r w:rsidRPr="479B4063">
              <w:rPr>
                <w:rFonts w:ascii="Arial" w:eastAsia="Arial" w:hAnsi="Arial" w:cs="Arial"/>
                <w:i/>
                <w:iCs/>
              </w:rPr>
              <w:t>For example: an adult with brain injury and executive functioning difficulties may have shown capacity to understand and make decisions about day to day budgeting however when shopping in town spends a month’s allowance on new clothes due to difficulties inhibiting response</w:t>
            </w:r>
            <w:r w:rsidRPr="479B4063">
              <w:rPr>
                <w:rFonts w:ascii="Consolas" w:eastAsia="Consolas" w:hAnsi="Consolas" w:cs="Consolas"/>
                <w:i/>
                <w:iCs/>
              </w:rPr>
              <w:t xml:space="preserve"> </w:t>
            </w:r>
            <w:r w:rsidRPr="479B4063">
              <w:rPr>
                <w:rFonts w:ascii="Arial" w:eastAsia="Arial" w:hAnsi="Arial" w:cs="Arial"/>
                <w:i/>
                <w:iCs/>
              </w:rPr>
              <w:t>in the situation.</w:t>
            </w:r>
          </w:p>
        </w:tc>
        <w:tc>
          <w:tcPr>
            <w:tcW w:w="6374" w:type="dxa"/>
            <w:gridSpan w:val="2"/>
            <w:tcMar>
              <w:left w:w="108" w:type="dxa"/>
              <w:right w:w="108" w:type="dxa"/>
            </w:tcMar>
          </w:tcPr>
          <w:p w14:paraId="5088872D" w14:textId="77777777" w:rsidR="00B47CE2" w:rsidRDefault="00B47CE2">
            <w:r w:rsidRPr="479B4063">
              <w:rPr>
                <w:rFonts w:ascii="Arial" w:eastAsia="Arial" w:hAnsi="Arial" w:cs="Arial"/>
                <w:b/>
                <w:bCs/>
                <w:sz w:val="24"/>
                <w:szCs w:val="24"/>
              </w:rPr>
              <w:lastRenderedPageBreak/>
              <w:t>Supporting Evidence</w:t>
            </w:r>
          </w:p>
        </w:tc>
      </w:tr>
      <w:tr w:rsidR="00B47CE2" w14:paraId="01D2235F" w14:textId="77777777" w:rsidTr="00504EBA">
        <w:trPr>
          <w:trHeight w:val="1218"/>
        </w:trPr>
        <w:tc>
          <w:tcPr>
            <w:tcW w:w="2493" w:type="dxa"/>
            <w:vMerge/>
            <w:vAlign w:val="center"/>
          </w:tcPr>
          <w:p w14:paraId="19E716E1" w14:textId="77777777" w:rsidR="00B47CE2" w:rsidRDefault="00B47CE2"/>
        </w:tc>
        <w:tc>
          <w:tcPr>
            <w:tcW w:w="697" w:type="dxa"/>
            <w:gridSpan w:val="2"/>
            <w:tcMar>
              <w:left w:w="108" w:type="dxa"/>
              <w:right w:w="108" w:type="dxa"/>
            </w:tcMar>
          </w:tcPr>
          <w:p w14:paraId="516574D4" w14:textId="77777777" w:rsidR="00B47CE2" w:rsidRDefault="00B47CE2">
            <w:r w:rsidRPr="479B4063">
              <w:rPr>
                <w:rFonts w:ascii="Arial" w:eastAsia="Arial" w:hAnsi="Arial" w:cs="Arial"/>
                <w:b/>
                <w:bCs/>
                <w:sz w:val="24"/>
                <w:szCs w:val="24"/>
              </w:rPr>
              <w:t xml:space="preserve"> </w:t>
            </w:r>
          </w:p>
        </w:tc>
        <w:tc>
          <w:tcPr>
            <w:tcW w:w="667" w:type="dxa"/>
            <w:gridSpan w:val="2"/>
            <w:tcMar>
              <w:left w:w="108" w:type="dxa"/>
              <w:right w:w="108" w:type="dxa"/>
            </w:tcMar>
          </w:tcPr>
          <w:p w14:paraId="3C3FC09B" w14:textId="77777777" w:rsidR="00B47CE2" w:rsidRDefault="00B47CE2">
            <w:r w:rsidRPr="479B4063">
              <w:rPr>
                <w:rFonts w:ascii="Arial" w:eastAsia="Arial" w:hAnsi="Arial" w:cs="Arial"/>
                <w:b/>
                <w:bCs/>
                <w:sz w:val="24"/>
                <w:szCs w:val="24"/>
              </w:rPr>
              <w:t xml:space="preserve"> </w:t>
            </w:r>
          </w:p>
        </w:tc>
        <w:tc>
          <w:tcPr>
            <w:tcW w:w="771" w:type="dxa"/>
            <w:gridSpan w:val="2"/>
            <w:tcMar>
              <w:left w:w="108" w:type="dxa"/>
              <w:right w:w="108" w:type="dxa"/>
            </w:tcMar>
          </w:tcPr>
          <w:p w14:paraId="74CCE11B" w14:textId="77777777" w:rsidR="00B47CE2" w:rsidRDefault="00B47CE2">
            <w:r w:rsidRPr="479B4063">
              <w:rPr>
                <w:rFonts w:ascii="Arial" w:eastAsia="Arial" w:hAnsi="Arial" w:cs="Arial"/>
                <w:b/>
                <w:bCs/>
                <w:sz w:val="24"/>
                <w:szCs w:val="24"/>
              </w:rPr>
              <w:t xml:space="preserve"> </w:t>
            </w:r>
          </w:p>
        </w:tc>
        <w:tc>
          <w:tcPr>
            <w:tcW w:w="3012" w:type="dxa"/>
            <w:gridSpan w:val="2"/>
            <w:vMerge/>
            <w:vAlign w:val="center"/>
          </w:tcPr>
          <w:p w14:paraId="72E4D11A" w14:textId="77777777" w:rsidR="00B47CE2" w:rsidRDefault="00B47CE2"/>
        </w:tc>
        <w:tc>
          <w:tcPr>
            <w:tcW w:w="6374" w:type="dxa"/>
            <w:gridSpan w:val="2"/>
            <w:tcMar>
              <w:left w:w="108" w:type="dxa"/>
              <w:right w:w="108" w:type="dxa"/>
            </w:tcMar>
          </w:tcPr>
          <w:p w14:paraId="4F36BBDE" w14:textId="77777777" w:rsidR="00B47CE2" w:rsidRDefault="00B47CE2">
            <w:r w:rsidRPr="479B4063">
              <w:rPr>
                <w:rFonts w:ascii="Arial" w:eastAsia="Arial" w:hAnsi="Arial" w:cs="Arial"/>
                <w:b/>
                <w:bCs/>
                <w:sz w:val="24"/>
                <w:szCs w:val="24"/>
              </w:rPr>
              <w:t xml:space="preserve"> </w:t>
            </w:r>
          </w:p>
        </w:tc>
      </w:tr>
      <w:tr w:rsidR="00B47CE2" w14:paraId="0F56E233" w14:textId="77777777" w:rsidTr="00504EBA">
        <w:trPr>
          <w:trHeight w:val="543"/>
        </w:trPr>
        <w:tc>
          <w:tcPr>
            <w:tcW w:w="2493" w:type="dxa"/>
            <w:vMerge w:val="restart"/>
            <w:tcMar>
              <w:left w:w="108" w:type="dxa"/>
              <w:right w:w="108" w:type="dxa"/>
            </w:tcMar>
          </w:tcPr>
          <w:p w14:paraId="75A3A051" w14:textId="77777777" w:rsidR="00B47CE2" w:rsidRDefault="00B47CE2">
            <w:r w:rsidRPr="7AF1B0EA">
              <w:rPr>
                <w:rFonts w:ascii="Arial" w:eastAsia="Arial" w:hAnsi="Arial" w:cs="Arial"/>
                <w:b/>
                <w:bCs/>
                <w:sz w:val="24"/>
                <w:szCs w:val="24"/>
              </w:rPr>
              <w:t xml:space="preserve">Q7: </w:t>
            </w:r>
            <w:r w:rsidRPr="7AF1B0EA">
              <w:rPr>
                <w:rFonts w:ascii="Arial" w:eastAsia="Arial" w:hAnsi="Arial" w:cs="Arial"/>
                <w:sz w:val="24"/>
                <w:szCs w:val="24"/>
              </w:rPr>
              <w:t>Have efforts been made to support the person to make the decision themselves?</w:t>
            </w:r>
          </w:p>
        </w:tc>
        <w:tc>
          <w:tcPr>
            <w:tcW w:w="697" w:type="dxa"/>
            <w:gridSpan w:val="2"/>
            <w:tcMar>
              <w:left w:w="108" w:type="dxa"/>
              <w:right w:w="108" w:type="dxa"/>
            </w:tcMar>
          </w:tcPr>
          <w:p w14:paraId="214A3519" w14:textId="77777777" w:rsidR="00B47CE2" w:rsidRDefault="00B47CE2">
            <w:r w:rsidRPr="479B4063">
              <w:rPr>
                <w:rFonts w:ascii="Arial" w:eastAsia="Arial" w:hAnsi="Arial" w:cs="Arial"/>
                <w:b/>
                <w:bCs/>
                <w:sz w:val="24"/>
                <w:szCs w:val="24"/>
              </w:rPr>
              <w:t>Yes</w:t>
            </w:r>
          </w:p>
        </w:tc>
        <w:tc>
          <w:tcPr>
            <w:tcW w:w="667" w:type="dxa"/>
            <w:gridSpan w:val="2"/>
            <w:tcMar>
              <w:left w:w="108" w:type="dxa"/>
              <w:right w:w="108" w:type="dxa"/>
            </w:tcMar>
          </w:tcPr>
          <w:p w14:paraId="36E3B941" w14:textId="77777777" w:rsidR="00B47CE2" w:rsidRDefault="00B47CE2">
            <w:r w:rsidRPr="479B4063">
              <w:rPr>
                <w:rFonts w:ascii="Arial" w:eastAsia="Arial" w:hAnsi="Arial" w:cs="Arial"/>
                <w:b/>
                <w:bCs/>
                <w:sz w:val="24"/>
                <w:szCs w:val="24"/>
              </w:rPr>
              <w:t>No</w:t>
            </w:r>
          </w:p>
        </w:tc>
        <w:tc>
          <w:tcPr>
            <w:tcW w:w="771" w:type="dxa"/>
            <w:gridSpan w:val="2"/>
            <w:tcMar>
              <w:left w:w="108" w:type="dxa"/>
              <w:right w:w="108" w:type="dxa"/>
            </w:tcMar>
          </w:tcPr>
          <w:p w14:paraId="5946BCCB" w14:textId="77777777" w:rsidR="00B47CE2" w:rsidRDefault="00B47CE2">
            <w:r w:rsidRPr="479B4063">
              <w:rPr>
                <w:rFonts w:ascii="Arial" w:eastAsia="Arial" w:hAnsi="Arial" w:cs="Arial"/>
                <w:b/>
                <w:bCs/>
                <w:sz w:val="24"/>
                <w:szCs w:val="24"/>
              </w:rPr>
              <w:t>Not Sure</w:t>
            </w:r>
          </w:p>
        </w:tc>
        <w:tc>
          <w:tcPr>
            <w:tcW w:w="3012" w:type="dxa"/>
            <w:gridSpan w:val="2"/>
            <w:vMerge w:val="restart"/>
            <w:tcMar>
              <w:left w:w="108" w:type="dxa"/>
              <w:right w:w="108" w:type="dxa"/>
            </w:tcMar>
          </w:tcPr>
          <w:p w14:paraId="09C58AD8" w14:textId="77777777" w:rsidR="00B47CE2" w:rsidRDefault="00B47CE2">
            <w:pPr>
              <w:rPr>
                <w:rFonts w:ascii="Arial" w:eastAsia="Arial" w:hAnsi="Arial" w:cs="Arial"/>
                <w:i/>
                <w:iCs/>
                <w:sz w:val="24"/>
                <w:szCs w:val="24"/>
              </w:rPr>
            </w:pPr>
            <w:r w:rsidRPr="7AF1B0EA">
              <w:rPr>
                <w:rFonts w:ascii="Arial" w:eastAsia="Arial" w:hAnsi="Arial" w:cs="Arial"/>
                <w:i/>
                <w:iCs/>
                <w:sz w:val="24"/>
                <w:szCs w:val="24"/>
              </w:rPr>
              <w:t>Interventions can be used to improve an individual’s</w:t>
            </w:r>
          </w:p>
          <w:p w14:paraId="7A6C44CD" w14:textId="77777777" w:rsidR="00B47CE2" w:rsidRDefault="00B47CE2">
            <w:pPr>
              <w:rPr>
                <w:rFonts w:ascii="Arial" w:eastAsia="Arial" w:hAnsi="Arial" w:cs="Arial"/>
                <w:i/>
                <w:iCs/>
              </w:rPr>
            </w:pPr>
            <w:r w:rsidRPr="7AF1B0EA">
              <w:rPr>
                <w:rFonts w:ascii="Arial" w:eastAsia="Arial" w:hAnsi="Arial" w:cs="Arial"/>
                <w:i/>
                <w:iCs/>
              </w:rPr>
              <w:t xml:space="preserve">ability to </w:t>
            </w:r>
          </w:p>
          <w:p w14:paraId="26985F7D" w14:textId="77777777" w:rsidR="00B47CE2" w:rsidRDefault="00B47CE2" w:rsidP="00B47CE2">
            <w:pPr>
              <w:pStyle w:val="ListParagraph"/>
              <w:numPr>
                <w:ilvl w:val="0"/>
                <w:numId w:val="2"/>
              </w:numPr>
              <w:spacing w:line="259" w:lineRule="auto"/>
              <w:jc w:val="left"/>
              <w:rPr>
                <w:rFonts w:ascii="Arial" w:eastAsia="Arial" w:hAnsi="Arial" w:cs="Arial"/>
                <w:i/>
                <w:iCs/>
              </w:rPr>
            </w:pPr>
            <w:r w:rsidRPr="7AF1B0EA">
              <w:rPr>
                <w:rFonts w:ascii="Arial" w:eastAsia="Arial" w:hAnsi="Arial" w:cs="Arial"/>
                <w:i/>
                <w:iCs/>
              </w:rPr>
              <w:t>make decisions</w:t>
            </w:r>
          </w:p>
          <w:p w14:paraId="3E94115B" w14:textId="77777777" w:rsidR="00B47CE2" w:rsidRDefault="00B47CE2" w:rsidP="00B47CE2">
            <w:pPr>
              <w:pStyle w:val="ListParagraph"/>
              <w:numPr>
                <w:ilvl w:val="0"/>
                <w:numId w:val="2"/>
              </w:numPr>
              <w:spacing w:line="259" w:lineRule="auto"/>
              <w:jc w:val="left"/>
              <w:rPr>
                <w:rFonts w:ascii="Arial" w:eastAsia="Arial" w:hAnsi="Arial" w:cs="Arial"/>
                <w:i/>
                <w:iCs/>
              </w:rPr>
            </w:pPr>
            <w:r w:rsidRPr="479B4063">
              <w:rPr>
                <w:rFonts w:ascii="Arial" w:eastAsia="Arial" w:hAnsi="Arial" w:cs="Arial"/>
                <w:i/>
                <w:iCs/>
              </w:rPr>
              <w:t xml:space="preserve">Memory or attention </w:t>
            </w:r>
          </w:p>
          <w:p w14:paraId="516AACD2" w14:textId="77777777" w:rsidR="00B47CE2" w:rsidRDefault="00B47CE2" w:rsidP="00B47CE2">
            <w:pPr>
              <w:pStyle w:val="ListParagraph"/>
              <w:numPr>
                <w:ilvl w:val="0"/>
                <w:numId w:val="2"/>
              </w:numPr>
              <w:spacing w:line="259" w:lineRule="auto"/>
              <w:jc w:val="left"/>
              <w:rPr>
                <w:i/>
                <w:iCs/>
              </w:rPr>
            </w:pPr>
            <w:r w:rsidRPr="479B4063">
              <w:rPr>
                <w:rFonts w:ascii="Arial" w:eastAsia="Arial" w:hAnsi="Arial" w:cs="Arial"/>
                <w:i/>
                <w:iCs/>
              </w:rPr>
              <w:lastRenderedPageBreak/>
              <w:t>Ability to organise and process information e.g. Speech and Language Therapy, Advocacy, Assisted Communication Aids, Translators and neuropsychology</w:t>
            </w:r>
            <w:r w:rsidRPr="479B4063">
              <w:rPr>
                <w:i/>
                <w:iCs/>
              </w:rPr>
              <w:t xml:space="preserve"> </w:t>
            </w:r>
          </w:p>
        </w:tc>
        <w:tc>
          <w:tcPr>
            <w:tcW w:w="6374" w:type="dxa"/>
            <w:gridSpan w:val="2"/>
            <w:tcMar>
              <w:left w:w="108" w:type="dxa"/>
              <w:right w:w="108" w:type="dxa"/>
            </w:tcMar>
          </w:tcPr>
          <w:p w14:paraId="0474C930" w14:textId="77777777" w:rsidR="00B47CE2" w:rsidRDefault="00B47CE2">
            <w:r w:rsidRPr="479B4063">
              <w:rPr>
                <w:rFonts w:ascii="Arial" w:eastAsia="Arial" w:hAnsi="Arial" w:cs="Arial"/>
                <w:b/>
                <w:bCs/>
                <w:sz w:val="24"/>
                <w:szCs w:val="24"/>
              </w:rPr>
              <w:lastRenderedPageBreak/>
              <w:t>Supporting Evidence</w:t>
            </w:r>
          </w:p>
        </w:tc>
      </w:tr>
      <w:tr w:rsidR="00B47CE2" w14:paraId="29F20086" w14:textId="77777777" w:rsidTr="00504EBA">
        <w:trPr>
          <w:trHeight w:val="807"/>
        </w:trPr>
        <w:tc>
          <w:tcPr>
            <w:tcW w:w="2493" w:type="dxa"/>
            <w:vMerge/>
            <w:vAlign w:val="center"/>
          </w:tcPr>
          <w:p w14:paraId="13307501" w14:textId="77777777" w:rsidR="00B47CE2" w:rsidRDefault="00B47CE2"/>
        </w:tc>
        <w:tc>
          <w:tcPr>
            <w:tcW w:w="697" w:type="dxa"/>
            <w:gridSpan w:val="2"/>
            <w:tcMar>
              <w:left w:w="108" w:type="dxa"/>
              <w:right w:w="108" w:type="dxa"/>
            </w:tcMar>
          </w:tcPr>
          <w:p w14:paraId="45055CDD" w14:textId="77777777" w:rsidR="00B47CE2" w:rsidRDefault="00B47CE2">
            <w:r w:rsidRPr="479B4063">
              <w:rPr>
                <w:rFonts w:ascii="Arial" w:eastAsia="Arial" w:hAnsi="Arial" w:cs="Arial"/>
                <w:sz w:val="24"/>
                <w:szCs w:val="24"/>
              </w:rPr>
              <w:t xml:space="preserve"> </w:t>
            </w:r>
          </w:p>
        </w:tc>
        <w:tc>
          <w:tcPr>
            <w:tcW w:w="667" w:type="dxa"/>
            <w:gridSpan w:val="2"/>
            <w:tcMar>
              <w:left w:w="108" w:type="dxa"/>
              <w:right w:w="108" w:type="dxa"/>
            </w:tcMar>
          </w:tcPr>
          <w:p w14:paraId="79C85848" w14:textId="77777777" w:rsidR="00B47CE2" w:rsidRDefault="00B47CE2">
            <w:r w:rsidRPr="479B4063">
              <w:rPr>
                <w:rFonts w:ascii="Arial" w:eastAsia="Arial" w:hAnsi="Arial" w:cs="Arial"/>
                <w:sz w:val="24"/>
                <w:szCs w:val="24"/>
              </w:rPr>
              <w:t xml:space="preserve"> </w:t>
            </w:r>
          </w:p>
        </w:tc>
        <w:tc>
          <w:tcPr>
            <w:tcW w:w="771" w:type="dxa"/>
            <w:gridSpan w:val="2"/>
            <w:tcMar>
              <w:left w:w="108" w:type="dxa"/>
              <w:right w:w="108" w:type="dxa"/>
            </w:tcMar>
          </w:tcPr>
          <w:p w14:paraId="15EFC5BC" w14:textId="77777777" w:rsidR="00B47CE2" w:rsidRDefault="00B47CE2">
            <w:r w:rsidRPr="479B4063">
              <w:rPr>
                <w:rFonts w:ascii="Arial" w:eastAsia="Arial" w:hAnsi="Arial" w:cs="Arial"/>
                <w:sz w:val="24"/>
                <w:szCs w:val="24"/>
              </w:rPr>
              <w:t xml:space="preserve"> </w:t>
            </w:r>
          </w:p>
        </w:tc>
        <w:tc>
          <w:tcPr>
            <w:tcW w:w="3012" w:type="dxa"/>
            <w:gridSpan w:val="2"/>
            <w:vMerge/>
            <w:vAlign w:val="center"/>
          </w:tcPr>
          <w:p w14:paraId="2A816F47" w14:textId="77777777" w:rsidR="00B47CE2" w:rsidRDefault="00B47CE2"/>
        </w:tc>
        <w:tc>
          <w:tcPr>
            <w:tcW w:w="6374" w:type="dxa"/>
            <w:gridSpan w:val="2"/>
            <w:tcMar>
              <w:left w:w="108" w:type="dxa"/>
              <w:right w:w="108" w:type="dxa"/>
            </w:tcMar>
          </w:tcPr>
          <w:p w14:paraId="4296B030" w14:textId="77777777" w:rsidR="00B47CE2" w:rsidRDefault="00B47CE2">
            <w:r w:rsidRPr="479B4063">
              <w:rPr>
                <w:rFonts w:ascii="Arial" w:eastAsia="Arial" w:hAnsi="Arial" w:cs="Arial"/>
                <w:b/>
                <w:bCs/>
                <w:sz w:val="24"/>
                <w:szCs w:val="24"/>
              </w:rPr>
              <w:t xml:space="preserve"> </w:t>
            </w:r>
          </w:p>
        </w:tc>
      </w:tr>
      <w:tr w:rsidR="00B47CE2" w14:paraId="269538AA" w14:textId="77777777" w:rsidTr="00504EBA">
        <w:trPr>
          <w:trHeight w:val="690"/>
        </w:trPr>
        <w:tc>
          <w:tcPr>
            <w:tcW w:w="2493" w:type="dxa"/>
            <w:vMerge w:val="restart"/>
            <w:tcMar>
              <w:left w:w="108" w:type="dxa"/>
              <w:right w:w="108" w:type="dxa"/>
            </w:tcMar>
          </w:tcPr>
          <w:p w14:paraId="440ADB69" w14:textId="77777777" w:rsidR="00B47CE2" w:rsidRDefault="00B47CE2">
            <w:r w:rsidRPr="7AF1B0EA">
              <w:rPr>
                <w:rFonts w:ascii="Arial" w:eastAsia="Arial" w:hAnsi="Arial" w:cs="Arial"/>
                <w:b/>
                <w:bCs/>
                <w:sz w:val="24"/>
                <w:szCs w:val="24"/>
              </w:rPr>
              <w:t>Q8:</w:t>
            </w:r>
            <w:r w:rsidRPr="7AF1B0EA">
              <w:rPr>
                <w:rFonts w:ascii="Arial" w:eastAsia="Arial" w:hAnsi="Arial" w:cs="Arial"/>
                <w:sz w:val="24"/>
                <w:szCs w:val="24"/>
              </w:rPr>
              <w:t xml:space="preserve"> Overall, do you consider on the balance of probability that the impairment or disability is sufficient that the adult lacks the capacity to make this particular decision?</w:t>
            </w:r>
          </w:p>
          <w:p w14:paraId="6F9036F7" w14:textId="77777777" w:rsidR="00B47CE2" w:rsidRDefault="00B47CE2">
            <w:r w:rsidRPr="479B4063">
              <w:rPr>
                <w:rFonts w:ascii="Arial" w:eastAsia="Arial" w:hAnsi="Arial" w:cs="Arial"/>
                <w:b/>
                <w:bCs/>
                <w:sz w:val="24"/>
                <w:szCs w:val="24"/>
              </w:rPr>
              <w:t xml:space="preserve"> </w:t>
            </w:r>
          </w:p>
        </w:tc>
        <w:tc>
          <w:tcPr>
            <w:tcW w:w="697" w:type="dxa"/>
            <w:gridSpan w:val="2"/>
            <w:tcMar>
              <w:left w:w="108" w:type="dxa"/>
              <w:right w:w="108" w:type="dxa"/>
            </w:tcMar>
          </w:tcPr>
          <w:p w14:paraId="0A998A2F" w14:textId="77777777" w:rsidR="00B47CE2" w:rsidRDefault="00B47CE2">
            <w:r w:rsidRPr="479B4063">
              <w:rPr>
                <w:rFonts w:ascii="Arial" w:eastAsia="Arial" w:hAnsi="Arial" w:cs="Arial"/>
                <w:b/>
                <w:bCs/>
                <w:sz w:val="24"/>
                <w:szCs w:val="24"/>
              </w:rPr>
              <w:t>Yes</w:t>
            </w:r>
          </w:p>
        </w:tc>
        <w:tc>
          <w:tcPr>
            <w:tcW w:w="667" w:type="dxa"/>
            <w:gridSpan w:val="2"/>
            <w:tcMar>
              <w:left w:w="108" w:type="dxa"/>
              <w:right w:w="108" w:type="dxa"/>
            </w:tcMar>
          </w:tcPr>
          <w:p w14:paraId="3F56E8A5" w14:textId="77777777" w:rsidR="00B47CE2" w:rsidRDefault="00B47CE2">
            <w:r w:rsidRPr="479B4063">
              <w:rPr>
                <w:rFonts w:ascii="Arial" w:eastAsia="Arial" w:hAnsi="Arial" w:cs="Arial"/>
                <w:b/>
                <w:bCs/>
                <w:sz w:val="24"/>
                <w:szCs w:val="24"/>
              </w:rPr>
              <w:t>No</w:t>
            </w:r>
          </w:p>
        </w:tc>
        <w:tc>
          <w:tcPr>
            <w:tcW w:w="771" w:type="dxa"/>
            <w:gridSpan w:val="2"/>
            <w:tcMar>
              <w:left w:w="108" w:type="dxa"/>
              <w:right w:w="108" w:type="dxa"/>
            </w:tcMar>
          </w:tcPr>
          <w:p w14:paraId="0427C4EE" w14:textId="77777777" w:rsidR="00B47CE2" w:rsidRDefault="00B47CE2">
            <w:r w:rsidRPr="479B4063">
              <w:rPr>
                <w:rFonts w:ascii="Arial" w:eastAsia="Arial" w:hAnsi="Arial" w:cs="Arial"/>
                <w:b/>
                <w:bCs/>
                <w:sz w:val="24"/>
                <w:szCs w:val="24"/>
              </w:rPr>
              <w:t>Not Sure</w:t>
            </w:r>
          </w:p>
        </w:tc>
        <w:tc>
          <w:tcPr>
            <w:tcW w:w="3012" w:type="dxa"/>
            <w:gridSpan w:val="2"/>
            <w:tcMar>
              <w:left w:w="108" w:type="dxa"/>
              <w:right w:w="108" w:type="dxa"/>
            </w:tcMar>
          </w:tcPr>
          <w:p w14:paraId="04BAA0C7" w14:textId="77777777" w:rsidR="00B47CE2" w:rsidRDefault="00B47CE2">
            <w:pPr>
              <w:rPr>
                <w:rFonts w:ascii="Arial" w:eastAsia="Arial" w:hAnsi="Arial" w:cs="Arial"/>
                <w:b/>
                <w:bCs/>
                <w:sz w:val="24"/>
                <w:szCs w:val="24"/>
              </w:rPr>
            </w:pPr>
            <w:r w:rsidRPr="7AF1B0EA">
              <w:rPr>
                <w:rFonts w:ascii="Arial" w:eastAsia="Arial" w:hAnsi="Arial" w:cs="Arial"/>
                <w:b/>
                <w:bCs/>
                <w:sz w:val="24"/>
                <w:szCs w:val="24"/>
              </w:rPr>
              <w:t xml:space="preserve">                                               </w:t>
            </w:r>
          </w:p>
        </w:tc>
        <w:tc>
          <w:tcPr>
            <w:tcW w:w="6374" w:type="dxa"/>
            <w:gridSpan w:val="2"/>
            <w:tcMar>
              <w:left w:w="108" w:type="dxa"/>
              <w:right w:w="108" w:type="dxa"/>
            </w:tcMar>
          </w:tcPr>
          <w:p w14:paraId="06B69C42" w14:textId="77777777" w:rsidR="00B47CE2" w:rsidRDefault="00B47CE2">
            <w:pPr>
              <w:rPr>
                <w:rFonts w:ascii="Arial" w:eastAsia="Arial" w:hAnsi="Arial" w:cs="Arial"/>
                <w:b/>
                <w:bCs/>
                <w:sz w:val="24"/>
                <w:szCs w:val="24"/>
              </w:rPr>
            </w:pPr>
            <w:r w:rsidRPr="7AF1B0EA">
              <w:rPr>
                <w:rFonts w:ascii="Arial" w:eastAsia="Arial" w:hAnsi="Arial" w:cs="Arial"/>
                <w:b/>
                <w:bCs/>
                <w:sz w:val="24"/>
                <w:szCs w:val="24"/>
              </w:rPr>
              <w:t>Supporting Evidence</w:t>
            </w:r>
          </w:p>
        </w:tc>
      </w:tr>
      <w:tr w:rsidR="00B47CE2" w14:paraId="3C90DD2C" w14:textId="77777777" w:rsidTr="00504EBA">
        <w:trPr>
          <w:trHeight w:val="1218"/>
        </w:trPr>
        <w:tc>
          <w:tcPr>
            <w:tcW w:w="2493" w:type="dxa"/>
            <w:vMerge/>
            <w:vAlign w:val="center"/>
          </w:tcPr>
          <w:p w14:paraId="45AB9D6F" w14:textId="77777777" w:rsidR="00B47CE2" w:rsidRDefault="00B47CE2"/>
        </w:tc>
        <w:tc>
          <w:tcPr>
            <w:tcW w:w="697" w:type="dxa"/>
            <w:gridSpan w:val="2"/>
            <w:tcMar>
              <w:left w:w="108" w:type="dxa"/>
              <w:right w:w="108" w:type="dxa"/>
            </w:tcMar>
          </w:tcPr>
          <w:p w14:paraId="63C396B2" w14:textId="77777777" w:rsidR="00B47CE2" w:rsidRDefault="00B47CE2">
            <w:r w:rsidRPr="479B4063">
              <w:rPr>
                <w:rFonts w:ascii="Arial" w:eastAsia="Arial" w:hAnsi="Arial" w:cs="Arial"/>
                <w:b/>
                <w:bCs/>
                <w:sz w:val="24"/>
                <w:szCs w:val="24"/>
              </w:rPr>
              <w:t xml:space="preserve"> </w:t>
            </w:r>
          </w:p>
        </w:tc>
        <w:tc>
          <w:tcPr>
            <w:tcW w:w="667" w:type="dxa"/>
            <w:gridSpan w:val="2"/>
            <w:tcMar>
              <w:left w:w="108" w:type="dxa"/>
              <w:right w:w="108" w:type="dxa"/>
            </w:tcMar>
          </w:tcPr>
          <w:p w14:paraId="61790FAA" w14:textId="77777777" w:rsidR="00B47CE2" w:rsidRDefault="00B47CE2">
            <w:r w:rsidRPr="479B4063">
              <w:rPr>
                <w:rFonts w:ascii="Arial" w:eastAsia="Arial" w:hAnsi="Arial" w:cs="Arial"/>
                <w:b/>
                <w:bCs/>
                <w:sz w:val="24"/>
                <w:szCs w:val="24"/>
              </w:rPr>
              <w:t xml:space="preserve"> </w:t>
            </w:r>
          </w:p>
        </w:tc>
        <w:tc>
          <w:tcPr>
            <w:tcW w:w="771" w:type="dxa"/>
            <w:gridSpan w:val="2"/>
            <w:tcMar>
              <w:left w:w="108" w:type="dxa"/>
              <w:right w:w="108" w:type="dxa"/>
            </w:tcMar>
          </w:tcPr>
          <w:p w14:paraId="7C5AE743" w14:textId="77777777" w:rsidR="00B47CE2" w:rsidRDefault="00B47CE2">
            <w:r w:rsidRPr="479B4063">
              <w:rPr>
                <w:rFonts w:ascii="Arial" w:eastAsia="Arial" w:hAnsi="Arial" w:cs="Arial"/>
                <w:b/>
                <w:bCs/>
                <w:sz w:val="24"/>
                <w:szCs w:val="24"/>
              </w:rPr>
              <w:t xml:space="preserve"> </w:t>
            </w:r>
          </w:p>
        </w:tc>
        <w:tc>
          <w:tcPr>
            <w:tcW w:w="3012" w:type="dxa"/>
            <w:gridSpan w:val="2"/>
            <w:tcMar>
              <w:left w:w="108" w:type="dxa"/>
              <w:right w:w="108" w:type="dxa"/>
            </w:tcMar>
          </w:tcPr>
          <w:p w14:paraId="4666F4DE" w14:textId="77777777" w:rsidR="00B47CE2" w:rsidRDefault="00B47CE2">
            <w:r w:rsidRPr="479B4063">
              <w:rPr>
                <w:rFonts w:ascii="Arial" w:eastAsia="Arial" w:hAnsi="Arial" w:cs="Arial"/>
                <w:i/>
                <w:iCs/>
                <w:sz w:val="24"/>
                <w:szCs w:val="24"/>
              </w:rPr>
              <w:t xml:space="preserve"> </w:t>
            </w:r>
          </w:p>
        </w:tc>
        <w:tc>
          <w:tcPr>
            <w:tcW w:w="6374" w:type="dxa"/>
            <w:gridSpan w:val="2"/>
            <w:tcMar>
              <w:left w:w="108" w:type="dxa"/>
              <w:right w:w="108" w:type="dxa"/>
            </w:tcMar>
          </w:tcPr>
          <w:p w14:paraId="76CCC87B" w14:textId="77777777" w:rsidR="00B47CE2" w:rsidRDefault="00B47CE2">
            <w:r w:rsidRPr="479B4063">
              <w:rPr>
                <w:rFonts w:ascii="Arial" w:eastAsia="Arial" w:hAnsi="Arial" w:cs="Arial"/>
                <w:b/>
                <w:bCs/>
                <w:sz w:val="24"/>
                <w:szCs w:val="24"/>
              </w:rPr>
              <w:t xml:space="preserve"> </w:t>
            </w:r>
          </w:p>
          <w:p w14:paraId="2933FCBD" w14:textId="77777777" w:rsidR="00B47CE2" w:rsidRDefault="00B47CE2">
            <w:r w:rsidRPr="479B4063">
              <w:rPr>
                <w:rFonts w:ascii="Arial" w:eastAsia="Arial" w:hAnsi="Arial" w:cs="Arial"/>
                <w:b/>
                <w:bCs/>
                <w:sz w:val="24"/>
                <w:szCs w:val="24"/>
              </w:rPr>
              <w:t xml:space="preserve"> </w:t>
            </w:r>
          </w:p>
          <w:p w14:paraId="4A73A16C" w14:textId="77777777" w:rsidR="00B47CE2" w:rsidRDefault="00B47CE2">
            <w:r w:rsidRPr="479B4063">
              <w:rPr>
                <w:rFonts w:ascii="Arial" w:eastAsia="Arial" w:hAnsi="Arial" w:cs="Arial"/>
                <w:b/>
                <w:bCs/>
                <w:sz w:val="24"/>
                <w:szCs w:val="24"/>
              </w:rPr>
              <w:t xml:space="preserve"> </w:t>
            </w:r>
          </w:p>
          <w:p w14:paraId="51048001" w14:textId="77777777" w:rsidR="00B47CE2" w:rsidRDefault="00B47CE2">
            <w:r w:rsidRPr="479B4063">
              <w:rPr>
                <w:rFonts w:ascii="Arial" w:eastAsia="Arial" w:hAnsi="Arial" w:cs="Arial"/>
                <w:b/>
                <w:bCs/>
                <w:sz w:val="24"/>
                <w:szCs w:val="24"/>
              </w:rPr>
              <w:t xml:space="preserve"> </w:t>
            </w:r>
          </w:p>
          <w:p w14:paraId="34AF830D" w14:textId="77777777" w:rsidR="00B47CE2" w:rsidRDefault="00B47CE2">
            <w:r w:rsidRPr="479B4063">
              <w:rPr>
                <w:rFonts w:ascii="Arial" w:eastAsia="Arial" w:hAnsi="Arial" w:cs="Arial"/>
                <w:b/>
                <w:bCs/>
                <w:sz w:val="24"/>
                <w:szCs w:val="24"/>
              </w:rPr>
              <w:t xml:space="preserve"> </w:t>
            </w:r>
          </w:p>
          <w:p w14:paraId="4C4357A6" w14:textId="77777777" w:rsidR="00B47CE2" w:rsidRDefault="00B47CE2">
            <w:r w:rsidRPr="479B4063">
              <w:rPr>
                <w:rFonts w:ascii="Arial" w:eastAsia="Arial" w:hAnsi="Arial" w:cs="Arial"/>
                <w:b/>
                <w:bCs/>
                <w:sz w:val="24"/>
                <w:szCs w:val="24"/>
              </w:rPr>
              <w:t xml:space="preserve"> </w:t>
            </w:r>
          </w:p>
          <w:p w14:paraId="4E86518C" w14:textId="77777777" w:rsidR="00B47CE2" w:rsidRDefault="00B47CE2">
            <w:r w:rsidRPr="479B4063">
              <w:rPr>
                <w:rFonts w:ascii="Arial" w:eastAsia="Arial" w:hAnsi="Arial" w:cs="Arial"/>
                <w:b/>
                <w:bCs/>
                <w:sz w:val="24"/>
                <w:szCs w:val="24"/>
              </w:rPr>
              <w:t xml:space="preserve"> </w:t>
            </w:r>
          </w:p>
          <w:p w14:paraId="11F34453" w14:textId="77777777" w:rsidR="00B47CE2" w:rsidRDefault="00B47CE2">
            <w:r w:rsidRPr="479B4063">
              <w:rPr>
                <w:rFonts w:ascii="Arial" w:eastAsia="Arial" w:hAnsi="Arial" w:cs="Arial"/>
                <w:b/>
                <w:bCs/>
                <w:sz w:val="24"/>
                <w:szCs w:val="24"/>
              </w:rPr>
              <w:t xml:space="preserve"> </w:t>
            </w:r>
          </w:p>
        </w:tc>
      </w:tr>
      <w:tr w:rsidR="00B47CE2" w14:paraId="2BCF7266" w14:textId="77777777" w:rsidTr="00504EBA">
        <w:trPr>
          <w:trHeight w:val="2925"/>
        </w:trPr>
        <w:tc>
          <w:tcPr>
            <w:tcW w:w="14014" w:type="dxa"/>
            <w:gridSpan w:val="11"/>
            <w:tcMar>
              <w:left w:w="108" w:type="dxa"/>
              <w:right w:w="108" w:type="dxa"/>
            </w:tcMar>
          </w:tcPr>
          <w:p w14:paraId="0D1D684B" w14:textId="77777777" w:rsidR="00424B89" w:rsidRPr="00424B89" w:rsidRDefault="00424B89" w:rsidP="00424B89">
            <w:pPr>
              <w:spacing w:line="259" w:lineRule="auto"/>
              <w:jc w:val="left"/>
              <w:rPr>
                <w:rFonts w:ascii="Arial" w:eastAsia="Arial" w:hAnsi="Arial" w:cs="Arial"/>
              </w:rPr>
            </w:pPr>
            <w:r w:rsidRPr="00424B89">
              <w:rPr>
                <w:rFonts w:ascii="Arial" w:eastAsia="Arial" w:hAnsi="Arial" w:cs="Arial"/>
              </w:rPr>
              <w:t xml:space="preserve">If you have answered </w:t>
            </w:r>
            <w:r w:rsidRPr="00424B89">
              <w:rPr>
                <w:rFonts w:ascii="Arial" w:eastAsia="Arial" w:hAnsi="Arial" w:cs="Arial"/>
                <w:b/>
                <w:bCs/>
              </w:rPr>
              <w:t>YES</w:t>
            </w:r>
            <w:r w:rsidRPr="00424B89">
              <w:rPr>
                <w:rFonts w:ascii="Arial" w:eastAsia="Arial" w:hAnsi="Arial" w:cs="Arial"/>
              </w:rPr>
              <w:t xml:space="preserve"> consistently to Q1-Q7, and </w:t>
            </w:r>
            <w:r w:rsidRPr="00424B89">
              <w:rPr>
                <w:rFonts w:ascii="Arial" w:eastAsia="Arial" w:hAnsi="Arial" w:cs="Arial"/>
                <w:b/>
                <w:bCs/>
              </w:rPr>
              <w:t>NO</w:t>
            </w:r>
            <w:r w:rsidRPr="00424B89">
              <w:rPr>
                <w:rFonts w:ascii="Arial" w:eastAsia="Arial" w:hAnsi="Arial" w:cs="Arial"/>
              </w:rPr>
              <w:t xml:space="preserve"> to Q8, the adult is considered on the balance of probability, </w:t>
            </w:r>
            <w:r w:rsidRPr="00424B89">
              <w:rPr>
                <w:rFonts w:ascii="Arial" w:eastAsia="Arial" w:hAnsi="Arial" w:cs="Arial"/>
                <w:b/>
                <w:bCs/>
              </w:rPr>
              <w:t>to have the capacity to make this particular decision at this time</w:t>
            </w:r>
            <w:r w:rsidRPr="00424B89">
              <w:rPr>
                <w:rFonts w:ascii="Arial" w:eastAsia="Arial" w:hAnsi="Arial" w:cs="Arial"/>
              </w:rPr>
              <w:t xml:space="preserve">. However, consideration should still be given to other legislation e.g. Adult Support and Protection. Additionally, Power of Attorney should also be considered - </w:t>
            </w:r>
            <w:hyperlink r:id="rId17">
              <w:r w:rsidRPr="00424B89">
                <w:rPr>
                  <w:rFonts w:ascii="Arial" w:eastAsia="Arial" w:hAnsi="Arial" w:cs="Arial"/>
                  <w:color w:val="0563C1"/>
                  <w:u w:val="single"/>
                </w:rPr>
                <w:t>What is a Power of Attorney (publicguardian-scotland.gov.uk)</w:t>
              </w:r>
            </w:hyperlink>
          </w:p>
          <w:p w14:paraId="3C36CE60" w14:textId="77777777" w:rsidR="00424B89" w:rsidRPr="00424B89" w:rsidRDefault="00424B89" w:rsidP="00424B89">
            <w:pPr>
              <w:spacing w:line="259" w:lineRule="auto"/>
              <w:jc w:val="left"/>
              <w:rPr>
                <w:rFonts w:ascii="Calibri" w:eastAsia="Calibri" w:hAnsi="Calibri" w:cs="Times New Roman"/>
              </w:rPr>
            </w:pPr>
            <w:r w:rsidRPr="00424B89">
              <w:rPr>
                <w:rFonts w:ascii="Arial" w:eastAsia="Arial" w:hAnsi="Arial" w:cs="Arial"/>
              </w:rPr>
              <w:t xml:space="preserve"> </w:t>
            </w:r>
          </w:p>
          <w:p w14:paraId="1D981D82" w14:textId="77777777" w:rsidR="00424B89" w:rsidRPr="00424B89" w:rsidRDefault="00424B89" w:rsidP="00424B89">
            <w:pPr>
              <w:spacing w:line="259" w:lineRule="auto"/>
              <w:jc w:val="left"/>
              <w:rPr>
                <w:rFonts w:ascii="Calibri" w:eastAsia="Calibri" w:hAnsi="Calibri" w:cs="Times New Roman"/>
              </w:rPr>
            </w:pPr>
            <w:r w:rsidRPr="00424B89">
              <w:rPr>
                <w:rFonts w:ascii="Arial" w:eastAsia="Arial" w:hAnsi="Arial" w:cs="Arial"/>
              </w:rPr>
              <w:t xml:space="preserve">Sign/date this form and record the outcome within the adult’s records </w:t>
            </w:r>
          </w:p>
          <w:p w14:paraId="6FB0B587" w14:textId="77777777" w:rsidR="00424B89" w:rsidRPr="00424B89" w:rsidRDefault="00424B89" w:rsidP="00424B89">
            <w:pPr>
              <w:spacing w:line="259" w:lineRule="auto"/>
              <w:jc w:val="left"/>
              <w:rPr>
                <w:rFonts w:ascii="Calibri" w:eastAsia="Calibri" w:hAnsi="Calibri" w:cs="Times New Roman"/>
              </w:rPr>
            </w:pPr>
            <w:r w:rsidRPr="00424B89">
              <w:rPr>
                <w:rFonts w:ascii="Arial" w:eastAsia="Arial" w:hAnsi="Arial" w:cs="Arial"/>
                <w:b/>
                <w:bCs/>
              </w:rPr>
              <w:t xml:space="preserve"> </w:t>
            </w:r>
          </w:p>
          <w:p w14:paraId="2BCB2822" w14:textId="4971BA5B" w:rsidR="00B47CE2" w:rsidRPr="006720BE" w:rsidRDefault="00424B89" w:rsidP="006720BE">
            <w:pPr>
              <w:jc w:val="left"/>
              <w:rPr>
                <w:rFonts w:ascii="Arial" w:eastAsia="Arial" w:hAnsi="Arial" w:cs="Arial"/>
              </w:rPr>
            </w:pPr>
            <w:r w:rsidRPr="00424B89">
              <w:rPr>
                <w:rFonts w:ascii="Arial" w:eastAsia="Arial" w:hAnsi="Arial" w:cs="Arial"/>
                <w:b/>
                <w:bCs/>
              </w:rPr>
              <w:t xml:space="preserve">If you have answered NOT SURE or NO </w:t>
            </w:r>
            <w:r w:rsidRPr="00424B89">
              <w:rPr>
                <w:rFonts w:ascii="Arial" w:eastAsia="Arial" w:hAnsi="Arial" w:cs="Arial"/>
              </w:rPr>
              <w:t>to any of the questions, sign and date the form and</w:t>
            </w:r>
            <w:r w:rsidRPr="00424B89">
              <w:rPr>
                <w:rFonts w:ascii="Arial" w:eastAsia="Arial" w:hAnsi="Arial" w:cs="Arial"/>
                <w:b/>
                <w:bCs/>
              </w:rPr>
              <w:t xml:space="preserve"> send this completed tool and any supporting documents to request a formal capacity assessment to the appropriate email address for GPs or specialist services as per Pathway A or B as appropriate (see below).</w:t>
            </w:r>
            <w:r w:rsidR="00D83F9B">
              <w:rPr>
                <w:rFonts w:ascii="Arial" w:eastAsia="Arial" w:hAnsi="Arial" w:cs="Arial"/>
                <w:b/>
                <w:bCs/>
              </w:rPr>
              <w:t xml:space="preserve"> </w:t>
            </w:r>
            <w:r w:rsidR="00D83F9B" w:rsidRPr="00D83F9B">
              <w:rPr>
                <w:rFonts w:ascii="Arial" w:eastAsia="Arial" w:hAnsi="Arial" w:cs="Arial"/>
                <w:b/>
                <w:bCs/>
                <w:color w:val="FF0000"/>
              </w:rPr>
              <w:t>Please also copy to the Pub</w:t>
            </w:r>
            <w:r w:rsidR="00D83F9B">
              <w:rPr>
                <w:rFonts w:ascii="Arial" w:eastAsia="Arial" w:hAnsi="Arial" w:cs="Arial"/>
                <w:b/>
                <w:bCs/>
                <w:color w:val="FF0000"/>
              </w:rPr>
              <w:t>l</w:t>
            </w:r>
            <w:r w:rsidR="00D83F9B" w:rsidRPr="00D83F9B">
              <w:rPr>
                <w:rFonts w:ascii="Arial" w:eastAsia="Arial" w:hAnsi="Arial" w:cs="Arial"/>
                <w:b/>
                <w:bCs/>
                <w:color w:val="FF0000"/>
              </w:rPr>
              <w:t>ic Protection Team (</w:t>
            </w:r>
            <w:proofErr w:type="spellStart"/>
            <w:r w:rsidR="00D83F9B" w:rsidRPr="00D83F9B">
              <w:rPr>
                <w:rFonts w:ascii="Arial" w:eastAsia="Arial" w:hAnsi="Arial" w:cs="Arial"/>
                <w:b/>
                <w:bCs/>
                <w:color w:val="FF0000"/>
              </w:rPr>
              <w:t>dg.asp</w:t>
            </w:r>
            <w:r w:rsidR="00504EBA">
              <w:rPr>
                <w:rFonts w:ascii="Arial" w:eastAsia="Arial" w:hAnsi="Arial" w:cs="Arial"/>
                <w:b/>
                <w:bCs/>
                <w:color w:val="FF0000"/>
              </w:rPr>
              <w:t>@</w:t>
            </w:r>
            <w:r w:rsidR="00D83F9B" w:rsidRPr="00D83F9B">
              <w:rPr>
                <w:rFonts w:ascii="Arial" w:eastAsia="Arial" w:hAnsi="Arial" w:cs="Arial"/>
                <w:b/>
                <w:bCs/>
                <w:color w:val="FF0000"/>
              </w:rPr>
              <w:t>nhs.scot</w:t>
            </w:r>
            <w:proofErr w:type="spellEnd"/>
            <w:r w:rsidR="00D83F9B" w:rsidRPr="00D83F9B">
              <w:rPr>
                <w:rFonts w:ascii="Arial" w:eastAsia="Arial" w:hAnsi="Arial" w:cs="Arial"/>
                <w:b/>
                <w:bCs/>
                <w:color w:val="FF0000"/>
              </w:rPr>
              <w:t>) for monitoring purposes.</w:t>
            </w:r>
          </w:p>
        </w:tc>
      </w:tr>
    </w:tbl>
    <w:p w14:paraId="04BB10D1" w14:textId="6A9ECDA6" w:rsidR="00D9501D" w:rsidRDefault="00D9501D" w:rsidP="238C92B2">
      <w:pPr>
        <w:rPr>
          <w:rFonts w:ascii="Arial" w:eastAsia="Arial" w:hAnsi="Arial" w:cs="Arial"/>
          <w:b/>
          <w:bCs/>
          <w:sz w:val="40"/>
          <w:szCs w:val="40"/>
        </w:rPr>
        <w:sectPr w:rsidR="00D9501D" w:rsidSect="00D9501D">
          <w:pgSz w:w="16838" w:h="11906" w:orient="landscape"/>
          <w:pgMar w:top="1440" w:right="1440" w:bottom="1440" w:left="1440" w:header="708" w:footer="708" w:gutter="0"/>
          <w:cols w:space="708"/>
          <w:docGrid w:linePitch="360"/>
        </w:sectPr>
      </w:pPr>
    </w:p>
    <w:p w14:paraId="19647D53" w14:textId="13A3151A" w:rsidR="00954288" w:rsidRPr="00BC3FA9" w:rsidRDefault="001011CA" w:rsidP="206A2DED">
      <w:pPr>
        <w:jc w:val="left"/>
        <w:rPr>
          <w:rFonts w:ascii="Arial" w:eastAsia="Arial" w:hAnsi="Arial" w:cs="Arial"/>
          <w:b/>
          <w:bCs/>
          <w:sz w:val="40"/>
          <w:szCs w:val="40"/>
        </w:rPr>
      </w:pPr>
      <w:r>
        <w:rPr>
          <w:rFonts w:ascii="Arial" w:eastAsia="Arial" w:hAnsi="Arial" w:cs="Arial"/>
          <w:b/>
          <w:bCs/>
          <w:sz w:val="40"/>
          <w:szCs w:val="40"/>
        </w:rPr>
        <w:lastRenderedPageBreak/>
        <w:t>Capacity Assessment Referral Pathway</w:t>
      </w:r>
      <w:r w:rsidR="00F142AD">
        <w:rPr>
          <w:rFonts w:ascii="Arial" w:eastAsia="Arial" w:hAnsi="Arial" w:cs="Arial"/>
          <w:b/>
          <w:bCs/>
          <w:sz w:val="40"/>
          <w:szCs w:val="40"/>
        </w:rPr>
        <w:t>s</w:t>
      </w:r>
    </w:p>
    <w:p w14:paraId="3F288A75" w14:textId="64349F41" w:rsidR="00954288" w:rsidRPr="000D218A" w:rsidRDefault="00954288" w:rsidP="00954288">
      <w:pPr>
        <w:jc w:val="left"/>
        <w:rPr>
          <w:rFonts w:ascii="Arial" w:eastAsia="Arial" w:hAnsi="Arial" w:cs="Arial"/>
          <w:b/>
          <w:bCs/>
          <w:sz w:val="24"/>
          <w:szCs w:val="24"/>
        </w:rPr>
      </w:pPr>
    </w:p>
    <w:p w14:paraId="29CB38C0" w14:textId="77777777" w:rsidR="001011CA" w:rsidRDefault="001011CA" w:rsidP="00954288">
      <w:pPr>
        <w:jc w:val="left"/>
        <w:rPr>
          <w:rFonts w:ascii="Arial" w:eastAsia="Arial" w:hAnsi="Arial" w:cs="Arial"/>
          <w:sz w:val="24"/>
          <w:szCs w:val="24"/>
        </w:rPr>
      </w:pPr>
    </w:p>
    <w:p w14:paraId="115471EA" w14:textId="54D92773" w:rsidR="00954288" w:rsidRPr="004E4570" w:rsidRDefault="00954288" w:rsidP="00954288">
      <w:pPr>
        <w:jc w:val="left"/>
        <w:rPr>
          <w:rFonts w:ascii="Arial" w:eastAsia="Arial" w:hAnsi="Arial" w:cs="Arial"/>
          <w:sz w:val="24"/>
          <w:szCs w:val="24"/>
        </w:rPr>
      </w:pPr>
      <w:r w:rsidRPr="004E4570">
        <w:rPr>
          <w:rFonts w:ascii="Arial" w:eastAsia="Arial" w:hAnsi="Arial" w:cs="Arial"/>
          <w:sz w:val="24"/>
          <w:szCs w:val="24"/>
        </w:rPr>
        <w:t>Based on the preliminary work done by referrers as part of Part One, the request for a capacity assessment will progress down one of two routes, “Pathway A” or “Pathway B”.</w:t>
      </w:r>
    </w:p>
    <w:p w14:paraId="6FA2D574" w14:textId="08929B53" w:rsidR="00954288" w:rsidRPr="004E4570" w:rsidRDefault="00954288" w:rsidP="00954288">
      <w:pPr>
        <w:jc w:val="left"/>
        <w:rPr>
          <w:rFonts w:ascii="Arial" w:eastAsia="Arial" w:hAnsi="Arial" w:cs="Arial"/>
          <w:sz w:val="24"/>
          <w:szCs w:val="24"/>
        </w:rPr>
      </w:pPr>
    </w:p>
    <w:p w14:paraId="54E3ACDD" w14:textId="10AD2BCC" w:rsidR="00954288" w:rsidRDefault="00954288" w:rsidP="00954288">
      <w:pPr>
        <w:jc w:val="left"/>
        <w:rPr>
          <w:rFonts w:ascii="Arial" w:eastAsia="Arial" w:hAnsi="Arial" w:cs="Arial"/>
          <w:sz w:val="24"/>
          <w:szCs w:val="24"/>
        </w:rPr>
      </w:pPr>
      <w:r w:rsidRPr="004E4570">
        <w:rPr>
          <w:rFonts w:ascii="Arial" w:eastAsia="Arial" w:hAnsi="Arial" w:cs="Arial"/>
          <w:sz w:val="24"/>
          <w:szCs w:val="24"/>
        </w:rPr>
        <w:t xml:space="preserve">“Pathway A” – This </w:t>
      </w:r>
      <w:r w:rsidR="00F142AD">
        <w:rPr>
          <w:rFonts w:ascii="Arial" w:eastAsia="Arial" w:hAnsi="Arial" w:cs="Arial"/>
          <w:sz w:val="24"/>
          <w:szCs w:val="24"/>
        </w:rPr>
        <w:t>is</w:t>
      </w:r>
      <w:r w:rsidRPr="004E4570">
        <w:rPr>
          <w:rFonts w:ascii="Arial" w:eastAsia="Arial" w:hAnsi="Arial" w:cs="Arial"/>
          <w:sz w:val="24"/>
          <w:szCs w:val="24"/>
        </w:rPr>
        <w:t xml:space="preserve"> the pathway that should be pursued if the patient has active involvement of secondary care </w:t>
      </w:r>
      <w:r w:rsidR="00F142AD">
        <w:rPr>
          <w:rFonts w:ascii="Arial" w:eastAsia="Arial" w:hAnsi="Arial" w:cs="Arial"/>
          <w:sz w:val="24"/>
          <w:szCs w:val="24"/>
        </w:rPr>
        <w:t xml:space="preserve">(such as CMHT, ID Team, SDAS) </w:t>
      </w:r>
      <w:r w:rsidRPr="004E4570">
        <w:rPr>
          <w:rFonts w:ascii="Arial" w:eastAsia="Arial" w:hAnsi="Arial" w:cs="Arial"/>
          <w:sz w:val="24"/>
          <w:szCs w:val="24"/>
        </w:rPr>
        <w:t>for the condition potentially impairing their capacity.  This is an expedited pathway allowing a direct request for a capacity assessment from the relevant secondary care team.</w:t>
      </w:r>
      <w:r>
        <w:rPr>
          <w:rFonts w:ascii="Arial" w:eastAsia="Arial" w:hAnsi="Arial" w:cs="Arial"/>
          <w:sz w:val="24"/>
          <w:szCs w:val="24"/>
        </w:rPr>
        <w:t xml:space="preserve"> </w:t>
      </w:r>
      <w:r w:rsidRPr="004E4570">
        <w:rPr>
          <w:rFonts w:ascii="Arial" w:eastAsia="Arial" w:hAnsi="Arial" w:cs="Arial"/>
          <w:sz w:val="24"/>
          <w:szCs w:val="24"/>
        </w:rPr>
        <w:t>If there is any doubt as to current involvement with secondary care please contact the relevant team direct</w:t>
      </w:r>
      <w:r>
        <w:rPr>
          <w:rFonts w:ascii="Arial" w:eastAsia="Arial" w:hAnsi="Arial" w:cs="Arial"/>
          <w:sz w:val="24"/>
          <w:szCs w:val="24"/>
        </w:rPr>
        <w:t>.</w:t>
      </w:r>
    </w:p>
    <w:p w14:paraId="3D6B7F84" w14:textId="77777777" w:rsidR="00954288" w:rsidRDefault="00954288" w:rsidP="00954288">
      <w:pPr>
        <w:jc w:val="left"/>
        <w:rPr>
          <w:rFonts w:ascii="Arial" w:eastAsia="Arial" w:hAnsi="Arial" w:cs="Arial"/>
          <w:sz w:val="24"/>
          <w:szCs w:val="24"/>
        </w:rPr>
      </w:pPr>
    </w:p>
    <w:p w14:paraId="6007ADA3" w14:textId="4E63AFCE" w:rsidR="00954288" w:rsidRPr="004E4570" w:rsidRDefault="00954288" w:rsidP="00954288">
      <w:pPr>
        <w:jc w:val="left"/>
        <w:rPr>
          <w:rFonts w:ascii="Arial" w:eastAsia="Arial" w:hAnsi="Arial" w:cs="Arial"/>
          <w:sz w:val="24"/>
          <w:szCs w:val="24"/>
        </w:rPr>
      </w:pPr>
      <w:r w:rsidRPr="206A2DED">
        <w:rPr>
          <w:rFonts w:ascii="Arial" w:eastAsia="Arial" w:hAnsi="Arial" w:cs="Arial"/>
          <w:sz w:val="24"/>
          <w:szCs w:val="24"/>
        </w:rPr>
        <w:t xml:space="preserve">“Pathway B” – This sets out the pathway that should be pursued if the condition potentially impairing capacity may have a treatable cause OR the individual is not open to a secondary care team relating to the condition.  This pathway requires the referrer to initially request the capacity assessment from the patient’s GP.  The GP will firstly assess if there is any reversible or physical reason for the potential mental incapacity.  Following this, the GP will make the clinical determination as to whether they can treat the condition and/or assess capacity themselves.  If the GP cannot treat the condition or it is not within their clinical competence to assess the patient’s capacity, they will refer on appropriately to secondary care.     </w:t>
      </w:r>
    </w:p>
    <w:p w14:paraId="219D3962" w14:textId="2B520AE7" w:rsidR="00954288" w:rsidRPr="000D218A" w:rsidRDefault="00954288" w:rsidP="206A2DED">
      <w:pPr>
        <w:rPr>
          <w:rFonts w:ascii="Arial" w:eastAsia="Arial" w:hAnsi="Arial" w:cs="Arial"/>
          <w:b/>
          <w:bCs/>
          <w:sz w:val="24"/>
          <w:szCs w:val="24"/>
        </w:rPr>
      </w:pPr>
    </w:p>
    <w:p w14:paraId="56727898" w14:textId="57C045FC" w:rsidR="206A2DED" w:rsidRDefault="206A2DED" w:rsidP="206A2DED">
      <w:pPr>
        <w:jc w:val="left"/>
        <w:rPr>
          <w:rFonts w:ascii="Arial" w:eastAsia="Arial" w:hAnsi="Arial" w:cs="Arial"/>
          <w:b/>
          <w:bCs/>
          <w:sz w:val="36"/>
          <w:szCs w:val="36"/>
        </w:rPr>
      </w:pPr>
    </w:p>
    <w:p w14:paraId="0446DCEA" w14:textId="6D596D23" w:rsidR="00954288" w:rsidRPr="00BC3FA9" w:rsidRDefault="00954288" w:rsidP="00954288">
      <w:pPr>
        <w:jc w:val="left"/>
        <w:rPr>
          <w:rFonts w:ascii="Arial" w:eastAsia="Arial" w:hAnsi="Arial" w:cs="Arial"/>
          <w:b/>
          <w:bCs/>
          <w:sz w:val="24"/>
          <w:szCs w:val="24"/>
        </w:rPr>
      </w:pPr>
    </w:p>
    <w:p w14:paraId="6F82B071" w14:textId="50B9035F" w:rsidR="00C52E7B" w:rsidRDefault="00C52E7B" w:rsidP="007749DA">
      <w:pPr>
        <w:jc w:val="both"/>
        <w:sectPr w:rsidR="00C52E7B" w:rsidSect="00D9501D">
          <w:pgSz w:w="11906" w:h="16838"/>
          <w:pgMar w:top="1440" w:right="1440" w:bottom="1440" w:left="1440" w:header="708" w:footer="708" w:gutter="0"/>
          <w:cols w:space="708"/>
          <w:docGrid w:linePitch="360"/>
        </w:sectPr>
      </w:pPr>
    </w:p>
    <w:p w14:paraId="6A597F80" w14:textId="461F8069" w:rsidR="00F602A9" w:rsidRPr="00D9501D" w:rsidRDefault="7769D4A3" w:rsidP="00CD779C">
      <w:pPr>
        <w:jc w:val="left"/>
        <w:rPr>
          <w:rFonts w:ascii="Arial" w:hAnsi="Arial" w:cs="Arial"/>
          <w:b/>
          <w:bCs/>
          <w:sz w:val="40"/>
          <w:szCs w:val="40"/>
        </w:rPr>
      </w:pPr>
      <w:r w:rsidRPr="00D9501D">
        <w:rPr>
          <w:rFonts w:ascii="Arial" w:hAnsi="Arial" w:cs="Arial"/>
          <w:b/>
          <w:bCs/>
          <w:sz w:val="40"/>
          <w:szCs w:val="40"/>
        </w:rPr>
        <w:lastRenderedPageBreak/>
        <w:t xml:space="preserve">Referral </w:t>
      </w:r>
      <w:r w:rsidR="001011CA">
        <w:rPr>
          <w:rFonts w:ascii="Arial" w:hAnsi="Arial" w:cs="Arial"/>
          <w:b/>
          <w:bCs/>
          <w:sz w:val="40"/>
          <w:szCs w:val="40"/>
        </w:rPr>
        <w:t>P</w:t>
      </w:r>
      <w:r w:rsidRPr="00D9501D">
        <w:rPr>
          <w:rFonts w:ascii="Arial" w:hAnsi="Arial" w:cs="Arial"/>
          <w:b/>
          <w:bCs/>
          <w:sz w:val="40"/>
          <w:szCs w:val="40"/>
        </w:rPr>
        <w:t>athway Guidance Notes</w:t>
      </w:r>
    </w:p>
    <w:p w14:paraId="3D086305" w14:textId="77777777" w:rsidR="00CD779C" w:rsidRDefault="00CD779C"/>
    <w:tbl>
      <w:tblPr>
        <w:tblStyle w:val="TableGrid1"/>
        <w:tblW w:w="0" w:type="auto"/>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15"/>
      </w:tblGrid>
      <w:tr w:rsidR="00F142AD" w:rsidRPr="00CD779C" w14:paraId="4804AC24" w14:textId="77777777" w:rsidTr="00F142AD">
        <w:tc>
          <w:tcPr>
            <w:tcW w:w="9215" w:type="dxa"/>
          </w:tcPr>
          <w:p w14:paraId="0EF0D80C" w14:textId="03B86D6B" w:rsidR="00F142AD" w:rsidRPr="00CD779C" w:rsidRDefault="00F142AD" w:rsidP="00CD779C">
            <w:pPr>
              <w:rPr>
                <w:rFonts w:ascii="Arial" w:eastAsia="Times New Roman" w:hAnsi="Arial" w:cs="Arial"/>
                <w:sz w:val="24"/>
                <w:szCs w:val="24"/>
                <w:lang w:eastAsia="en-GB"/>
              </w:rPr>
            </w:pPr>
            <w:r w:rsidRPr="00CD779C">
              <w:rPr>
                <w:rFonts w:ascii="Arial" w:eastAsia="Times New Roman" w:hAnsi="Arial" w:cs="Arial"/>
                <w:sz w:val="24"/>
                <w:szCs w:val="24"/>
                <w:lang w:eastAsia="en-GB"/>
              </w:rPr>
              <w:t xml:space="preserve">All requests for capacity assessments </w:t>
            </w:r>
            <w:r w:rsidRPr="00CD779C">
              <w:rPr>
                <w:rFonts w:ascii="Arial" w:eastAsia="Times New Roman" w:hAnsi="Arial" w:cs="Arial"/>
                <w:bCs/>
                <w:sz w:val="24"/>
                <w:szCs w:val="24"/>
                <w:lang w:eastAsia="en-GB"/>
              </w:rPr>
              <w:t>must</w:t>
            </w:r>
            <w:r w:rsidRPr="00CD779C">
              <w:rPr>
                <w:rFonts w:ascii="Arial" w:eastAsia="Times New Roman" w:hAnsi="Arial" w:cs="Arial"/>
                <w:sz w:val="24"/>
                <w:szCs w:val="24"/>
                <w:lang w:eastAsia="en-GB"/>
              </w:rPr>
              <w:t xml:space="preserve"> utilise the most up-to-date </w:t>
            </w:r>
            <w:r>
              <w:rPr>
                <w:rFonts w:ascii="Arial" w:eastAsia="Times New Roman" w:hAnsi="Arial" w:cs="Arial"/>
                <w:sz w:val="24"/>
                <w:szCs w:val="24"/>
                <w:lang w:eastAsia="en-GB"/>
              </w:rPr>
              <w:t>SDMT</w:t>
            </w:r>
            <w:r w:rsidRPr="00CD779C">
              <w:rPr>
                <w:rFonts w:ascii="Arial" w:eastAsia="Times New Roman" w:hAnsi="Arial" w:cs="Arial"/>
                <w:sz w:val="24"/>
                <w:szCs w:val="24"/>
                <w:lang w:eastAsia="en-GB"/>
              </w:rPr>
              <w:t>.  A priority must be indicated, as per the guidance on the tool template [</w:t>
            </w:r>
            <w:r w:rsidRPr="00CD779C">
              <w:rPr>
                <w:rFonts w:ascii="Arial" w:eastAsia="Times New Roman" w:hAnsi="Arial" w:cs="Arial"/>
                <w:bCs/>
                <w:sz w:val="24"/>
                <w:szCs w:val="24"/>
                <w:lang w:eastAsia="en-GB"/>
              </w:rPr>
              <w:t>URGENT</w:t>
            </w:r>
            <w:r w:rsidRPr="00CD779C">
              <w:rPr>
                <w:rFonts w:ascii="Arial" w:eastAsia="Times New Roman" w:hAnsi="Arial" w:cs="Arial"/>
                <w:sz w:val="24"/>
                <w:szCs w:val="24"/>
                <w:lang w:eastAsia="en-GB"/>
              </w:rPr>
              <w:t xml:space="preserve"> or </w:t>
            </w:r>
            <w:r w:rsidRPr="00CD779C">
              <w:rPr>
                <w:rFonts w:ascii="Arial" w:eastAsia="Times New Roman" w:hAnsi="Arial" w:cs="Arial"/>
                <w:bCs/>
                <w:sz w:val="24"/>
                <w:szCs w:val="24"/>
                <w:lang w:eastAsia="en-GB"/>
              </w:rPr>
              <w:t xml:space="preserve">STANDARD].  </w:t>
            </w:r>
            <w:r w:rsidRPr="00CD779C">
              <w:rPr>
                <w:rFonts w:ascii="Arial" w:eastAsia="Times New Roman" w:hAnsi="Arial" w:cs="Arial"/>
                <w:sz w:val="24"/>
                <w:szCs w:val="24"/>
                <w:lang w:eastAsia="en-GB"/>
              </w:rPr>
              <w:t xml:space="preserve">Requests must also clearly state any planned interventions that may be dependent on the capacity assessment (such as requests for legal orders under AWI legislation).   </w:t>
            </w:r>
            <w:r w:rsidRPr="00CD779C">
              <w:rPr>
                <w:rFonts w:ascii="Arial" w:eastAsia="Times New Roman" w:hAnsi="Arial" w:cs="Arial"/>
                <w:bCs/>
                <w:sz w:val="24"/>
                <w:szCs w:val="24"/>
                <w:lang w:eastAsia="en-GB"/>
              </w:rPr>
              <w:t xml:space="preserve">  </w:t>
            </w:r>
            <w:r w:rsidRPr="00CD779C">
              <w:rPr>
                <w:rFonts w:ascii="Arial" w:eastAsia="Times New Roman" w:hAnsi="Arial" w:cs="Arial"/>
                <w:sz w:val="24"/>
                <w:szCs w:val="24"/>
                <w:lang w:eastAsia="en-GB"/>
              </w:rPr>
              <w:t xml:space="preserve">  </w:t>
            </w:r>
          </w:p>
          <w:p w14:paraId="489CF235" w14:textId="77777777" w:rsidR="00F142AD" w:rsidRPr="00CD779C" w:rsidRDefault="00F142AD" w:rsidP="00CD779C">
            <w:pPr>
              <w:rPr>
                <w:rFonts w:ascii="Arial" w:eastAsia="Times New Roman" w:hAnsi="Arial" w:cs="Arial"/>
                <w:b/>
                <w:sz w:val="24"/>
                <w:szCs w:val="24"/>
                <w:lang w:eastAsia="en-GB"/>
              </w:rPr>
            </w:pPr>
          </w:p>
        </w:tc>
      </w:tr>
      <w:tr w:rsidR="00F142AD" w:rsidRPr="00CD779C" w14:paraId="4C41DEFB" w14:textId="77777777" w:rsidTr="00F142AD">
        <w:tc>
          <w:tcPr>
            <w:tcW w:w="9215" w:type="dxa"/>
          </w:tcPr>
          <w:p w14:paraId="764196D8" w14:textId="77777777" w:rsidR="00F142AD" w:rsidRPr="00CD779C" w:rsidRDefault="00F142AD" w:rsidP="00CD779C">
            <w:pPr>
              <w:rPr>
                <w:rFonts w:ascii="Arial" w:eastAsia="Times New Roman" w:hAnsi="Arial" w:cs="Arial"/>
                <w:sz w:val="24"/>
                <w:szCs w:val="24"/>
                <w:lang w:eastAsia="en-GB"/>
              </w:rPr>
            </w:pPr>
            <w:r w:rsidRPr="00CD779C">
              <w:rPr>
                <w:rFonts w:ascii="Arial" w:eastAsia="Times New Roman" w:hAnsi="Arial" w:cs="Arial"/>
                <w:sz w:val="24"/>
                <w:szCs w:val="24"/>
                <w:lang w:eastAsia="en-GB"/>
              </w:rPr>
              <w:t xml:space="preserve">If there is a potential medical or reversible cause that may be impacting the individual’s capacity, the request for assessment must </w:t>
            </w:r>
            <w:r w:rsidRPr="00CD779C">
              <w:rPr>
                <w:rFonts w:ascii="Arial" w:eastAsia="Times New Roman" w:hAnsi="Arial" w:cs="Arial"/>
                <w:bCs/>
                <w:sz w:val="24"/>
                <w:szCs w:val="24"/>
                <w:lang w:eastAsia="en-GB"/>
              </w:rPr>
              <w:t>always</w:t>
            </w:r>
            <w:r w:rsidRPr="00CD779C">
              <w:rPr>
                <w:rFonts w:ascii="Arial" w:eastAsia="Times New Roman" w:hAnsi="Arial" w:cs="Arial"/>
                <w:sz w:val="24"/>
                <w:szCs w:val="24"/>
                <w:lang w:eastAsia="en-GB"/>
              </w:rPr>
              <w:t xml:space="preserve"> go via </w:t>
            </w:r>
            <w:r w:rsidRPr="00CD779C">
              <w:rPr>
                <w:rFonts w:ascii="Arial" w:eastAsia="Times New Roman" w:hAnsi="Arial" w:cs="Arial"/>
                <w:b/>
                <w:bCs/>
                <w:sz w:val="24"/>
                <w:szCs w:val="24"/>
                <w:lang w:eastAsia="en-GB"/>
              </w:rPr>
              <w:t>PATHWAY B</w:t>
            </w:r>
            <w:r w:rsidRPr="00CD779C">
              <w:rPr>
                <w:rFonts w:ascii="Arial" w:eastAsia="Times New Roman" w:hAnsi="Arial" w:cs="Arial"/>
                <w:sz w:val="24"/>
                <w:szCs w:val="24"/>
                <w:lang w:eastAsia="en-GB"/>
              </w:rPr>
              <w:t xml:space="preserve">.  This is the case, even if the individual has current input from MH/LD/SDAS services.  This is so GP/Primary Care colleagues can initiate any necessary initial investigations related to the medical or reversible cause </w:t>
            </w:r>
            <w:r w:rsidRPr="00CD779C">
              <w:rPr>
                <w:rFonts w:ascii="Arial" w:eastAsia="Times New Roman" w:hAnsi="Arial" w:cs="Arial"/>
                <w:bCs/>
                <w:sz w:val="24"/>
                <w:szCs w:val="24"/>
                <w:lang w:eastAsia="en-GB"/>
              </w:rPr>
              <w:t>first</w:t>
            </w:r>
            <w:r w:rsidRPr="00CD779C">
              <w:rPr>
                <w:rFonts w:ascii="Arial" w:eastAsia="Times New Roman" w:hAnsi="Arial" w:cs="Arial"/>
                <w:sz w:val="24"/>
                <w:szCs w:val="24"/>
                <w:lang w:eastAsia="en-GB"/>
              </w:rPr>
              <w:t>.</w:t>
            </w:r>
          </w:p>
          <w:p w14:paraId="6650FE8A" w14:textId="181B72A2" w:rsidR="00F142AD" w:rsidRPr="00CD779C" w:rsidRDefault="00F142AD" w:rsidP="00CD779C">
            <w:pPr>
              <w:rPr>
                <w:rFonts w:ascii="Arial" w:eastAsia="Times New Roman" w:hAnsi="Arial" w:cs="Arial"/>
                <w:b/>
                <w:sz w:val="24"/>
                <w:szCs w:val="24"/>
                <w:highlight w:val="yellow"/>
                <w:lang w:eastAsia="en-GB"/>
              </w:rPr>
            </w:pPr>
            <w:r w:rsidRPr="00CD779C">
              <w:rPr>
                <w:rFonts w:ascii="Arial" w:eastAsia="Times New Roman" w:hAnsi="Arial" w:cs="Arial"/>
                <w:b/>
                <w:sz w:val="24"/>
                <w:szCs w:val="24"/>
                <w:highlight w:val="yellow"/>
                <w:lang w:eastAsia="en-GB"/>
              </w:rPr>
              <w:t xml:space="preserve"> </w:t>
            </w:r>
          </w:p>
        </w:tc>
      </w:tr>
      <w:tr w:rsidR="00F142AD" w:rsidRPr="00CD779C" w14:paraId="3475D44A" w14:textId="77777777" w:rsidTr="00F142AD">
        <w:tc>
          <w:tcPr>
            <w:tcW w:w="9215" w:type="dxa"/>
          </w:tcPr>
          <w:p w14:paraId="1CC6FF90" w14:textId="58870DBF" w:rsidR="00F142AD" w:rsidRPr="00CD779C" w:rsidRDefault="00F142AD" w:rsidP="00CD779C">
            <w:pPr>
              <w:rPr>
                <w:rFonts w:ascii="Arial" w:eastAsia="Times New Roman" w:hAnsi="Arial" w:cs="Arial"/>
                <w:bCs/>
                <w:sz w:val="24"/>
                <w:szCs w:val="24"/>
                <w:lang w:eastAsia="en-GB"/>
              </w:rPr>
            </w:pPr>
            <w:r w:rsidRPr="00CD779C">
              <w:rPr>
                <w:rFonts w:ascii="Arial" w:eastAsia="Times New Roman" w:hAnsi="Arial" w:cs="Arial"/>
                <w:sz w:val="24"/>
                <w:szCs w:val="24"/>
                <w:lang w:eastAsia="en-GB"/>
              </w:rPr>
              <w:t xml:space="preserve">If the individual has a </w:t>
            </w:r>
            <w:r w:rsidRPr="00CD779C">
              <w:rPr>
                <w:rFonts w:ascii="Arial" w:eastAsia="Times New Roman" w:hAnsi="Arial" w:cs="Arial"/>
                <w:bCs/>
                <w:sz w:val="24"/>
                <w:szCs w:val="24"/>
                <w:lang w:eastAsia="en-GB"/>
              </w:rPr>
              <w:t>current</w:t>
            </w:r>
            <w:r w:rsidRPr="00CD779C">
              <w:rPr>
                <w:rFonts w:ascii="Arial" w:eastAsia="Times New Roman" w:hAnsi="Arial" w:cs="Arial"/>
                <w:sz w:val="24"/>
                <w:szCs w:val="24"/>
                <w:lang w:eastAsia="en-GB"/>
              </w:rPr>
              <w:t xml:space="preserve"> active relationship with a MH/LD/SMS teams for the management of the condition impairing their capacity, </w:t>
            </w:r>
            <w:r w:rsidRPr="00CD779C">
              <w:rPr>
                <w:rFonts w:ascii="Arial" w:eastAsia="Times New Roman" w:hAnsi="Arial" w:cs="Arial"/>
                <w:b/>
                <w:bCs/>
                <w:sz w:val="24"/>
                <w:szCs w:val="24"/>
                <w:lang w:eastAsia="en-GB"/>
              </w:rPr>
              <w:t>PATHWAY A</w:t>
            </w:r>
            <w:r w:rsidRPr="00CD779C">
              <w:rPr>
                <w:rFonts w:ascii="Arial" w:eastAsia="Times New Roman" w:hAnsi="Arial" w:cs="Arial"/>
                <w:sz w:val="24"/>
                <w:szCs w:val="24"/>
                <w:lang w:eastAsia="en-GB"/>
              </w:rPr>
              <w:t xml:space="preserve"> should be followed.  There is no need to send the </w:t>
            </w:r>
            <w:r>
              <w:rPr>
                <w:rFonts w:ascii="Arial" w:eastAsia="Times New Roman" w:hAnsi="Arial" w:cs="Arial"/>
                <w:sz w:val="24"/>
                <w:szCs w:val="24"/>
                <w:lang w:eastAsia="en-GB"/>
              </w:rPr>
              <w:t>SDMT</w:t>
            </w:r>
            <w:r w:rsidRPr="00CD779C">
              <w:rPr>
                <w:rFonts w:ascii="Arial" w:eastAsia="Times New Roman" w:hAnsi="Arial" w:cs="Arial"/>
                <w:sz w:val="24"/>
                <w:szCs w:val="24"/>
                <w:lang w:eastAsia="en-GB"/>
              </w:rPr>
              <w:t xml:space="preserve"> via the GP (though they should be kept informed of developments as key partners in the care of the individual).  Instead –follow the directions/instructions for </w:t>
            </w:r>
            <w:r w:rsidRPr="00CD779C">
              <w:rPr>
                <w:rFonts w:ascii="Arial" w:eastAsia="Times New Roman" w:hAnsi="Arial" w:cs="Arial"/>
                <w:b/>
                <w:bCs/>
                <w:sz w:val="24"/>
                <w:szCs w:val="24"/>
                <w:lang w:eastAsia="en-GB"/>
              </w:rPr>
              <w:t>PATHWAY A.</w:t>
            </w:r>
          </w:p>
          <w:p w14:paraId="502B9EBF" w14:textId="77777777" w:rsidR="00F142AD" w:rsidRPr="00CD779C" w:rsidRDefault="00F142AD" w:rsidP="00CD779C">
            <w:pPr>
              <w:rPr>
                <w:rFonts w:ascii="Arial" w:eastAsia="Times New Roman" w:hAnsi="Arial" w:cs="Arial"/>
                <w:b/>
                <w:sz w:val="24"/>
                <w:szCs w:val="24"/>
                <w:lang w:eastAsia="en-GB"/>
              </w:rPr>
            </w:pPr>
          </w:p>
        </w:tc>
      </w:tr>
      <w:tr w:rsidR="00F142AD" w:rsidRPr="00CD779C" w14:paraId="1CB4096C" w14:textId="77777777" w:rsidTr="00F142AD">
        <w:tc>
          <w:tcPr>
            <w:tcW w:w="9215" w:type="dxa"/>
          </w:tcPr>
          <w:p w14:paraId="564C3F60" w14:textId="7394D278" w:rsidR="00F142AD" w:rsidRPr="00CD779C" w:rsidRDefault="00F142AD" w:rsidP="00CD779C">
            <w:pPr>
              <w:rPr>
                <w:rFonts w:ascii="Arial" w:eastAsia="Times New Roman" w:hAnsi="Arial" w:cs="Arial"/>
                <w:sz w:val="24"/>
                <w:szCs w:val="24"/>
                <w:lang w:eastAsia="en-GB"/>
              </w:rPr>
            </w:pPr>
            <w:r w:rsidRPr="00CD779C">
              <w:rPr>
                <w:rFonts w:ascii="Arial" w:eastAsia="Times New Roman" w:hAnsi="Arial" w:cs="Arial"/>
                <w:sz w:val="24"/>
                <w:szCs w:val="24"/>
                <w:lang w:eastAsia="en-GB"/>
              </w:rPr>
              <w:t xml:space="preserve">When following </w:t>
            </w:r>
            <w:r w:rsidRPr="00CD779C">
              <w:rPr>
                <w:rFonts w:ascii="Arial" w:eastAsia="Times New Roman" w:hAnsi="Arial" w:cs="Arial"/>
                <w:b/>
                <w:bCs/>
                <w:sz w:val="24"/>
                <w:szCs w:val="24"/>
                <w:lang w:eastAsia="en-GB"/>
              </w:rPr>
              <w:t>PATHWAY A</w:t>
            </w:r>
            <w:r w:rsidRPr="00CD779C">
              <w:rPr>
                <w:rFonts w:ascii="Arial" w:eastAsia="Times New Roman" w:hAnsi="Arial" w:cs="Arial"/>
                <w:sz w:val="24"/>
                <w:szCs w:val="24"/>
                <w:lang w:eastAsia="en-GB"/>
              </w:rPr>
              <w:t xml:space="preserve">, if the individual for whom a capacity assessment is being sought has a named professional actively working with them within the SDAS/MH/LD team, then the completed </w:t>
            </w:r>
            <w:r>
              <w:rPr>
                <w:rFonts w:ascii="Arial" w:eastAsia="Times New Roman" w:hAnsi="Arial" w:cs="Arial"/>
                <w:sz w:val="24"/>
                <w:szCs w:val="24"/>
                <w:lang w:eastAsia="en-GB"/>
              </w:rPr>
              <w:t>SDMT</w:t>
            </w:r>
            <w:r w:rsidRPr="00CD779C">
              <w:rPr>
                <w:rFonts w:ascii="Arial" w:eastAsia="Times New Roman" w:hAnsi="Arial" w:cs="Arial"/>
                <w:sz w:val="24"/>
                <w:szCs w:val="24"/>
                <w:lang w:eastAsia="en-GB"/>
              </w:rPr>
              <w:t xml:space="preserve"> should be sent </w:t>
            </w:r>
            <w:r w:rsidRPr="00CD779C">
              <w:rPr>
                <w:rFonts w:ascii="Arial" w:eastAsia="Times New Roman" w:hAnsi="Arial" w:cs="Arial"/>
                <w:b/>
                <w:sz w:val="24"/>
                <w:szCs w:val="24"/>
                <w:lang w:eastAsia="en-GB"/>
              </w:rPr>
              <w:t>that</w:t>
            </w:r>
            <w:r w:rsidRPr="00CD779C">
              <w:rPr>
                <w:rFonts w:ascii="Arial" w:eastAsia="Times New Roman" w:hAnsi="Arial" w:cs="Arial"/>
                <w:sz w:val="24"/>
                <w:szCs w:val="24"/>
                <w:lang w:eastAsia="en-GB"/>
              </w:rPr>
              <w:t xml:space="preserve"> professional’s generic team email.</w:t>
            </w:r>
          </w:p>
          <w:p w14:paraId="46282A21" w14:textId="77777777" w:rsidR="00F142AD" w:rsidRPr="00CD779C" w:rsidRDefault="00F142AD" w:rsidP="00CD779C">
            <w:pPr>
              <w:rPr>
                <w:rFonts w:ascii="Arial" w:eastAsia="Times New Roman" w:hAnsi="Arial" w:cs="Arial"/>
                <w:sz w:val="24"/>
                <w:szCs w:val="24"/>
                <w:lang w:eastAsia="en-GB"/>
              </w:rPr>
            </w:pPr>
          </w:p>
          <w:p w14:paraId="0DE50F2E" w14:textId="77777777" w:rsidR="00F142AD" w:rsidRPr="00CD779C" w:rsidRDefault="00F142AD" w:rsidP="00CD779C">
            <w:pPr>
              <w:rPr>
                <w:rFonts w:ascii="Arial" w:eastAsia="Times New Roman" w:hAnsi="Arial" w:cs="Arial"/>
                <w:sz w:val="24"/>
                <w:szCs w:val="24"/>
                <w:lang w:eastAsia="en-GB"/>
              </w:rPr>
            </w:pPr>
            <w:r w:rsidRPr="00CD779C">
              <w:rPr>
                <w:rFonts w:ascii="Arial" w:eastAsia="Times New Roman" w:hAnsi="Arial" w:cs="Arial"/>
                <w:sz w:val="24"/>
                <w:szCs w:val="24"/>
                <w:lang w:eastAsia="en-GB"/>
              </w:rPr>
              <w:t>For the avoidance of doubt, social workers and care managers who are employed by the local authority but are identified members of the MDT in question can and will engage with the wider MDT regarding capacity assessment requests.</w:t>
            </w:r>
          </w:p>
          <w:p w14:paraId="27840D5D" w14:textId="77777777" w:rsidR="00F142AD" w:rsidRPr="00CD779C" w:rsidRDefault="00F142AD" w:rsidP="00CD779C">
            <w:pPr>
              <w:rPr>
                <w:rFonts w:ascii="Arial" w:eastAsia="Times New Roman" w:hAnsi="Arial" w:cs="Arial"/>
                <w:sz w:val="24"/>
                <w:szCs w:val="24"/>
                <w:lang w:eastAsia="en-GB"/>
              </w:rPr>
            </w:pPr>
          </w:p>
          <w:p w14:paraId="10015E5D" w14:textId="78FD3BDD" w:rsidR="00F142AD" w:rsidRPr="00CD779C" w:rsidRDefault="00F142AD" w:rsidP="00CD779C">
            <w:pPr>
              <w:rPr>
                <w:rFonts w:ascii="Arial" w:eastAsia="Times New Roman" w:hAnsi="Arial" w:cs="Arial"/>
                <w:sz w:val="24"/>
                <w:szCs w:val="24"/>
                <w:lang w:eastAsia="en-GB"/>
              </w:rPr>
            </w:pPr>
            <w:r w:rsidRPr="00CD779C">
              <w:rPr>
                <w:rFonts w:ascii="Arial" w:eastAsia="Times New Roman" w:hAnsi="Arial" w:cs="Arial"/>
                <w:bCs/>
                <w:sz w:val="24"/>
                <w:szCs w:val="24"/>
                <w:lang w:eastAsia="en-GB"/>
              </w:rPr>
              <w:t>NOTE</w:t>
            </w:r>
            <w:r w:rsidRPr="00CD779C">
              <w:rPr>
                <w:rFonts w:ascii="Arial" w:eastAsia="Times New Roman" w:hAnsi="Arial" w:cs="Arial"/>
                <w:sz w:val="24"/>
                <w:szCs w:val="24"/>
                <w:lang w:eastAsia="en-GB"/>
              </w:rPr>
              <w:t xml:space="preserve">: For some patients with neurological conditions / acquired brain injury, opinion on capacity may be required from Clinical Neuropsychology, Rehabilitation Medicine or Liaison Psychiatry (e.g. where presentation is complex due to cognitive impairment associated with neurological condition or injury).  In such circumstance, the MH/LD/SMS team that has received </w:t>
            </w:r>
            <w:r>
              <w:rPr>
                <w:rFonts w:ascii="Arial" w:eastAsia="Times New Roman" w:hAnsi="Arial" w:cs="Arial"/>
                <w:sz w:val="24"/>
                <w:szCs w:val="24"/>
                <w:lang w:eastAsia="en-GB"/>
              </w:rPr>
              <w:t>SDMT</w:t>
            </w:r>
            <w:r w:rsidRPr="00CD779C">
              <w:rPr>
                <w:rFonts w:ascii="Arial" w:eastAsia="Times New Roman" w:hAnsi="Arial" w:cs="Arial"/>
                <w:sz w:val="24"/>
                <w:szCs w:val="24"/>
                <w:lang w:eastAsia="en-GB"/>
              </w:rPr>
              <w:t xml:space="preserve"> will undertake to seek specialist opinion or assessment from these services as clinically appropriate.</w:t>
            </w:r>
          </w:p>
          <w:p w14:paraId="1F8DC465" w14:textId="77777777" w:rsidR="00F142AD" w:rsidRPr="00CD779C" w:rsidRDefault="00F142AD" w:rsidP="00CD779C">
            <w:pPr>
              <w:rPr>
                <w:rFonts w:ascii="Arial" w:eastAsia="Times New Roman" w:hAnsi="Arial" w:cs="Arial"/>
                <w:b/>
                <w:sz w:val="24"/>
                <w:szCs w:val="24"/>
                <w:lang w:eastAsia="en-GB"/>
              </w:rPr>
            </w:pPr>
          </w:p>
        </w:tc>
      </w:tr>
      <w:tr w:rsidR="00F142AD" w:rsidRPr="00CD779C" w14:paraId="7F3274E6" w14:textId="77777777" w:rsidTr="00F142AD">
        <w:tc>
          <w:tcPr>
            <w:tcW w:w="9215" w:type="dxa"/>
          </w:tcPr>
          <w:p w14:paraId="690724BA" w14:textId="77777777" w:rsidR="00F142AD" w:rsidRPr="00CD779C" w:rsidRDefault="00F142AD" w:rsidP="00CD779C">
            <w:pPr>
              <w:rPr>
                <w:rFonts w:ascii="Arial" w:eastAsia="Times New Roman" w:hAnsi="Arial" w:cs="Arial"/>
                <w:sz w:val="24"/>
                <w:szCs w:val="24"/>
                <w:lang w:eastAsia="en-GB"/>
              </w:rPr>
            </w:pPr>
            <w:r w:rsidRPr="00CD779C">
              <w:rPr>
                <w:rFonts w:ascii="Arial" w:eastAsia="Times New Roman" w:hAnsi="Arial" w:cs="Arial"/>
                <w:sz w:val="24"/>
                <w:szCs w:val="24"/>
                <w:lang w:eastAsia="en-GB"/>
              </w:rPr>
              <w:t xml:space="preserve">Which member of the MDT should undertake the capacity assessment will depend on several factors.  These will include the nature and presentation of the condition; the type of decisions for which an opinion is being sought; the speed of assessment required; and whether an application for a legal intervention that requires an Authorised Medical Practitioner (AMP) report is under consideration.  </w:t>
            </w:r>
          </w:p>
          <w:p w14:paraId="5218E469" w14:textId="77777777" w:rsidR="00F142AD" w:rsidRPr="00CD779C" w:rsidRDefault="00F142AD" w:rsidP="00CD779C">
            <w:pPr>
              <w:rPr>
                <w:rFonts w:ascii="Arial" w:eastAsia="Times New Roman" w:hAnsi="Arial" w:cs="Arial"/>
                <w:sz w:val="24"/>
                <w:szCs w:val="24"/>
                <w:lang w:eastAsia="en-GB"/>
              </w:rPr>
            </w:pPr>
          </w:p>
          <w:p w14:paraId="1FFF7F1E" w14:textId="77777777" w:rsidR="00F142AD" w:rsidRPr="00CD779C" w:rsidRDefault="00F142AD" w:rsidP="00CD779C">
            <w:pPr>
              <w:rPr>
                <w:rFonts w:ascii="Arial" w:eastAsia="Times New Roman" w:hAnsi="Arial" w:cs="Arial"/>
                <w:sz w:val="24"/>
                <w:szCs w:val="24"/>
                <w:lang w:eastAsia="en-GB"/>
              </w:rPr>
            </w:pPr>
            <w:r w:rsidRPr="00CD779C">
              <w:rPr>
                <w:rFonts w:ascii="Arial" w:eastAsia="Times New Roman" w:hAnsi="Arial" w:cs="Arial"/>
                <w:sz w:val="24"/>
                <w:szCs w:val="24"/>
                <w:lang w:eastAsia="en-GB"/>
              </w:rPr>
              <w:t xml:space="preserve">For clarity, professionals other than Psychiatrists can make assessments of capacity as long as it is clinically appropriate for them to do so.  </w:t>
            </w:r>
          </w:p>
          <w:p w14:paraId="27BC55C0" w14:textId="77777777" w:rsidR="00F142AD" w:rsidRPr="00CD779C" w:rsidRDefault="00F142AD" w:rsidP="00CD779C">
            <w:pPr>
              <w:rPr>
                <w:rFonts w:ascii="Arial" w:eastAsia="Times New Roman" w:hAnsi="Arial" w:cs="Arial"/>
                <w:b/>
                <w:sz w:val="24"/>
                <w:szCs w:val="24"/>
                <w:lang w:eastAsia="en-GB"/>
              </w:rPr>
            </w:pPr>
          </w:p>
        </w:tc>
      </w:tr>
      <w:tr w:rsidR="00F142AD" w:rsidRPr="00CD779C" w14:paraId="2459833D" w14:textId="77777777" w:rsidTr="00F142AD">
        <w:tc>
          <w:tcPr>
            <w:tcW w:w="9215" w:type="dxa"/>
          </w:tcPr>
          <w:p w14:paraId="2E2B77A4" w14:textId="77777777" w:rsidR="00F142AD" w:rsidRPr="00CD779C" w:rsidRDefault="00F142AD" w:rsidP="00CD779C">
            <w:pPr>
              <w:rPr>
                <w:rFonts w:ascii="Arial" w:eastAsia="Times New Roman" w:hAnsi="Arial" w:cs="Arial"/>
                <w:sz w:val="24"/>
                <w:szCs w:val="24"/>
                <w:lang w:eastAsia="en-GB"/>
              </w:rPr>
            </w:pPr>
            <w:r w:rsidRPr="00CD779C">
              <w:rPr>
                <w:rFonts w:ascii="Arial" w:eastAsia="Times New Roman" w:hAnsi="Arial" w:cs="Arial"/>
                <w:sz w:val="24"/>
                <w:szCs w:val="24"/>
                <w:lang w:eastAsia="en-GB"/>
              </w:rPr>
              <w:t xml:space="preserve">The format of any written response back to the referrer is not prescribed within this pathway and can take various forms – including written letter, email, and other assessment tools if appropriate.  </w:t>
            </w:r>
          </w:p>
          <w:p w14:paraId="549996A9" w14:textId="77777777" w:rsidR="00F142AD" w:rsidRPr="00CD779C" w:rsidRDefault="00F142AD" w:rsidP="00CD779C">
            <w:pPr>
              <w:rPr>
                <w:rFonts w:ascii="Arial" w:eastAsia="Times New Roman" w:hAnsi="Arial" w:cs="Arial"/>
                <w:sz w:val="24"/>
                <w:szCs w:val="24"/>
                <w:lang w:eastAsia="en-GB"/>
              </w:rPr>
            </w:pPr>
          </w:p>
          <w:p w14:paraId="2335A132" w14:textId="77777777" w:rsidR="00F142AD" w:rsidRPr="00CD779C" w:rsidRDefault="00F142AD" w:rsidP="00CD779C">
            <w:pPr>
              <w:rPr>
                <w:rFonts w:ascii="Arial" w:eastAsia="Times New Roman" w:hAnsi="Arial" w:cs="Arial"/>
                <w:sz w:val="24"/>
                <w:szCs w:val="24"/>
                <w:lang w:eastAsia="en-GB"/>
              </w:rPr>
            </w:pPr>
            <w:r w:rsidRPr="00CD779C">
              <w:rPr>
                <w:rFonts w:ascii="Arial" w:eastAsia="Times New Roman" w:hAnsi="Arial" w:cs="Arial"/>
                <w:sz w:val="24"/>
                <w:szCs w:val="24"/>
                <w:lang w:eastAsia="en-GB"/>
              </w:rPr>
              <w:t xml:space="preserve">For clarity, the written outcome of a capacity assessment is distinct (and separate) from any prescribed forms required to be completed by Approved Medical Practitioners (AMP’s) to support Intervention Orders or Guardianship Orders under the Adult with Incapacity (Scotland) Act 2000.  </w:t>
            </w:r>
          </w:p>
          <w:p w14:paraId="5B75BFCC" w14:textId="77777777" w:rsidR="00F142AD" w:rsidRPr="00CD779C" w:rsidRDefault="00F142AD" w:rsidP="00CD779C">
            <w:pPr>
              <w:rPr>
                <w:rFonts w:ascii="Arial" w:eastAsia="Times New Roman" w:hAnsi="Arial" w:cs="Arial"/>
                <w:sz w:val="24"/>
                <w:szCs w:val="24"/>
                <w:lang w:eastAsia="en-GB"/>
              </w:rPr>
            </w:pPr>
          </w:p>
          <w:p w14:paraId="4F4BDDA2" w14:textId="77777777" w:rsidR="00F142AD" w:rsidRPr="00CD779C" w:rsidRDefault="00F142AD" w:rsidP="00CD779C">
            <w:pPr>
              <w:rPr>
                <w:rFonts w:ascii="Arial" w:eastAsia="Times New Roman" w:hAnsi="Arial" w:cs="Arial"/>
                <w:sz w:val="24"/>
                <w:szCs w:val="24"/>
                <w:lang w:eastAsia="en-GB"/>
              </w:rPr>
            </w:pPr>
            <w:r w:rsidRPr="00CD779C">
              <w:rPr>
                <w:rFonts w:ascii="Arial" w:eastAsia="Times New Roman" w:hAnsi="Arial" w:cs="Arial"/>
                <w:sz w:val="24"/>
                <w:szCs w:val="24"/>
                <w:lang w:eastAsia="en-GB"/>
              </w:rPr>
              <w:t>However, if an intervention order or Guardianship Order is being pursued, it is expected that whoever in the MH/LD/SMS team has undertaken the capacity assessment will fully support and facilitate the completion of such prescribed forms, (as appropriate to their role).</w:t>
            </w:r>
          </w:p>
          <w:p w14:paraId="2C82789A" w14:textId="77777777" w:rsidR="00F142AD" w:rsidRPr="00CD779C" w:rsidRDefault="00F142AD" w:rsidP="00CD779C">
            <w:pPr>
              <w:rPr>
                <w:rFonts w:ascii="Arial" w:eastAsia="Times New Roman" w:hAnsi="Arial" w:cs="Arial"/>
                <w:b/>
                <w:sz w:val="24"/>
                <w:szCs w:val="24"/>
                <w:lang w:eastAsia="en-GB"/>
              </w:rPr>
            </w:pPr>
          </w:p>
        </w:tc>
      </w:tr>
      <w:tr w:rsidR="00F142AD" w:rsidRPr="00CD779C" w14:paraId="12FC3683" w14:textId="77777777" w:rsidTr="00F142AD">
        <w:tc>
          <w:tcPr>
            <w:tcW w:w="9215" w:type="dxa"/>
          </w:tcPr>
          <w:p w14:paraId="1080EC69" w14:textId="77777777" w:rsidR="00F142AD" w:rsidRPr="00CD779C" w:rsidRDefault="00F142AD" w:rsidP="00CD779C">
            <w:pPr>
              <w:rPr>
                <w:rFonts w:ascii="Arial" w:eastAsia="Times New Roman" w:hAnsi="Arial" w:cs="Arial"/>
                <w:sz w:val="24"/>
                <w:szCs w:val="24"/>
                <w:lang w:eastAsia="en-GB"/>
              </w:rPr>
            </w:pPr>
            <w:r w:rsidRPr="00CD779C">
              <w:rPr>
                <w:rFonts w:ascii="Arial" w:eastAsia="Times New Roman" w:hAnsi="Arial" w:cs="Arial"/>
                <w:sz w:val="24"/>
                <w:szCs w:val="24"/>
                <w:lang w:eastAsia="en-GB"/>
              </w:rPr>
              <w:t>Review of patient is requested to assess for medical or reversible causes of cognitive impairment. (Examples - undiagnosed dementia, delirium, alcohol related brain injury, untreated/undiagnosed endocrine or biochemical abnormalities.  This is not an exhaustive list.)</w:t>
            </w:r>
          </w:p>
          <w:p w14:paraId="3CFA39A2" w14:textId="77777777" w:rsidR="00F142AD" w:rsidRPr="00CD779C" w:rsidRDefault="00F142AD" w:rsidP="00CD779C">
            <w:pPr>
              <w:rPr>
                <w:rFonts w:ascii="Arial" w:eastAsia="Times New Roman" w:hAnsi="Arial" w:cs="Arial"/>
                <w:sz w:val="24"/>
                <w:szCs w:val="24"/>
                <w:lang w:eastAsia="en-GB"/>
              </w:rPr>
            </w:pPr>
          </w:p>
          <w:p w14:paraId="6681CC3F" w14:textId="77777777" w:rsidR="00F142AD" w:rsidRPr="00CD779C" w:rsidRDefault="00F142AD" w:rsidP="00CD779C">
            <w:pPr>
              <w:rPr>
                <w:rFonts w:ascii="Arial" w:eastAsia="Times New Roman" w:hAnsi="Arial" w:cs="Arial"/>
                <w:sz w:val="24"/>
                <w:szCs w:val="24"/>
                <w:lang w:eastAsia="en-GB"/>
              </w:rPr>
            </w:pPr>
            <w:r w:rsidRPr="00CD779C">
              <w:rPr>
                <w:rFonts w:ascii="Arial" w:eastAsia="Times New Roman" w:hAnsi="Arial" w:cs="Arial"/>
                <w:sz w:val="24"/>
                <w:szCs w:val="24"/>
                <w:lang w:eastAsia="en-GB"/>
              </w:rPr>
              <w:t xml:space="preserve">If such medical or reversible causes are present - patient is investigated, treated and/or referred appropriately </w:t>
            </w:r>
            <w:proofErr w:type="gramStart"/>
            <w:r w:rsidRPr="00CD779C">
              <w:rPr>
                <w:rFonts w:ascii="Arial" w:eastAsia="Times New Roman" w:hAnsi="Arial" w:cs="Arial"/>
                <w:sz w:val="24"/>
                <w:szCs w:val="24"/>
                <w:lang w:eastAsia="en-GB"/>
              </w:rPr>
              <w:t>taking into account</w:t>
            </w:r>
            <w:proofErr w:type="gramEnd"/>
            <w:r w:rsidRPr="00CD779C">
              <w:rPr>
                <w:rFonts w:ascii="Arial" w:eastAsia="Times New Roman" w:hAnsi="Arial" w:cs="Arial"/>
                <w:sz w:val="24"/>
                <w:szCs w:val="24"/>
                <w:lang w:eastAsia="en-GB"/>
              </w:rPr>
              <w:t xml:space="preserve"> current safety and risk concerns and including the decision specific capacity assessment with any referral.</w:t>
            </w:r>
          </w:p>
          <w:p w14:paraId="1C858945" w14:textId="77777777" w:rsidR="00F142AD" w:rsidRPr="00CD779C" w:rsidRDefault="00F142AD" w:rsidP="00CD779C">
            <w:pPr>
              <w:rPr>
                <w:rFonts w:ascii="Arial" w:eastAsia="Times New Roman" w:hAnsi="Arial" w:cs="Arial"/>
                <w:sz w:val="24"/>
                <w:szCs w:val="24"/>
                <w:lang w:eastAsia="en-GB"/>
              </w:rPr>
            </w:pPr>
          </w:p>
          <w:p w14:paraId="2245A09F" w14:textId="77777777" w:rsidR="00F142AD" w:rsidRDefault="00F142AD" w:rsidP="00CD779C">
            <w:pPr>
              <w:rPr>
                <w:rFonts w:ascii="Arial" w:eastAsia="Times New Roman" w:hAnsi="Arial" w:cs="Arial"/>
                <w:sz w:val="24"/>
                <w:szCs w:val="24"/>
                <w:lang w:eastAsia="en-GB"/>
              </w:rPr>
            </w:pPr>
            <w:r w:rsidRPr="00CD779C">
              <w:rPr>
                <w:rFonts w:ascii="Arial" w:eastAsia="Times New Roman" w:hAnsi="Arial" w:cs="Arial"/>
                <w:sz w:val="24"/>
                <w:szCs w:val="24"/>
                <w:lang w:eastAsia="en-GB"/>
              </w:rPr>
              <w:t xml:space="preserve">Following the review of the patient for medical or reversible causes of incapacity, GP determines whether it is reasonable for them to </w:t>
            </w:r>
            <w:proofErr w:type="gramStart"/>
            <w:r w:rsidRPr="00CD779C">
              <w:rPr>
                <w:rFonts w:ascii="Arial" w:eastAsia="Times New Roman" w:hAnsi="Arial" w:cs="Arial"/>
                <w:sz w:val="24"/>
                <w:szCs w:val="24"/>
                <w:lang w:eastAsia="en-GB"/>
              </w:rPr>
              <w:t>make an assessment of</w:t>
            </w:r>
            <w:proofErr w:type="gramEnd"/>
            <w:r w:rsidRPr="00CD779C">
              <w:rPr>
                <w:rFonts w:ascii="Arial" w:eastAsia="Times New Roman" w:hAnsi="Arial" w:cs="Arial"/>
                <w:sz w:val="24"/>
                <w:szCs w:val="24"/>
                <w:lang w:eastAsia="en-GB"/>
              </w:rPr>
              <w:t xml:space="preserve"> the patient’s capacity.  If GP is happy to assess, they provide assessment and feedback as per the pathway.  If they do not, referral onwards occurs (if not already done) to MH/LD/SMS secondary care services for assessment. </w:t>
            </w:r>
          </w:p>
          <w:p w14:paraId="49EFE39F" w14:textId="77777777" w:rsidR="00F142AD" w:rsidRPr="00CD779C" w:rsidRDefault="00F142AD" w:rsidP="00CD779C">
            <w:pPr>
              <w:rPr>
                <w:rFonts w:ascii="Arial" w:eastAsia="Times New Roman" w:hAnsi="Arial" w:cs="Arial"/>
                <w:sz w:val="24"/>
                <w:szCs w:val="24"/>
                <w:lang w:eastAsia="en-GB"/>
              </w:rPr>
            </w:pPr>
          </w:p>
        </w:tc>
      </w:tr>
      <w:tr w:rsidR="00F142AD" w:rsidRPr="00CD779C" w14:paraId="08912034" w14:textId="77777777" w:rsidTr="00F142AD">
        <w:tc>
          <w:tcPr>
            <w:tcW w:w="9215" w:type="dxa"/>
          </w:tcPr>
          <w:p w14:paraId="28DF2312" w14:textId="4454C77F" w:rsidR="00F142AD" w:rsidRPr="00CD779C" w:rsidRDefault="00F142AD" w:rsidP="00CD779C">
            <w:pPr>
              <w:rPr>
                <w:rFonts w:ascii="Arial" w:eastAsia="Times New Roman" w:hAnsi="Arial" w:cs="Arial"/>
                <w:sz w:val="24"/>
                <w:szCs w:val="24"/>
                <w:lang w:eastAsia="en-GB"/>
              </w:rPr>
            </w:pPr>
            <w:r w:rsidRPr="00CD779C">
              <w:rPr>
                <w:rFonts w:ascii="Arial" w:eastAsia="Times New Roman" w:hAnsi="Arial" w:cs="Arial"/>
                <w:sz w:val="24"/>
                <w:szCs w:val="24"/>
                <w:lang w:eastAsia="en-GB"/>
              </w:rPr>
              <w:t xml:space="preserve">An important point of principle within this pathway is that there should not be significant ‘back and forth’ between secondary care and primary care.  If the MH/LD/SMS team that receives the </w:t>
            </w:r>
            <w:r>
              <w:rPr>
                <w:rFonts w:ascii="Arial" w:eastAsia="Times New Roman" w:hAnsi="Arial" w:cs="Arial"/>
                <w:sz w:val="24"/>
                <w:szCs w:val="24"/>
                <w:lang w:eastAsia="en-GB"/>
              </w:rPr>
              <w:t>SDMT</w:t>
            </w:r>
            <w:r w:rsidRPr="00CD779C">
              <w:rPr>
                <w:rFonts w:ascii="Arial" w:eastAsia="Times New Roman" w:hAnsi="Arial" w:cs="Arial"/>
                <w:sz w:val="24"/>
                <w:szCs w:val="24"/>
                <w:lang w:eastAsia="en-GB"/>
              </w:rPr>
              <w:t xml:space="preserve"> and associated GP referral under </w:t>
            </w:r>
            <w:r w:rsidRPr="00CD779C">
              <w:rPr>
                <w:rFonts w:ascii="Arial" w:eastAsia="Times New Roman" w:hAnsi="Arial" w:cs="Arial"/>
                <w:b/>
                <w:sz w:val="24"/>
                <w:szCs w:val="24"/>
                <w:lang w:eastAsia="en-GB"/>
              </w:rPr>
              <w:t>Pathway B</w:t>
            </w:r>
            <w:r w:rsidRPr="00CD779C">
              <w:rPr>
                <w:rFonts w:ascii="Arial" w:eastAsia="Times New Roman" w:hAnsi="Arial" w:cs="Arial"/>
                <w:sz w:val="24"/>
                <w:szCs w:val="24"/>
                <w:lang w:eastAsia="en-GB"/>
              </w:rPr>
              <w:t xml:space="preserve"> does not feel it is the appropriate service to action the request, it is the responsibility of that team to manage any transfer of the patient to another appropriate speciality.  Under no circumstances should the request be directed back to the original referrer to re-refer elsewhere.   </w:t>
            </w:r>
          </w:p>
          <w:p w14:paraId="1351379E" w14:textId="77777777" w:rsidR="00F142AD" w:rsidRPr="00CD779C" w:rsidRDefault="00F142AD" w:rsidP="00CD779C">
            <w:pPr>
              <w:rPr>
                <w:rFonts w:ascii="Arial" w:eastAsia="Times New Roman" w:hAnsi="Arial" w:cs="Arial"/>
                <w:sz w:val="24"/>
                <w:szCs w:val="24"/>
                <w:lang w:eastAsia="en-GB"/>
              </w:rPr>
            </w:pPr>
          </w:p>
          <w:p w14:paraId="16616C0B" w14:textId="77777777" w:rsidR="00F142AD" w:rsidRDefault="00F142AD" w:rsidP="00CD779C">
            <w:pPr>
              <w:rPr>
                <w:rFonts w:ascii="Arial" w:eastAsia="Times New Roman" w:hAnsi="Arial" w:cs="Arial"/>
                <w:sz w:val="24"/>
                <w:szCs w:val="24"/>
                <w:lang w:eastAsia="en-GB"/>
              </w:rPr>
            </w:pPr>
            <w:r w:rsidRPr="00CD779C">
              <w:rPr>
                <w:rFonts w:ascii="Arial" w:eastAsia="Times New Roman" w:hAnsi="Arial" w:cs="Arial"/>
                <w:sz w:val="24"/>
                <w:szCs w:val="24"/>
                <w:lang w:eastAsia="en-GB"/>
              </w:rPr>
              <w:t xml:space="preserve">As already noted above, for some patients with neurological conditions / acquired brain injury, opinion on capacity may be required from Clinical Neuropsychology, Rehabilitation Medicine or Liaison Psychiatry (e.g. where presentation is complex due to cognitive impairment associated with neurological condition or injury).  In such circumstances, the MH/LD/SDAS team that has received the </w:t>
            </w:r>
            <w:r>
              <w:rPr>
                <w:rFonts w:ascii="Arial" w:eastAsia="Times New Roman" w:hAnsi="Arial" w:cs="Arial"/>
                <w:sz w:val="24"/>
                <w:szCs w:val="24"/>
                <w:lang w:eastAsia="en-GB"/>
              </w:rPr>
              <w:t>SDMT</w:t>
            </w:r>
            <w:r w:rsidRPr="00CD779C">
              <w:rPr>
                <w:rFonts w:ascii="Arial" w:eastAsia="Times New Roman" w:hAnsi="Arial" w:cs="Arial"/>
                <w:sz w:val="24"/>
                <w:szCs w:val="24"/>
                <w:lang w:eastAsia="en-GB"/>
              </w:rPr>
              <w:t xml:space="preserve"> will undertake to seek specialist opinion or assessment from these services as clinically appropriate.</w:t>
            </w:r>
          </w:p>
          <w:p w14:paraId="2DCF6637" w14:textId="4FC268B2" w:rsidR="00F142AD" w:rsidRPr="00CD779C" w:rsidRDefault="00F142AD" w:rsidP="00CD779C">
            <w:pPr>
              <w:rPr>
                <w:rFonts w:ascii="Arial" w:eastAsia="Times New Roman" w:hAnsi="Arial" w:cs="Arial"/>
                <w:b/>
                <w:sz w:val="24"/>
                <w:szCs w:val="24"/>
                <w:lang w:eastAsia="en-GB"/>
              </w:rPr>
            </w:pPr>
          </w:p>
        </w:tc>
      </w:tr>
    </w:tbl>
    <w:p w14:paraId="2F8C96A5" w14:textId="77777777" w:rsidR="00CD779C" w:rsidRDefault="00CD779C"/>
    <w:p w14:paraId="53BE2205" w14:textId="40DE03B9" w:rsidR="00D9501D" w:rsidRDefault="00D9501D">
      <w:pPr>
        <w:rPr>
          <w:rFonts w:ascii="Arial" w:hAnsi="Arial" w:cs="Arial"/>
          <w:b/>
          <w:bCs/>
          <w:sz w:val="24"/>
          <w:szCs w:val="24"/>
        </w:rPr>
      </w:pPr>
      <w:r>
        <w:rPr>
          <w:rFonts w:ascii="Arial" w:hAnsi="Arial" w:cs="Arial"/>
          <w:b/>
          <w:bCs/>
          <w:sz w:val="24"/>
          <w:szCs w:val="24"/>
        </w:rPr>
        <w:br w:type="page"/>
      </w:r>
    </w:p>
    <w:p w14:paraId="3585D867" w14:textId="2D010213" w:rsidR="00F602A9" w:rsidRDefault="256BF2E4" w:rsidP="206A2DED">
      <w:pPr>
        <w:jc w:val="left"/>
        <w:rPr>
          <w:rFonts w:ascii="Arial" w:eastAsia="Arial" w:hAnsi="Arial" w:cs="Arial"/>
          <w:b/>
          <w:bCs/>
          <w:color w:val="000000" w:themeColor="text1"/>
          <w:sz w:val="40"/>
          <w:szCs w:val="40"/>
        </w:rPr>
      </w:pPr>
      <w:r w:rsidRPr="206A2DED">
        <w:rPr>
          <w:rFonts w:ascii="Arial" w:eastAsia="Arial" w:hAnsi="Arial" w:cs="Arial"/>
          <w:b/>
          <w:bCs/>
          <w:color w:val="000000" w:themeColor="text1"/>
          <w:sz w:val="40"/>
          <w:szCs w:val="40"/>
        </w:rPr>
        <w:lastRenderedPageBreak/>
        <w:t xml:space="preserve">Escalation and Professional Disputes </w:t>
      </w:r>
    </w:p>
    <w:p w14:paraId="295225B5" w14:textId="77777777" w:rsidR="00F602A9" w:rsidRDefault="00F602A9" w:rsidP="206A2DED">
      <w:pPr>
        <w:jc w:val="left"/>
        <w:rPr>
          <w:rFonts w:ascii="Arial" w:eastAsia="Arial" w:hAnsi="Arial" w:cs="Arial"/>
          <w:color w:val="000000" w:themeColor="text1"/>
          <w:sz w:val="24"/>
          <w:szCs w:val="24"/>
        </w:rPr>
      </w:pPr>
    </w:p>
    <w:p w14:paraId="6360DA9F" w14:textId="182E0C30" w:rsidR="000E749F" w:rsidRDefault="3474B7B5" w:rsidP="006720BE">
      <w:pPr>
        <w:jc w:val="left"/>
        <w:rPr>
          <w:rFonts w:ascii="Arial" w:eastAsia="Arial" w:hAnsi="Arial" w:cs="Arial"/>
          <w:sz w:val="24"/>
          <w:szCs w:val="24"/>
        </w:rPr>
      </w:pPr>
      <w:r w:rsidRPr="238C92B2">
        <w:rPr>
          <w:rFonts w:ascii="Arial" w:eastAsia="Arial" w:hAnsi="Arial" w:cs="Arial"/>
          <w:sz w:val="24"/>
          <w:szCs w:val="24"/>
        </w:rPr>
        <w:t xml:space="preserve">This </w:t>
      </w:r>
      <w:r w:rsidR="005C16EA" w:rsidRPr="238C92B2">
        <w:rPr>
          <w:rFonts w:ascii="Arial" w:eastAsia="Arial" w:hAnsi="Arial" w:cs="Arial"/>
          <w:sz w:val="24"/>
          <w:szCs w:val="24"/>
        </w:rPr>
        <w:t xml:space="preserve">tool can </w:t>
      </w:r>
      <w:r w:rsidR="001D1BCC" w:rsidRPr="238C92B2">
        <w:rPr>
          <w:rFonts w:ascii="Arial" w:eastAsia="Arial" w:hAnsi="Arial" w:cs="Arial"/>
          <w:sz w:val="24"/>
          <w:szCs w:val="24"/>
        </w:rPr>
        <w:t xml:space="preserve">used by any </w:t>
      </w:r>
      <w:r w:rsidR="00830912" w:rsidRPr="238C92B2">
        <w:rPr>
          <w:rFonts w:ascii="Arial" w:eastAsia="Arial" w:hAnsi="Arial" w:cs="Arial"/>
          <w:sz w:val="24"/>
          <w:szCs w:val="24"/>
        </w:rPr>
        <w:t xml:space="preserve">practitioner who wishes to assess a </w:t>
      </w:r>
      <w:r w:rsidR="007749DA" w:rsidRPr="238C92B2">
        <w:rPr>
          <w:rFonts w:ascii="Arial" w:eastAsia="Arial" w:hAnsi="Arial" w:cs="Arial"/>
          <w:sz w:val="24"/>
          <w:szCs w:val="24"/>
        </w:rPr>
        <w:t>person’s</w:t>
      </w:r>
      <w:r w:rsidR="00830912" w:rsidRPr="238C92B2">
        <w:rPr>
          <w:rFonts w:ascii="Arial" w:eastAsia="Arial" w:hAnsi="Arial" w:cs="Arial"/>
          <w:sz w:val="24"/>
          <w:szCs w:val="24"/>
        </w:rPr>
        <w:t xml:space="preserve"> </w:t>
      </w:r>
      <w:r w:rsidR="3A1B1E32" w:rsidRPr="238C92B2">
        <w:rPr>
          <w:rFonts w:ascii="Arial" w:eastAsia="Arial" w:hAnsi="Arial" w:cs="Arial"/>
          <w:sz w:val="24"/>
          <w:szCs w:val="24"/>
        </w:rPr>
        <w:t>decision-making</w:t>
      </w:r>
      <w:r w:rsidR="00830912" w:rsidRPr="238C92B2">
        <w:rPr>
          <w:rFonts w:ascii="Arial" w:eastAsia="Arial" w:hAnsi="Arial" w:cs="Arial"/>
          <w:sz w:val="24"/>
          <w:szCs w:val="24"/>
        </w:rPr>
        <w:t xml:space="preserve"> capabilities </w:t>
      </w:r>
      <w:r w:rsidR="000E749F" w:rsidRPr="238C92B2">
        <w:rPr>
          <w:rFonts w:ascii="Arial" w:eastAsia="Arial" w:hAnsi="Arial" w:cs="Arial"/>
          <w:sz w:val="24"/>
          <w:szCs w:val="24"/>
        </w:rPr>
        <w:t xml:space="preserve">who may be at risk of harm. </w:t>
      </w:r>
    </w:p>
    <w:p w14:paraId="254F611E" w14:textId="77777777" w:rsidR="00F602A9" w:rsidRDefault="00F602A9" w:rsidP="006720BE">
      <w:pPr>
        <w:jc w:val="left"/>
        <w:rPr>
          <w:rFonts w:ascii="Arial" w:eastAsia="Arial" w:hAnsi="Arial" w:cs="Arial"/>
          <w:sz w:val="24"/>
          <w:szCs w:val="24"/>
        </w:rPr>
      </w:pPr>
    </w:p>
    <w:p w14:paraId="4F93990A" w14:textId="55C691C4" w:rsidR="00F602A9" w:rsidRDefault="3474B7B5" w:rsidP="006720BE">
      <w:pPr>
        <w:jc w:val="left"/>
        <w:rPr>
          <w:rFonts w:ascii="Arial" w:eastAsia="Arial" w:hAnsi="Arial" w:cs="Arial"/>
          <w:sz w:val="24"/>
          <w:szCs w:val="24"/>
        </w:rPr>
      </w:pPr>
      <w:r w:rsidRPr="206A2DED">
        <w:rPr>
          <w:rFonts w:ascii="Arial" w:eastAsia="Arial" w:hAnsi="Arial" w:cs="Arial"/>
          <w:sz w:val="24"/>
          <w:szCs w:val="24"/>
        </w:rPr>
        <w:t xml:space="preserve">For cases where there may be professional disagreements due to clinical complexity, these cases should be directed to the relevant Community Mental Health Team and marked for attention of </w:t>
      </w:r>
      <w:r w:rsidR="00B31BE6">
        <w:rPr>
          <w:rFonts w:ascii="Arial" w:eastAsia="Arial" w:hAnsi="Arial" w:cs="Arial"/>
          <w:sz w:val="24"/>
          <w:szCs w:val="24"/>
        </w:rPr>
        <w:t xml:space="preserve">the </w:t>
      </w:r>
      <w:r w:rsidRPr="206A2DED">
        <w:rPr>
          <w:rFonts w:ascii="Arial" w:eastAsia="Arial" w:hAnsi="Arial" w:cs="Arial"/>
          <w:sz w:val="24"/>
          <w:szCs w:val="24"/>
        </w:rPr>
        <w:t xml:space="preserve">Consultant Psychiatrist. </w:t>
      </w:r>
    </w:p>
    <w:p w14:paraId="39112838" w14:textId="77777777" w:rsidR="00B31BE6" w:rsidRDefault="00B31BE6" w:rsidP="006720BE">
      <w:pPr>
        <w:jc w:val="left"/>
        <w:rPr>
          <w:rFonts w:ascii="Arial" w:eastAsia="Arial" w:hAnsi="Arial" w:cs="Arial"/>
          <w:sz w:val="24"/>
          <w:szCs w:val="24"/>
        </w:rPr>
      </w:pPr>
    </w:p>
    <w:p w14:paraId="3B57C8C5" w14:textId="593C887A" w:rsidR="00F602A9" w:rsidRDefault="3474B7B5" w:rsidP="006720BE">
      <w:pPr>
        <w:jc w:val="left"/>
        <w:rPr>
          <w:rFonts w:ascii="Arial" w:hAnsi="Arial" w:cs="Arial"/>
          <w:sz w:val="24"/>
          <w:szCs w:val="24"/>
        </w:rPr>
      </w:pPr>
      <w:r w:rsidRPr="206A2DED">
        <w:rPr>
          <w:rFonts w:ascii="Arial" w:hAnsi="Arial" w:cs="Arial"/>
          <w:sz w:val="24"/>
          <w:szCs w:val="24"/>
        </w:rPr>
        <w:t xml:space="preserve">It is expected that professionals will make every effort to resolve disagreements or difficulties regarding the operation of this pathway in a collegiate and communicative matter.  The following key principles should be considered where disagreements or issues arise: </w:t>
      </w:r>
    </w:p>
    <w:p w14:paraId="1BEBCDDE" w14:textId="77777777" w:rsidR="006720BE" w:rsidRPr="006720BE" w:rsidRDefault="006720BE" w:rsidP="006720BE">
      <w:pPr>
        <w:jc w:val="left"/>
        <w:rPr>
          <w:rFonts w:ascii="Arial" w:eastAsia="Arial" w:hAnsi="Arial" w:cs="Arial"/>
          <w:sz w:val="24"/>
          <w:szCs w:val="24"/>
        </w:rPr>
      </w:pPr>
    </w:p>
    <w:p w14:paraId="3A63AECA" w14:textId="0E0BF7B9" w:rsidR="00F602A9" w:rsidRPr="006720BE" w:rsidRDefault="3474B7B5" w:rsidP="006720BE">
      <w:pPr>
        <w:pStyle w:val="ListParagraph"/>
        <w:numPr>
          <w:ilvl w:val="0"/>
          <w:numId w:val="3"/>
        </w:numPr>
        <w:jc w:val="left"/>
        <w:rPr>
          <w:rFonts w:ascii="Arial" w:hAnsi="Arial" w:cs="Arial"/>
          <w:sz w:val="24"/>
          <w:szCs w:val="24"/>
        </w:rPr>
      </w:pPr>
      <w:r w:rsidRPr="006720BE">
        <w:rPr>
          <w:rFonts w:ascii="Arial" w:hAnsi="Arial" w:cs="Arial"/>
          <w:sz w:val="24"/>
          <w:szCs w:val="24"/>
        </w:rPr>
        <w:t xml:space="preserve">Professionals will always acknowledge that the safety of the adult at risk is the paramount consideration in any professional disagreement even in the most challenging situations. Keeping the adult at the centre is essential in getting it right. </w:t>
      </w:r>
    </w:p>
    <w:p w14:paraId="10D68DA4" w14:textId="77777777" w:rsidR="00F602A9" w:rsidRDefault="00F602A9" w:rsidP="006720BE">
      <w:pPr>
        <w:jc w:val="left"/>
        <w:rPr>
          <w:rFonts w:ascii="Arial" w:hAnsi="Arial" w:cs="Arial"/>
          <w:sz w:val="24"/>
          <w:szCs w:val="24"/>
        </w:rPr>
      </w:pPr>
    </w:p>
    <w:p w14:paraId="0195D066" w14:textId="3F9D3BCD" w:rsidR="00F602A9" w:rsidRPr="006720BE" w:rsidRDefault="3474B7B5" w:rsidP="006720BE">
      <w:pPr>
        <w:pStyle w:val="ListParagraph"/>
        <w:numPr>
          <w:ilvl w:val="0"/>
          <w:numId w:val="3"/>
        </w:numPr>
        <w:jc w:val="left"/>
        <w:rPr>
          <w:rFonts w:ascii="Arial" w:hAnsi="Arial" w:cs="Arial"/>
          <w:sz w:val="24"/>
          <w:szCs w:val="24"/>
        </w:rPr>
      </w:pPr>
      <w:r w:rsidRPr="006720BE">
        <w:rPr>
          <w:rFonts w:ascii="Arial" w:hAnsi="Arial" w:cs="Arial"/>
          <w:sz w:val="24"/>
          <w:szCs w:val="24"/>
        </w:rPr>
        <w:t>Practitioners and managers across the multiagency workforce should be mindful of the risks in considering escalation and try to resolve difficulties quickly and openly. Professional disagreement is often reduced by clarity about roles and responsibilities and networking which enable problems to be shared and resolved through collaboration.</w:t>
      </w:r>
    </w:p>
    <w:p w14:paraId="18FFB30E" w14:textId="60DFEC32" w:rsidR="00F602A9" w:rsidRDefault="00F602A9" w:rsidP="238C92B2">
      <w:pPr>
        <w:jc w:val="left"/>
        <w:rPr>
          <w:rFonts w:ascii="Arial" w:hAnsi="Arial" w:cs="Arial"/>
          <w:sz w:val="24"/>
          <w:szCs w:val="24"/>
        </w:rPr>
      </w:pPr>
    </w:p>
    <w:p w14:paraId="4FBF4A40" w14:textId="12AF157E" w:rsidR="00F602A9" w:rsidRPr="006720BE" w:rsidRDefault="3474B7B5" w:rsidP="006720BE">
      <w:pPr>
        <w:pStyle w:val="ListParagraph"/>
        <w:numPr>
          <w:ilvl w:val="0"/>
          <w:numId w:val="3"/>
        </w:numPr>
        <w:jc w:val="left"/>
        <w:rPr>
          <w:rFonts w:ascii="Arial" w:hAnsi="Arial" w:cs="Arial"/>
          <w:sz w:val="24"/>
          <w:szCs w:val="24"/>
        </w:rPr>
      </w:pPr>
      <w:r w:rsidRPr="006720BE">
        <w:rPr>
          <w:rFonts w:ascii="Arial" w:hAnsi="Arial" w:cs="Arial"/>
          <w:sz w:val="24"/>
          <w:szCs w:val="24"/>
        </w:rPr>
        <w:t>Disagreement should, in the first instance, be resolved at the lowest possible stage between the people who disagree.</w:t>
      </w:r>
    </w:p>
    <w:p w14:paraId="2766BC17" w14:textId="77777777" w:rsidR="00F602A9" w:rsidRDefault="00F602A9" w:rsidP="006720BE">
      <w:pPr>
        <w:jc w:val="left"/>
        <w:rPr>
          <w:rFonts w:ascii="Arial" w:hAnsi="Arial" w:cs="Arial"/>
          <w:sz w:val="24"/>
          <w:szCs w:val="24"/>
        </w:rPr>
      </w:pPr>
    </w:p>
    <w:p w14:paraId="36EA8C98" w14:textId="7FD7EFDE" w:rsidR="00F602A9" w:rsidRDefault="3474B7B5" w:rsidP="006720BE">
      <w:pPr>
        <w:jc w:val="left"/>
        <w:rPr>
          <w:rFonts w:ascii="Arial" w:hAnsi="Arial" w:cs="Arial"/>
          <w:sz w:val="24"/>
          <w:szCs w:val="24"/>
        </w:rPr>
      </w:pPr>
      <w:r w:rsidRPr="238C92B2">
        <w:rPr>
          <w:rFonts w:ascii="Arial" w:hAnsi="Arial" w:cs="Arial"/>
          <w:sz w:val="24"/>
          <w:szCs w:val="24"/>
        </w:rPr>
        <w:t xml:space="preserve">However, even when </w:t>
      </w:r>
      <w:proofErr w:type="gramStart"/>
      <w:r w:rsidRPr="238C92B2">
        <w:rPr>
          <w:rFonts w:ascii="Arial" w:hAnsi="Arial" w:cs="Arial"/>
          <w:sz w:val="24"/>
          <w:szCs w:val="24"/>
        </w:rPr>
        <w:t>taking into account</w:t>
      </w:r>
      <w:proofErr w:type="gramEnd"/>
      <w:r w:rsidRPr="238C92B2">
        <w:rPr>
          <w:rFonts w:ascii="Arial" w:hAnsi="Arial" w:cs="Arial"/>
          <w:sz w:val="24"/>
          <w:szCs w:val="24"/>
        </w:rPr>
        <w:t xml:space="preserve"> and utilising the above principles, it is possible that there will still be occasional points of disagreement amongst professionals. If this does occur, and the disagreement cannot be resolved between the parties, staff should follow </w:t>
      </w:r>
      <w:r w:rsidR="05802806" w:rsidRPr="238C92B2">
        <w:rPr>
          <w:rFonts w:ascii="Arial" w:hAnsi="Arial" w:cs="Arial"/>
          <w:sz w:val="24"/>
          <w:szCs w:val="24"/>
        </w:rPr>
        <w:t xml:space="preserve">their own </w:t>
      </w:r>
      <w:r w:rsidR="00F71880" w:rsidRPr="238C92B2">
        <w:rPr>
          <w:rFonts w:ascii="Arial" w:hAnsi="Arial" w:cs="Arial"/>
          <w:sz w:val="24"/>
          <w:szCs w:val="24"/>
        </w:rPr>
        <w:t>agency</w:t>
      </w:r>
      <w:r w:rsidR="00F71880">
        <w:rPr>
          <w:rFonts w:ascii="Arial" w:hAnsi="Arial" w:cs="Arial"/>
          <w:sz w:val="24"/>
          <w:szCs w:val="24"/>
        </w:rPr>
        <w:t>’s</w:t>
      </w:r>
      <w:r w:rsidR="05802806" w:rsidRPr="238C92B2">
        <w:rPr>
          <w:rFonts w:ascii="Arial" w:hAnsi="Arial" w:cs="Arial"/>
          <w:sz w:val="24"/>
          <w:szCs w:val="24"/>
        </w:rPr>
        <w:t xml:space="preserve"> </w:t>
      </w:r>
      <w:r w:rsidR="00DE166C" w:rsidRPr="238C92B2">
        <w:rPr>
          <w:rFonts w:ascii="Arial" w:hAnsi="Arial" w:cs="Arial"/>
          <w:sz w:val="24"/>
          <w:szCs w:val="24"/>
        </w:rPr>
        <w:t>escalation procedures</w:t>
      </w:r>
      <w:r w:rsidRPr="238C92B2">
        <w:rPr>
          <w:rFonts w:ascii="Arial" w:hAnsi="Arial" w:cs="Arial"/>
          <w:sz w:val="24"/>
          <w:szCs w:val="24"/>
        </w:rPr>
        <w:t xml:space="preserve">. </w:t>
      </w:r>
      <w:r w:rsidR="00D83F9B">
        <w:rPr>
          <w:rFonts w:ascii="Arial" w:hAnsi="Arial" w:cs="Arial"/>
          <w:sz w:val="24"/>
          <w:szCs w:val="24"/>
        </w:rPr>
        <w:t xml:space="preserve">Please see the </w:t>
      </w:r>
      <w:hyperlink r:id="rId18" w:history="1">
        <w:r w:rsidR="00D83F9B" w:rsidRPr="00D83F9B">
          <w:rPr>
            <w:rStyle w:val="Hyperlink"/>
            <w:rFonts w:ascii="Arial" w:hAnsi="Arial" w:cs="Arial"/>
            <w:sz w:val="24"/>
            <w:szCs w:val="24"/>
          </w:rPr>
          <w:t>Multi-Agency ASP Guidance</w:t>
        </w:r>
      </w:hyperlink>
      <w:r w:rsidR="00D83F9B">
        <w:rPr>
          <w:rFonts w:ascii="Arial" w:hAnsi="Arial" w:cs="Arial"/>
          <w:sz w:val="24"/>
          <w:szCs w:val="24"/>
        </w:rPr>
        <w:t xml:space="preserve"> for further detail of escalation (Chapter 5, Part 4).</w:t>
      </w:r>
    </w:p>
    <w:p w14:paraId="38ABF31D" w14:textId="77777777" w:rsidR="00F602A9" w:rsidRDefault="00F602A9" w:rsidP="006720BE">
      <w:pPr>
        <w:jc w:val="left"/>
        <w:rPr>
          <w:rFonts w:ascii="Arial" w:hAnsi="Arial" w:cs="Arial"/>
          <w:sz w:val="24"/>
          <w:szCs w:val="24"/>
        </w:rPr>
      </w:pPr>
    </w:p>
    <w:p w14:paraId="775E2F41" w14:textId="6CBA937F" w:rsidR="00F602A9" w:rsidRDefault="3474B7B5" w:rsidP="006720BE">
      <w:pPr>
        <w:jc w:val="left"/>
        <w:rPr>
          <w:rFonts w:ascii="Arial" w:hAnsi="Arial" w:cs="Arial"/>
          <w:sz w:val="24"/>
          <w:szCs w:val="24"/>
        </w:rPr>
      </w:pPr>
      <w:r w:rsidRPr="238C92B2">
        <w:rPr>
          <w:rFonts w:ascii="Arial" w:hAnsi="Arial" w:cs="Arial"/>
          <w:sz w:val="24"/>
          <w:szCs w:val="24"/>
        </w:rPr>
        <w:t xml:space="preserve">Wherever possible, disagreements over which secondary care clinical team will undertake a capacity assessment should be resolved through local discussion. If this has failed to resolve the situation, </w:t>
      </w:r>
      <w:r w:rsidR="0001507F" w:rsidRPr="238C92B2">
        <w:rPr>
          <w:rFonts w:ascii="Arial" w:hAnsi="Arial" w:cs="Arial"/>
          <w:sz w:val="24"/>
          <w:szCs w:val="24"/>
        </w:rPr>
        <w:t>and/</w:t>
      </w:r>
      <w:r w:rsidRPr="238C92B2">
        <w:rPr>
          <w:rFonts w:ascii="Arial" w:hAnsi="Arial" w:cs="Arial"/>
          <w:sz w:val="24"/>
          <w:szCs w:val="24"/>
        </w:rPr>
        <w:t xml:space="preserve">or the case has been escalated to the NHS Nurse Consultant Public Protection </w:t>
      </w:r>
      <w:r w:rsidR="7BB50E0D" w:rsidRPr="238C92B2">
        <w:rPr>
          <w:rFonts w:ascii="Arial" w:hAnsi="Arial" w:cs="Arial"/>
          <w:sz w:val="24"/>
          <w:szCs w:val="24"/>
        </w:rPr>
        <w:t>and/</w:t>
      </w:r>
      <w:r w:rsidRPr="238C92B2">
        <w:rPr>
          <w:rFonts w:ascii="Arial" w:hAnsi="Arial" w:cs="Arial"/>
          <w:sz w:val="24"/>
          <w:szCs w:val="24"/>
        </w:rPr>
        <w:t xml:space="preserve">or ASP Clinical Lead, then senior clinical leadership for the relevant teams (will meet to agree who should accept the referral, if necessary facilitated by another Clinical Director or the Medical Director for that service. This should take place within a </w:t>
      </w:r>
      <w:r w:rsidRPr="238C92B2">
        <w:rPr>
          <w:rFonts w:ascii="Arial" w:hAnsi="Arial" w:cs="Arial"/>
          <w:b/>
          <w:bCs/>
          <w:sz w:val="24"/>
          <w:szCs w:val="24"/>
        </w:rPr>
        <w:t>maximum</w:t>
      </w:r>
      <w:r w:rsidRPr="238C92B2">
        <w:rPr>
          <w:rFonts w:ascii="Arial" w:hAnsi="Arial" w:cs="Arial"/>
          <w:sz w:val="24"/>
          <w:szCs w:val="24"/>
        </w:rPr>
        <w:t xml:space="preserve"> of two weeks of the escalation process being initiated, considering the urgency, risk and specific circumstances of the individual situation.</w:t>
      </w:r>
    </w:p>
    <w:p w14:paraId="306AC7CD" w14:textId="34373649" w:rsidR="00F602A9" w:rsidRDefault="00F602A9" w:rsidP="206A2DED">
      <w:pPr>
        <w:jc w:val="left"/>
      </w:pPr>
    </w:p>
    <w:p w14:paraId="36C42AD2" w14:textId="58D6488B" w:rsidR="00F602A9" w:rsidRDefault="00F602A9" w:rsidP="206A2DED">
      <w:pPr>
        <w:jc w:val="left"/>
        <w:rPr>
          <w:rFonts w:ascii="Arial" w:eastAsia="Arial" w:hAnsi="Arial" w:cs="Arial"/>
          <w:b/>
          <w:bCs/>
          <w:sz w:val="36"/>
          <w:szCs w:val="36"/>
        </w:rPr>
      </w:pPr>
    </w:p>
    <w:p w14:paraId="4F3A4319" w14:textId="77777777" w:rsidR="006720BE" w:rsidRDefault="006720BE" w:rsidP="206A2DED">
      <w:pPr>
        <w:jc w:val="left"/>
        <w:rPr>
          <w:rFonts w:ascii="Arial" w:eastAsia="Arial" w:hAnsi="Arial" w:cs="Arial"/>
          <w:b/>
          <w:bCs/>
          <w:sz w:val="36"/>
          <w:szCs w:val="36"/>
        </w:rPr>
      </w:pPr>
    </w:p>
    <w:p w14:paraId="1CE30F11" w14:textId="77777777" w:rsidR="006720BE" w:rsidRDefault="006720BE" w:rsidP="206A2DED">
      <w:pPr>
        <w:jc w:val="left"/>
        <w:rPr>
          <w:rFonts w:ascii="Arial" w:eastAsia="Arial" w:hAnsi="Arial" w:cs="Arial"/>
          <w:b/>
          <w:bCs/>
          <w:sz w:val="36"/>
          <w:szCs w:val="36"/>
        </w:rPr>
      </w:pPr>
    </w:p>
    <w:p w14:paraId="604789F6" w14:textId="5E8635A7" w:rsidR="00CD779C" w:rsidRPr="004E4570" w:rsidRDefault="022F6876" w:rsidP="206A2DED">
      <w:pPr>
        <w:jc w:val="left"/>
        <w:rPr>
          <w:rFonts w:ascii="Arial" w:eastAsia="Times New Roman" w:hAnsi="Arial" w:cs="Arial"/>
          <w:b/>
          <w:bCs/>
          <w:sz w:val="24"/>
          <w:szCs w:val="24"/>
        </w:rPr>
      </w:pPr>
      <w:r w:rsidRPr="206A2DED">
        <w:rPr>
          <w:rFonts w:ascii="Arial" w:eastAsia="Times New Roman" w:hAnsi="Arial" w:cs="Arial"/>
          <w:b/>
          <w:bCs/>
          <w:sz w:val="24"/>
          <w:szCs w:val="24"/>
        </w:rPr>
        <w:lastRenderedPageBreak/>
        <w:t xml:space="preserve">Appendix 1 </w:t>
      </w:r>
    </w:p>
    <w:p w14:paraId="7BDD05E8" w14:textId="6D9EAA2F" w:rsidR="00CD779C" w:rsidRPr="004E4570" w:rsidRDefault="00CD779C" w:rsidP="206A2DED">
      <w:pPr>
        <w:jc w:val="left"/>
        <w:rPr>
          <w:rFonts w:ascii="Arial" w:eastAsia="Times New Roman" w:hAnsi="Arial" w:cs="Arial"/>
          <w:b/>
          <w:bCs/>
          <w:sz w:val="24"/>
          <w:szCs w:val="24"/>
        </w:rPr>
      </w:pPr>
      <w:r w:rsidRPr="206A2DED">
        <w:rPr>
          <w:rFonts w:ascii="Arial" w:eastAsia="Times New Roman" w:hAnsi="Arial" w:cs="Arial"/>
          <w:b/>
          <w:bCs/>
          <w:sz w:val="24"/>
          <w:szCs w:val="24"/>
        </w:rPr>
        <w:t>EXAMPLE EMAIL/LETTER TEXT FOR COLLEAGUES REQUESTING CAPACITY ASSESSMENTS VIA PATHWAY A</w:t>
      </w:r>
    </w:p>
    <w:p w14:paraId="69388200" w14:textId="77777777" w:rsidR="00CD779C" w:rsidRPr="004E4570" w:rsidRDefault="00CD779C" w:rsidP="00CD779C">
      <w:pPr>
        <w:jc w:val="left"/>
        <w:rPr>
          <w:rFonts w:ascii="Arial" w:eastAsia="Times New Roman" w:hAnsi="Arial" w:cs="Arial"/>
          <w:sz w:val="24"/>
          <w:szCs w:val="24"/>
        </w:rPr>
      </w:pPr>
    </w:p>
    <w:p w14:paraId="2DA1CB88" w14:textId="77777777" w:rsidR="00CD779C" w:rsidRPr="004E4570" w:rsidRDefault="00CD779C" w:rsidP="00CD779C">
      <w:pPr>
        <w:jc w:val="left"/>
        <w:rPr>
          <w:rFonts w:ascii="Arial" w:eastAsia="Times New Roman" w:hAnsi="Arial" w:cs="Arial"/>
          <w:sz w:val="24"/>
          <w:szCs w:val="24"/>
        </w:rPr>
      </w:pPr>
      <w:r w:rsidRPr="004E4570">
        <w:rPr>
          <w:rFonts w:ascii="Arial" w:eastAsia="Times New Roman" w:hAnsi="Arial" w:cs="Arial"/>
          <w:sz w:val="24"/>
          <w:szCs w:val="24"/>
        </w:rPr>
        <w:t>Dear Colleague,</w:t>
      </w:r>
    </w:p>
    <w:p w14:paraId="3309FC32" w14:textId="77777777" w:rsidR="00CD779C" w:rsidRPr="004E4570" w:rsidRDefault="00CD779C" w:rsidP="00CD779C">
      <w:pPr>
        <w:jc w:val="left"/>
        <w:rPr>
          <w:rFonts w:ascii="Arial" w:eastAsia="Times New Roman" w:hAnsi="Arial" w:cs="Arial"/>
          <w:sz w:val="24"/>
          <w:szCs w:val="24"/>
        </w:rPr>
      </w:pPr>
    </w:p>
    <w:p w14:paraId="211CD133" w14:textId="77777777" w:rsidR="00CD779C" w:rsidRPr="004E4570" w:rsidRDefault="00CD779C" w:rsidP="00CD779C">
      <w:pPr>
        <w:jc w:val="left"/>
        <w:rPr>
          <w:rFonts w:ascii="Arial" w:eastAsia="Times New Roman" w:hAnsi="Arial" w:cs="Arial"/>
          <w:sz w:val="24"/>
          <w:szCs w:val="24"/>
        </w:rPr>
      </w:pPr>
      <w:r w:rsidRPr="004E4570">
        <w:rPr>
          <w:rFonts w:ascii="Arial" w:eastAsia="Times New Roman" w:hAnsi="Arial" w:cs="Arial"/>
          <w:sz w:val="24"/>
          <w:szCs w:val="24"/>
        </w:rPr>
        <w:t>[SPECIFY ADULT’S NAME; DOB; ADDRESS; CHI number if available]</w:t>
      </w:r>
    </w:p>
    <w:p w14:paraId="69924C7E" w14:textId="77777777" w:rsidR="00CD779C" w:rsidRPr="004E4570" w:rsidRDefault="00CD779C" w:rsidP="00CD779C">
      <w:pPr>
        <w:jc w:val="left"/>
        <w:rPr>
          <w:rFonts w:ascii="Arial" w:eastAsia="Times New Roman" w:hAnsi="Arial" w:cs="Arial"/>
          <w:sz w:val="24"/>
          <w:szCs w:val="24"/>
        </w:rPr>
      </w:pPr>
    </w:p>
    <w:p w14:paraId="2C8D7C1B" w14:textId="77777777" w:rsidR="00CD779C" w:rsidRPr="004E4570" w:rsidRDefault="00CD779C" w:rsidP="00CD779C">
      <w:pPr>
        <w:jc w:val="left"/>
        <w:rPr>
          <w:rFonts w:ascii="Arial" w:eastAsia="Times New Roman" w:hAnsi="Arial" w:cs="Arial"/>
          <w:sz w:val="24"/>
          <w:szCs w:val="24"/>
        </w:rPr>
      </w:pPr>
      <w:r w:rsidRPr="004E4570">
        <w:rPr>
          <w:rFonts w:ascii="Arial" w:eastAsia="Times New Roman" w:hAnsi="Arial" w:cs="Arial"/>
          <w:sz w:val="24"/>
          <w:szCs w:val="24"/>
        </w:rPr>
        <w:t xml:space="preserve">I am writing to you to request an assessment of [adult]’s mental capacity.  I am making this request as per the agreed and approved multiagency capacity pathway for protection decisions. [To be Hyperlinked as accessible to NHS D&amp;G employees and GPs] </w:t>
      </w:r>
    </w:p>
    <w:p w14:paraId="4ADED4BA" w14:textId="77777777" w:rsidR="00CD779C" w:rsidRPr="004E4570" w:rsidRDefault="00CD779C" w:rsidP="00CD779C">
      <w:pPr>
        <w:jc w:val="left"/>
        <w:rPr>
          <w:rFonts w:ascii="Arial" w:eastAsia="Times New Roman" w:hAnsi="Arial" w:cs="Arial"/>
          <w:sz w:val="24"/>
          <w:szCs w:val="24"/>
        </w:rPr>
      </w:pPr>
    </w:p>
    <w:p w14:paraId="6193B0E5" w14:textId="77777777" w:rsidR="00CD779C" w:rsidRPr="004E4570" w:rsidRDefault="00CD779C" w:rsidP="00CD779C">
      <w:pPr>
        <w:jc w:val="left"/>
        <w:rPr>
          <w:rFonts w:ascii="Arial" w:eastAsia="Times New Roman" w:hAnsi="Arial" w:cs="Arial"/>
          <w:sz w:val="24"/>
          <w:szCs w:val="24"/>
        </w:rPr>
      </w:pPr>
      <w:r w:rsidRPr="004E4570">
        <w:rPr>
          <w:rFonts w:ascii="Arial" w:eastAsia="Times New Roman" w:hAnsi="Arial" w:cs="Arial"/>
          <w:sz w:val="24"/>
          <w:szCs w:val="24"/>
        </w:rPr>
        <w:t>[Adult] is currently at potential risk for the following reasons:</w:t>
      </w:r>
    </w:p>
    <w:p w14:paraId="79F62C69" w14:textId="77777777" w:rsidR="00CD779C" w:rsidRPr="004E4570" w:rsidRDefault="00CD779C" w:rsidP="00CD779C">
      <w:pPr>
        <w:jc w:val="left"/>
        <w:rPr>
          <w:rFonts w:ascii="Arial" w:eastAsia="Times New Roman" w:hAnsi="Arial" w:cs="Arial"/>
          <w:sz w:val="24"/>
          <w:szCs w:val="24"/>
        </w:rPr>
      </w:pPr>
    </w:p>
    <w:p w14:paraId="7412B592" w14:textId="77777777" w:rsidR="00CD779C" w:rsidRPr="004E4570" w:rsidRDefault="00CD779C" w:rsidP="00CD779C">
      <w:pPr>
        <w:jc w:val="left"/>
        <w:rPr>
          <w:rFonts w:ascii="Arial" w:eastAsia="Times New Roman" w:hAnsi="Arial" w:cs="Arial"/>
          <w:sz w:val="24"/>
          <w:szCs w:val="24"/>
        </w:rPr>
      </w:pPr>
      <w:r w:rsidRPr="004E4570">
        <w:rPr>
          <w:rFonts w:ascii="Arial" w:eastAsia="Times New Roman" w:hAnsi="Arial" w:cs="Arial"/>
          <w:sz w:val="24"/>
          <w:szCs w:val="24"/>
        </w:rPr>
        <w:t>[INSERT REASONS ADULT IS AT RISK]</w:t>
      </w:r>
    </w:p>
    <w:p w14:paraId="0CCCA4F1" w14:textId="77777777" w:rsidR="00CD779C" w:rsidRPr="004E4570" w:rsidRDefault="00CD779C" w:rsidP="00CD779C">
      <w:pPr>
        <w:jc w:val="left"/>
        <w:rPr>
          <w:rFonts w:ascii="Arial" w:eastAsia="Times New Roman" w:hAnsi="Arial" w:cs="Arial"/>
          <w:sz w:val="24"/>
          <w:szCs w:val="24"/>
        </w:rPr>
      </w:pPr>
    </w:p>
    <w:p w14:paraId="21E0719E" w14:textId="77777777" w:rsidR="00CD779C" w:rsidRPr="004E4570" w:rsidRDefault="00CD779C" w:rsidP="00CD779C">
      <w:pPr>
        <w:jc w:val="left"/>
        <w:rPr>
          <w:rFonts w:ascii="Arial" w:eastAsia="Times New Roman" w:hAnsi="Arial" w:cs="Arial"/>
          <w:sz w:val="24"/>
          <w:szCs w:val="24"/>
        </w:rPr>
      </w:pPr>
      <w:r w:rsidRPr="004E4570">
        <w:rPr>
          <w:rFonts w:ascii="Arial" w:eastAsia="Times New Roman" w:hAnsi="Arial" w:cs="Arial"/>
          <w:sz w:val="24"/>
          <w:szCs w:val="24"/>
        </w:rPr>
        <w:t>I therefore feel that the capacity pathway for protection decisions applies in this case.</w:t>
      </w:r>
    </w:p>
    <w:p w14:paraId="3A73797D" w14:textId="77777777" w:rsidR="00CD779C" w:rsidRPr="004E4570" w:rsidRDefault="00CD779C" w:rsidP="00CD779C">
      <w:pPr>
        <w:jc w:val="left"/>
        <w:rPr>
          <w:rFonts w:ascii="Arial" w:eastAsia="Times New Roman" w:hAnsi="Arial" w:cs="Arial"/>
          <w:sz w:val="24"/>
          <w:szCs w:val="24"/>
        </w:rPr>
      </w:pPr>
    </w:p>
    <w:p w14:paraId="7B088800" w14:textId="77777777" w:rsidR="00CD779C" w:rsidRPr="004E4570" w:rsidRDefault="00CD779C" w:rsidP="00CD779C">
      <w:pPr>
        <w:jc w:val="left"/>
        <w:rPr>
          <w:rFonts w:ascii="Arial" w:eastAsia="Times New Roman" w:hAnsi="Arial" w:cs="Arial"/>
          <w:sz w:val="24"/>
          <w:szCs w:val="24"/>
        </w:rPr>
      </w:pPr>
      <w:r w:rsidRPr="004E4570">
        <w:rPr>
          <w:rFonts w:ascii="Arial" w:eastAsia="Times New Roman" w:hAnsi="Arial" w:cs="Arial"/>
          <w:sz w:val="24"/>
          <w:szCs w:val="24"/>
        </w:rPr>
        <w:t>Both I and my colleagues are seeking specific clarity on [Adult’s] capacity in relation to the following areas of decision making:</w:t>
      </w:r>
    </w:p>
    <w:p w14:paraId="11564ECE" w14:textId="77777777" w:rsidR="00CD779C" w:rsidRPr="004E4570" w:rsidRDefault="00CD779C" w:rsidP="00CD779C">
      <w:pPr>
        <w:jc w:val="left"/>
        <w:rPr>
          <w:rFonts w:ascii="Arial" w:eastAsia="Times New Roman" w:hAnsi="Arial" w:cs="Arial"/>
          <w:sz w:val="24"/>
          <w:szCs w:val="24"/>
        </w:rPr>
      </w:pPr>
    </w:p>
    <w:p w14:paraId="3719F068" w14:textId="77777777" w:rsidR="00CD779C" w:rsidRPr="004E4570" w:rsidRDefault="00CD779C" w:rsidP="00CD779C">
      <w:pPr>
        <w:jc w:val="left"/>
        <w:rPr>
          <w:rFonts w:ascii="Arial" w:eastAsia="Times New Roman" w:hAnsi="Arial" w:cs="Arial"/>
          <w:sz w:val="24"/>
          <w:szCs w:val="24"/>
        </w:rPr>
      </w:pPr>
      <w:r w:rsidRPr="004E4570">
        <w:rPr>
          <w:rFonts w:ascii="Arial" w:eastAsia="Times New Roman" w:hAnsi="Arial" w:cs="Arial"/>
          <w:sz w:val="24"/>
          <w:szCs w:val="24"/>
        </w:rPr>
        <w:t xml:space="preserve">[Specify specific areas of decision making that require assessment] </w:t>
      </w:r>
    </w:p>
    <w:p w14:paraId="792888C4" w14:textId="77777777" w:rsidR="00CD779C" w:rsidRPr="004E4570" w:rsidRDefault="00CD779C" w:rsidP="00CD779C">
      <w:pPr>
        <w:jc w:val="left"/>
        <w:rPr>
          <w:rFonts w:ascii="Arial" w:eastAsia="Times New Roman" w:hAnsi="Arial" w:cs="Arial"/>
          <w:sz w:val="24"/>
          <w:szCs w:val="24"/>
        </w:rPr>
      </w:pPr>
    </w:p>
    <w:p w14:paraId="2313AFE1" w14:textId="77777777" w:rsidR="00CD779C" w:rsidRPr="004E4570" w:rsidRDefault="00CD779C" w:rsidP="00CD779C">
      <w:pPr>
        <w:jc w:val="left"/>
        <w:rPr>
          <w:rFonts w:ascii="Arial" w:eastAsia="Times New Roman" w:hAnsi="Arial" w:cs="Arial"/>
          <w:sz w:val="24"/>
          <w:szCs w:val="24"/>
        </w:rPr>
      </w:pPr>
      <w:r w:rsidRPr="004E4570">
        <w:rPr>
          <w:rFonts w:ascii="Arial" w:eastAsia="Times New Roman" w:hAnsi="Arial" w:cs="Arial"/>
          <w:sz w:val="24"/>
          <w:szCs w:val="24"/>
        </w:rPr>
        <w:t xml:space="preserve">I enclose a fully completed Decision Specific Capacity Screening Tool for your information and action. </w:t>
      </w:r>
    </w:p>
    <w:p w14:paraId="454F1B23" w14:textId="77777777" w:rsidR="00CD779C" w:rsidRPr="004E4570" w:rsidRDefault="00CD779C" w:rsidP="00CD779C">
      <w:pPr>
        <w:jc w:val="left"/>
        <w:rPr>
          <w:rFonts w:ascii="Arial" w:eastAsia="Times New Roman" w:hAnsi="Arial" w:cs="Arial"/>
          <w:sz w:val="24"/>
          <w:szCs w:val="24"/>
        </w:rPr>
      </w:pPr>
    </w:p>
    <w:p w14:paraId="06D0E3BD" w14:textId="77777777" w:rsidR="00CD779C" w:rsidRPr="004E4570" w:rsidRDefault="00CD779C" w:rsidP="00CD779C">
      <w:pPr>
        <w:jc w:val="left"/>
        <w:rPr>
          <w:rFonts w:ascii="Arial" w:eastAsia="Times New Roman" w:hAnsi="Arial" w:cs="Arial"/>
          <w:sz w:val="24"/>
          <w:szCs w:val="24"/>
        </w:rPr>
      </w:pPr>
      <w:r w:rsidRPr="004E4570">
        <w:rPr>
          <w:rFonts w:ascii="Arial" w:eastAsia="Times New Roman" w:hAnsi="Arial" w:cs="Arial"/>
          <w:sz w:val="24"/>
          <w:szCs w:val="24"/>
        </w:rPr>
        <w:t>Could you please keep me informed of your progress, and in particular if you decide to refer [ADULT] to another colleague to undertake the assessment.</w:t>
      </w:r>
    </w:p>
    <w:p w14:paraId="16BD6ADB" w14:textId="77777777" w:rsidR="00CD779C" w:rsidRPr="004E4570" w:rsidRDefault="00CD779C" w:rsidP="00CD779C">
      <w:pPr>
        <w:jc w:val="left"/>
        <w:rPr>
          <w:rFonts w:ascii="Arial" w:eastAsia="Times New Roman" w:hAnsi="Arial" w:cs="Arial"/>
          <w:sz w:val="24"/>
          <w:szCs w:val="24"/>
        </w:rPr>
      </w:pPr>
    </w:p>
    <w:p w14:paraId="7BB918F0" w14:textId="77777777" w:rsidR="00CD779C" w:rsidRPr="004E4570" w:rsidRDefault="00CD779C" w:rsidP="00CD779C">
      <w:pPr>
        <w:jc w:val="left"/>
        <w:rPr>
          <w:rFonts w:ascii="Arial" w:eastAsia="Times New Roman" w:hAnsi="Arial" w:cs="Arial"/>
          <w:sz w:val="24"/>
          <w:szCs w:val="24"/>
        </w:rPr>
      </w:pPr>
      <w:r w:rsidRPr="004E4570">
        <w:rPr>
          <w:rFonts w:ascii="Arial" w:eastAsia="Times New Roman" w:hAnsi="Arial" w:cs="Arial"/>
          <w:sz w:val="24"/>
          <w:szCs w:val="24"/>
        </w:rPr>
        <w:t>Yours sincerely,</w:t>
      </w:r>
    </w:p>
    <w:p w14:paraId="06FEB709" w14:textId="77777777" w:rsidR="00CD779C" w:rsidRPr="004E4570" w:rsidRDefault="00CD779C" w:rsidP="00CD779C">
      <w:pPr>
        <w:jc w:val="left"/>
        <w:rPr>
          <w:rFonts w:ascii="Arial" w:eastAsia="Times New Roman" w:hAnsi="Arial" w:cs="Arial"/>
          <w:sz w:val="24"/>
          <w:szCs w:val="24"/>
        </w:rPr>
      </w:pPr>
    </w:p>
    <w:p w14:paraId="74C093E1" w14:textId="329C6DEC" w:rsidR="00E83131" w:rsidRDefault="00CD779C" w:rsidP="00CD779C">
      <w:pPr>
        <w:jc w:val="left"/>
        <w:rPr>
          <w:rFonts w:ascii="Arial" w:eastAsia="Times New Roman" w:hAnsi="Arial" w:cs="Arial"/>
          <w:sz w:val="24"/>
          <w:szCs w:val="24"/>
        </w:rPr>
      </w:pPr>
      <w:r w:rsidRPr="004E4570">
        <w:rPr>
          <w:rFonts w:ascii="Arial" w:eastAsia="Times New Roman" w:hAnsi="Arial" w:cs="Arial"/>
          <w:sz w:val="24"/>
          <w:szCs w:val="24"/>
        </w:rPr>
        <w:t xml:space="preserve">[Professionals Name] </w:t>
      </w:r>
    </w:p>
    <w:p w14:paraId="3631C423" w14:textId="5280DBAB" w:rsidR="00E83131" w:rsidRDefault="00E83131" w:rsidP="00FA6315">
      <w:pPr>
        <w:jc w:val="both"/>
        <w:rPr>
          <w:rFonts w:ascii="Arial" w:eastAsia="Times New Roman" w:hAnsi="Arial" w:cs="Arial"/>
          <w:sz w:val="24"/>
          <w:szCs w:val="24"/>
        </w:rPr>
      </w:pPr>
    </w:p>
    <w:p w14:paraId="7B8C7C14" w14:textId="77777777" w:rsidR="00FA6315" w:rsidRDefault="00FA6315" w:rsidP="00FA6315">
      <w:pPr>
        <w:jc w:val="both"/>
        <w:rPr>
          <w:rFonts w:ascii="Arial" w:eastAsia="Times New Roman" w:hAnsi="Arial" w:cs="Arial"/>
          <w:sz w:val="24"/>
          <w:szCs w:val="24"/>
        </w:rPr>
      </w:pPr>
    </w:p>
    <w:p w14:paraId="0DA760A6" w14:textId="77777777" w:rsidR="00FA6315" w:rsidRDefault="00FA6315" w:rsidP="00FA6315">
      <w:pPr>
        <w:jc w:val="both"/>
        <w:rPr>
          <w:rFonts w:ascii="Arial" w:eastAsia="Times New Roman" w:hAnsi="Arial" w:cs="Arial"/>
          <w:sz w:val="24"/>
          <w:szCs w:val="24"/>
        </w:rPr>
      </w:pPr>
    </w:p>
    <w:p w14:paraId="793D8B2C" w14:textId="77777777" w:rsidR="00FA6315" w:rsidRDefault="00FA6315" w:rsidP="00FA6315">
      <w:pPr>
        <w:jc w:val="both"/>
        <w:rPr>
          <w:rFonts w:ascii="Arial" w:eastAsia="Times New Roman" w:hAnsi="Arial" w:cs="Arial"/>
          <w:sz w:val="24"/>
          <w:szCs w:val="24"/>
        </w:rPr>
      </w:pPr>
    </w:p>
    <w:p w14:paraId="316B2A53" w14:textId="77777777" w:rsidR="00FA6315" w:rsidRDefault="00FA6315" w:rsidP="00FA6315">
      <w:pPr>
        <w:jc w:val="both"/>
        <w:rPr>
          <w:rFonts w:ascii="Arial" w:eastAsia="Times New Roman" w:hAnsi="Arial" w:cs="Arial"/>
          <w:sz w:val="24"/>
          <w:szCs w:val="24"/>
        </w:rPr>
      </w:pPr>
    </w:p>
    <w:p w14:paraId="72CC1E8F" w14:textId="77777777" w:rsidR="00FA6315" w:rsidRDefault="00FA6315" w:rsidP="00FA6315">
      <w:pPr>
        <w:jc w:val="both"/>
        <w:rPr>
          <w:rFonts w:ascii="Arial" w:eastAsia="Times New Roman" w:hAnsi="Arial" w:cs="Arial"/>
          <w:sz w:val="24"/>
          <w:szCs w:val="24"/>
        </w:rPr>
      </w:pPr>
    </w:p>
    <w:p w14:paraId="46F68913" w14:textId="77777777" w:rsidR="00FA6315" w:rsidRDefault="00FA6315" w:rsidP="00FA6315">
      <w:pPr>
        <w:jc w:val="both"/>
        <w:rPr>
          <w:rFonts w:ascii="Arial" w:eastAsia="Times New Roman" w:hAnsi="Arial" w:cs="Arial"/>
          <w:sz w:val="24"/>
          <w:szCs w:val="24"/>
        </w:rPr>
      </w:pPr>
    </w:p>
    <w:p w14:paraId="346FF7AC" w14:textId="77777777" w:rsidR="00FA6315" w:rsidRDefault="00FA6315" w:rsidP="00FA6315">
      <w:pPr>
        <w:jc w:val="both"/>
        <w:rPr>
          <w:rFonts w:ascii="Arial" w:eastAsia="Times New Roman" w:hAnsi="Arial" w:cs="Arial"/>
          <w:sz w:val="24"/>
          <w:szCs w:val="24"/>
        </w:rPr>
      </w:pPr>
    </w:p>
    <w:p w14:paraId="51B255FF" w14:textId="77777777" w:rsidR="00FA6315" w:rsidRDefault="00FA6315" w:rsidP="00FA6315">
      <w:pPr>
        <w:jc w:val="both"/>
        <w:rPr>
          <w:rFonts w:ascii="Arial" w:eastAsia="Times New Roman" w:hAnsi="Arial" w:cs="Arial"/>
          <w:sz w:val="24"/>
          <w:szCs w:val="24"/>
        </w:rPr>
      </w:pPr>
    </w:p>
    <w:p w14:paraId="4B75541C" w14:textId="77777777" w:rsidR="00FA6315" w:rsidRDefault="00FA6315" w:rsidP="00FA6315">
      <w:pPr>
        <w:jc w:val="both"/>
        <w:rPr>
          <w:rFonts w:ascii="Arial" w:eastAsia="Times New Roman" w:hAnsi="Arial" w:cs="Arial"/>
          <w:sz w:val="24"/>
          <w:szCs w:val="24"/>
        </w:rPr>
      </w:pPr>
    </w:p>
    <w:p w14:paraId="03EA0097" w14:textId="77777777" w:rsidR="00FA6315" w:rsidRDefault="00FA6315" w:rsidP="00FA6315">
      <w:pPr>
        <w:jc w:val="both"/>
        <w:rPr>
          <w:rFonts w:ascii="Arial" w:eastAsia="Times New Roman" w:hAnsi="Arial" w:cs="Arial"/>
          <w:sz w:val="24"/>
          <w:szCs w:val="24"/>
        </w:rPr>
      </w:pPr>
    </w:p>
    <w:p w14:paraId="0B7A0309" w14:textId="77777777" w:rsidR="00FA6315" w:rsidRDefault="00FA6315" w:rsidP="00FA6315">
      <w:pPr>
        <w:jc w:val="both"/>
        <w:rPr>
          <w:rFonts w:ascii="Arial" w:eastAsia="Times New Roman" w:hAnsi="Arial" w:cs="Arial"/>
          <w:sz w:val="24"/>
          <w:szCs w:val="24"/>
        </w:rPr>
      </w:pPr>
    </w:p>
    <w:p w14:paraId="599EE197" w14:textId="77777777" w:rsidR="00FA6315" w:rsidRDefault="00FA6315" w:rsidP="00FA6315">
      <w:pPr>
        <w:jc w:val="both"/>
        <w:rPr>
          <w:rFonts w:ascii="Arial" w:eastAsia="Times New Roman" w:hAnsi="Arial" w:cs="Arial"/>
          <w:sz w:val="24"/>
          <w:szCs w:val="24"/>
        </w:rPr>
      </w:pPr>
    </w:p>
    <w:p w14:paraId="478ED078" w14:textId="77777777" w:rsidR="00FA6315" w:rsidRDefault="00FA6315" w:rsidP="00FA6315">
      <w:pPr>
        <w:jc w:val="both"/>
        <w:rPr>
          <w:rFonts w:ascii="Arial" w:eastAsia="Times New Roman" w:hAnsi="Arial" w:cs="Arial"/>
          <w:sz w:val="24"/>
          <w:szCs w:val="24"/>
        </w:rPr>
      </w:pPr>
    </w:p>
    <w:p w14:paraId="57DF6226" w14:textId="77777777" w:rsidR="00FA6315" w:rsidRDefault="00FA6315" w:rsidP="00FA6315">
      <w:pPr>
        <w:jc w:val="both"/>
        <w:rPr>
          <w:rFonts w:ascii="Arial" w:eastAsia="Times New Roman" w:hAnsi="Arial" w:cs="Arial"/>
          <w:sz w:val="24"/>
          <w:szCs w:val="24"/>
        </w:rPr>
      </w:pPr>
    </w:p>
    <w:p w14:paraId="3CD9D33B" w14:textId="77777777" w:rsidR="00FA6315" w:rsidRDefault="00FA6315" w:rsidP="00FA6315">
      <w:pPr>
        <w:jc w:val="both"/>
        <w:rPr>
          <w:rFonts w:ascii="Arial" w:eastAsia="Times New Roman" w:hAnsi="Arial" w:cs="Arial"/>
          <w:sz w:val="24"/>
          <w:szCs w:val="24"/>
        </w:rPr>
      </w:pPr>
    </w:p>
    <w:p w14:paraId="2CD320B6" w14:textId="77777777" w:rsidR="00FA6315" w:rsidRDefault="00FA6315" w:rsidP="00FA6315">
      <w:pPr>
        <w:jc w:val="both"/>
        <w:rPr>
          <w:rFonts w:ascii="Arial" w:eastAsia="Times New Roman" w:hAnsi="Arial" w:cs="Arial"/>
          <w:sz w:val="24"/>
          <w:szCs w:val="24"/>
        </w:rPr>
      </w:pPr>
    </w:p>
    <w:p w14:paraId="67ECCA92" w14:textId="7EBE1C98" w:rsidR="00CD779C" w:rsidRPr="004E4570" w:rsidRDefault="56F5E93D" w:rsidP="206A2DED">
      <w:pPr>
        <w:jc w:val="left"/>
        <w:rPr>
          <w:rFonts w:ascii="Arial" w:eastAsia="Times New Roman" w:hAnsi="Arial" w:cs="Arial"/>
          <w:b/>
          <w:bCs/>
          <w:sz w:val="24"/>
          <w:szCs w:val="24"/>
        </w:rPr>
      </w:pPr>
      <w:r w:rsidRPr="206A2DED">
        <w:rPr>
          <w:rFonts w:ascii="Arial" w:eastAsia="Times New Roman" w:hAnsi="Arial" w:cs="Arial"/>
          <w:b/>
          <w:bCs/>
          <w:sz w:val="24"/>
          <w:szCs w:val="24"/>
        </w:rPr>
        <w:lastRenderedPageBreak/>
        <w:t>Appendix 2</w:t>
      </w:r>
    </w:p>
    <w:p w14:paraId="70472720" w14:textId="556D6E09" w:rsidR="00CD779C" w:rsidRPr="004E4570" w:rsidRDefault="00CD779C" w:rsidP="206A2DED">
      <w:pPr>
        <w:jc w:val="left"/>
        <w:rPr>
          <w:rFonts w:ascii="Arial" w:eastAsia="Times New Roman" w:hAnsi="Arial" w:cs="Arial"/>
          <w:b/>
          <w:bCs/>
          <w:sz w:val="24"/>
          <w:szCs w:val="24"/>
        </w:rPr>
      </w:pPr>
      <w:r w:rsidRPr="206A2DED">
        <w:rPr>
          <w:rFonts w:ascii="Arial" w:eastAsia="Times New Roman" w:hAnsi="Arial" w:cs="Arial"/>
          <w:b/>
          <w:bCs/>
          <w:sz w:val="24"/>
          <w:szCs w:val="24"/>
        </w:rPr>
        <w:t>EXAMPLE EMAIL/LETTER TEXT FOR COLLEAGUES REQUESTING CAPACITY ASSESSMENTS VIA PATHWAY B</w:t>
      </w:r>
    </w:p>
    <w:p w14:paraId="74B4DB2D" w14:textId="77777777" w:rsidR="00CD779C" w:rsidRPr="004E4570" w:rsidRDefault="00CD779C" w:rsidP="00CD779C">
      <w:pPr>
        <w:jc w:val="left"/>
        <w:rPr>
          <w:rFonts w:ascii="Arial" w:eastAsia="Times New Roman" w:hAnsi="Arial" w:cs="Arial"/>
          <w:sz w:val="24"/>
          <w:szCs w:val="24"/>
        </w:rPr>
      </w:pPr>
    </w:p>
    <w:p w14:paraId="5949448F" w14:textId="77777777" w:rsidR="00CD779C" w:rsidRPr="004E4570" w:rsidRDefault="00CD779C" w:rsidP="00CD779C">
      <w:pPr>
        <w:jc w:val="left"/>
        <w:rPr>
          <w:rFonts w:ascii="Arial" w:eastAsia="Times New Roman" w:hAnsi="Arial" w:cs="Arial"/>
          <w:sz w:val="24"/>
          <w:szCs w:val="24"/>
        </w:rPr>
      </w:pPr>
      <w:r w:rsidRPr="004E4570">
        <w:rPr>
          <w:rFonts w:ascii="Arial" w:eastAsia="Times New Roman" w:hAnsi="Arial" w:cs="Arial"/>
          <w:sz w:val="24"/>
          <w:szCs w:val="24"/>
        </w:rPr>
        <w:t>Dear GP Colleague,</w:t>
      </w:r>
    </w:p>
    <w:p w14:paraId="6AD7FB7C" w14:textId="77777777" w:rsidR="00CD779C" w:rsidRPr="004E4570" w:rsidRDefault="00CD779C" w:rsidP="00CD779C">
      <w:pPr>
        <w:jc w:val="left"/>
        <w:rPr>
          <w:rFonts w:ascii="Arial" w:eastAsia="Times New Roman" w:hAnsi="Arial" w:cs="Arial"/>
          <w:sz w:val="24"/>
          <w:szCs w:val="24"/>
        </w:rPr>
      </w:pPr>
    </w:p>
    <w:p w14:paraId="7AD7C692" w14:textId="77777777" w:rsidR="00CD779C" w:rsidRPr="004E4570" w:rsidRDefault="00CD779C" w:rsidP="00CD779C">
      <w:pPr>
        <w:jc w:val="left"/>
        <w:rPr>
          <w:rFonts w:ascii="Arial" w:eastAsia="Times New Roman" w:hAnsi="Arial" w:cs="Arial"/>
          <w:sz w:val="24"/>
          <w:szCs w:val="24"/>
        </w:rPr>
      </w:pPr>
      <w:r w:rsidRPr="004E4570">
        <w:rPr>
          <w:rFonts w:ascii="Arial" w:eastAsia="Times New Roman" w:hAnsi="Arial" w:cs="Arial"/>
          <w:sz w:val="24"/>
          <w:szCs w:val="24"/>
        </w:rPr>
        <w:t>[SPECIFY ADULT’S NAME; DOB; ADDRESS; CHI number if available]</w:t>
      </w:r>
    </w:p>
    <w:p w14:paraId="42E9B910" w14:textId="77777777" w:rsidR="00CD779C" w:rsidRPr="004E4570" w:rsidRDefault="00CD779C" w:rsidP="00CD779C">
      <w:pPr>
        <w:jc w:val="left"/>
        <w:rPr>
          <w:rFonts w:ascii="Arial" w:eastAsia="Times New Roman" w:hAnsi="Arial" w:cs="Arial"/>
          <w:sz w:val="24"/>
          <w:szCs w:val="24"/>
        </w:rPr>
      </w:pPr>
    </w:p>
    <w:p w14:paraId="1B6D758E" w14:textId="77777777" w:rsidR="00CD779C" w:rsidRPr="004E4570" w:rsidRDefault="00CD779C" w:rsidP="00CD779C">
      <w:pPr>
        <w:jc w:val="left"/>
        <w:rPr>
          <w:rFonts w:ascii="Arial" w:eastAsia="Times New Roman" w:hAnsi="Arial" w:cs="Arial"/>
          <w:sz w:val="24"/>
          <w:szCs w:val="24"/>
        </w:rPr>
      </w:pPr>
      <w:r w:rsidRPr="004E4570">
        <w:rPr>
          <w:rFonts w:ascii="Arial" w:eastAsia="Times New Roman" w:hAnsi="Arial" w:cs="Arial"/>
          <w:sz w:val="24"/>
          <w:szCs w:val="24"/>
        </w:rPr>
        <w:t>I am writing to you to request a review of the above patient.  In particular, I am requesting the following:</w:t>
      </w:r>
    </w:p>
    <w:p w14:paraId="51437ACA" w14:textId="77777777" w:rsidR="00CD779C" w:rsidRPr="004E4570" w:rsidRDefault="00CD779C" w:rsidP="00CD779C">
      <w:pPr>
        <w:jc w:val="left"/>
        <w:rPr>
          <w:rFonts w:ascii="Arial" w:eastAsia="Times New Roman" w:hAnsi="Arial" w:cs="Arial"/>
          <w:sz w:val="24"/>
          <w:szCs w:val="24"/>
        </w:rPr>
      </w:pPr>
    </w:p>
    <w:p w14:paraId="24CA65AF" w14:textId="77777777" w:rsidR="00CD779C" w:rsidRPr="004E4570" w:rsidRDefault="00CD779C" w:rsidP="00CD779C">
      <w:pPr>
        <w:jc w:val="left"/>
        <w:rPr>
          <w:rFonts w:ascii="Arial" w:eastAsia="Times New Roman" w:hAnsi="Arial" w:cs="Arial"/>
          <w:sz w:val="24"/>
          <w:szCs w:val="24"/>
        </w:rPr>
      </w:pPr>
      <w:r w:rsidRPr="004E4570">
        <w:rPr>
          <w:rFonts w:ascii="Arial" w:eastAsia="Times New Roman" w:hAnsi="Arial" w:cs="Arial"/>
          <w:sz w:val="24"/>
          <w:szCs w:val="24"/>
        </w:rPr>
        <w:t>•</w:t>
      </w:r>
      <w:r w:rsidRPr="004E4570">
        <w:rPr>
          <w:rFonts w:ascii="Arial" w:eastAsia="Times New Roman" w:hAnsi="Arial" w:cs="Arial"/>
          <w:sz w:val="24"/>
          <w:szCs w:val="24"/>
        </w:rPr>
        <w:tab/>
        <w:t>A review to determine if there is any treatable condition affecting the adult’s mental capacity for decision making.</w:t>
      </w:r>
    </w:p>
    <w:p w14:paraId="03ABBD4D" w14:textId="77777777" w:rsidR="00CD779C" w:rsidRPr="004E4570" w:rsidRDefault="00CD779C" w:rsidP="00CD779C">
      <w:pPr>
        <w:jc w:val="left"/>
        <w:rPr>
          <w:rFonts w:ascii="Arial" w:eastAsia="Times New Roman" w:hAnsi="Arial" w:cs="Arial"/>
          <w:sz w:val="24"/>
          <w:szCs w:val="24"/>
        </w:rPr>
      </w:pPr>
      <w:r w:rsidRPr="004E4570">
        <w:rPr>
          <w:rFonts w:ascii="Arial" w:eastAsia="Times New Roman" w:hAnsi="Arial" w:cs="Arial"/>
          <w:sz w:val="24"/>
          <w:szCs w:val="24"/>
        </w:rPr>
        <w:t>•</w:t>
      </w:r>
      <w:r w:rsidRPr="004E4570">
        <w:rPr>
          <w:rFonts w:ascii="Arial" w:eastAsia="Times New Roman" w:hAnsi="Arial" w:cs="Arial"/>
          <w:sz w:val="24"/>
          <w:szCs w:val="24"/>
        </w:rPr>
        <w:tab/>
        <w:t xml:space="preserve">Either a clinical assessment of the adult’s mental capacity OR referral on by yourself to the appropriate secondary care team to undertake such a clinical assessment.   </w:t>
      </w:r>
    </w:p>
    <w:p w14:paraId="6E89D477" w14:textId="77777777" w:rsidR="00CD779C" w:rsidRPr="004E4570" w:rsidRDefault="00CD779C" w:rsidP="00CD779C">
      <w:pPr>
        <w:jc w:val="left"/>
        <w:rPr>
          <w:rFonts w:ascii="Arial" w:eastAsia="Times New Roman" w:hAnsi="Arial" w:cs="Arial"/>
          <w:sz w:val="24"/>
          <w:szCs w:val="24"/>
        </w:rPr>
      </w:pPr>
    </w:p>
    <w:p w14:paraId="38A8BA7D" w14:textId="77777777" w:rsidR="00CD779C" w:rsidRPr="004E4570" w:rsidRDefault="00CD779C" w:rsidP="00CD779C">
      <w:pPr>
        <w:jc w:val="left"/>
        <w:rPr>
          <w:rFonts w:ascii="Arial" w:eastAsia="Times New Roman" w:hAnsi="Arial" w:cs="Arial"/>
          <w:sz w:val="24"/>
          <w:szCs w:val="24"/>
        </w:rPr>
      </w:pPr>
      <w:r w:rsidRPr="004E4570">
        <w:rPr>
          <w:rFonts w:ascii="Arial" w:eastAsia="Times New Roman" w:hAnsi="Arial" w:cs="Arial"/>
          <w:sz w:val="24"/>
          <w:szCs w:val="24"/>
        </w:rPr>
        <w:t xml:space="preserve">I am making this request as per the agreed and approved multiagency capacity pathway for protection decisions. [To be Hyperlinked as accessible to NHS D&amp;G employees and GP’s] </w:t>
      </w:r>
    </w:p>
    <w:p w14:paraId="3C071E8F" w14:textId="77777777" w:rsidR="00CD779C" w:rsidRPr="004E4570" w:rsidRDefault="00CD779C" w:rsidP="00CD779C">
      <w:pPr>
        <w:jc w:val="left"/>
        <w:rPr>
          <w:rFonts w:ascii="Arial" w:eastAsia="Times New Roman" w:hAnsi="Arial" w:cs="Arial"/>
          <w:sz w:val="24"/>
          <w:szCs w:val="24"/>
        </w:rPr>
      </w:pPr>
    </w:p>
    <w:p w14:paraId="782C22EC" w14:textId="77777777" w:rsidR="00CD779C" w:rsidRPr="004E4570" w:rsidRDefault="00CD779C" w:rsidP="00CD779C">
      <w:pPr>
        <w:jc w:val="left"/>
        <w:rPr>
          <w:rFonts w:ascii="Arial" w:eastAsia="Times New Roman" w:hAnsi="Arial" w:cs="Arial"/>
          <w:sz w:val="24"/>
          <w:szCs w:val="24"/>
        </w:rPr>
      </w:pPr>
      <w:r w:rsidRPr="004E4570">
        <w:rPr>
          <w:rFonts w:ascii="Arial" w:eastAsia="Times New Roman" w:hAnsi="Arial" w:cs="Arial"/>
          <w:sz w:val="24"/>
          <w:szCs w:val="24"/>
        </w:rPr>
        <w:t>[Adult] is currently at potential risk for the following reasons:</w:t>
      </w:r>
    </w:p>
    <w:p w14:paraId="5044A2CE" w14:textId="77777777" w:rsidR="00CD779C" w:rsidRPr="004E4570" w:rsidRDefault="00CD779C" w:rsidP="00CD779C">
      <w:pPr>
        <w:jc w:val="left"/>
        <w:rPr>
          <w:rFonts w:ascii="Arial" w:eastAsia="Times New Roman" w:hAnsi="Arial" w:cs="Arial"/>
          <w:sz w:val="24"/>
          <w:szCs w:val="24"/>
        </w:rPr>
      </w:pPr>
    </w:p>
    <w:p w14:paraId="7426A867" w14:textId="77777777" w:rsidR="00CD779C" w:rsidRPr="004E4570" w:rsidRDefault="00CD779C" w:rsidP="00CD779C">
      <w:pPr>
        <w:jc w:val="left"/>
        <w:rPr>
          <w:rFonts w:ascii="Arial" w:eastAsia="Times New Roman" w:hAnsi="Arial" w:cs="Arial"/>
          <w:sz w:val="24"/>
          <w:szCs w:val="24"/>
        </w:rPr>
      </w:pPr>
      <w:r w:rsidRPr="004E4570">
        <w:rPr>
          <w:rFonts w:ascii="Arial" w:eastAsia="Times New Roman" w:hAnsi="Arial" w:cs="Arial"/>
          <w:sz w:val="24"/>
          <w:szCs w:val="24"/>
        </w:rPr>
        <w:t>[INSERT REASONS ADULT IS AT RISK]</w:t>
      </w:r>
    </w:p>
    <w:p w14:paraId="0A176305" w14:textId="77777777" w:rsidR="00CD779C" w:rsidRPr="004E4570" w:rsidRDefault="00CD779C" w:rsidP="00CD779C">
      <w:pPr>
        <w:jc w:val="left"/>
        <w:rPr>
          <w:rFonts w:ascii="Arial" w:eastAsia="Times New Roman" w:hAnsi="Arial" w:cs="Arial"/>
          <w:sz w:val="24"/>
          <w:szCs w:val="24"/>
        </w:rPr>
      </w:pPr>
    </w:p>
    <w:p w14:paraId="3E3E6400" w14:textId="77777777" w:rsidR="00CD779C" w:rsidRPr="004E4570" w:rsidRDefault="00CD779C" w:rsidP="00CD779C">
      <w:pPr>
        <w:jc w:val="left"/>
        <w:rPr>
          <w:rFonts w:ascii="Arial" w:eastAsia="Times New Roman" w:hAnsi="Arial" w:cs="Arial"/>
          <w:sz w:val="24"/>
          <w:szCs w:val="24"/>
        </w:rPr>
      </w:pPr>
      <w:r w:rsidRPr="004E4570">
        <w:rPr>
          <w:rFonts w:ascii="Arial" w:eastAsia="Times New Roman" w:hAnsi="Arial" w:cs="Arial"/>
          <w:sz w:val="24"/>
          <w:szCs w:val="24"/>
        </w:rPr>
        <w:t>I therefore feel that the capacity pathway for protection decisions applies in this case.</w:t>
      </w:r>
    </w:p>
    <w:p w14:paraId="7A8F1BC7" w14:textId="77777777" w:rsidR="00CD779C" w:rsidRPr="004E4570" w:rsidRDefault="00CD779C" w:rsidP="00CD779C">
      <w:pPr>
        <w:jc w:val="left"/>
        <w:rPr>
          <w:rFonts w:ascii="Arial" w:eastAsia="Times New Roman" w:hAnsi="Arial" w:cs="Arial"/>
          <w:sz w:val="24"/>
          <w:szCs w:val="24"/>
        </w:rPr>
      </w:pPr>
    </w:p>
    <w:p w14:paraId="5F29A1F1" w14:textId="77777777" w:rsidR="00CD779C" w:rsidRPr="004E4570" w:rsidRDefault="00CD779C" w:rsidP="00CD779C">
      <w:pPr>
        <w:jc w:val="left"/>
        <w:rPr>
          <w:rFonts w:ascii="Arial" w:eastAsia="Times New Roman" w:hAnsi="Arial" w:cs="Arial"/>
          <w:sz w:val="24"/>
          <w:szCs w:val="24"/>
        </w:rPr>
      </w:pPr>
      <w:r w:rsidRPr="004E4570">
        <w:rPr>
          <w:rFonts w:ascii="Arial" w:eastAsia="Times New Roman" w:hAnsi="Arial" w:cs="Arial"/>
          <w:sz w:val="24"/>
          <w:szCs w:val="24"/>
        </w:rPr>
        <w:t>Both I and my colleagues are seeking specific clarity on [Adult’s] capacity in relation to the following areas of decision making:</w:t>
      </w:r>
    </w:p>
    <w:p w14:paraId="5B36961B" w14:textId="77777777" w:rsidR="00CD779C" w:rsidRPr="004E4570" w:rsidRDefault="00CD779C" w:rsidP="00CD779C">
      <w:pPr>
        <w:jc w:val="left"/>
        <w:rPr>
          <w:rFonts w:ascii="Arial" w:eastAsia="Times New Roman" w:hAnsi="Arial" w:cs="Arial"/>
          <w:sz w:val="24"/>
          <w:szCs w:val="24"/>
        </w:rPr>
      </w:pPr>
    </w:p>
    <w:p w14:paraId="582977CD" w14:textId="77777777" w:rsidR="00CD779C" w:rsidRPr="004E4570" w:rsidRDefault="00CD779C" w:rsidP="00CD779C">
      <w:pPr>
        <w:jc w:val="left"/>
        <w:rPr>
          <w:rFonts w:ascii="Arial" w:eastAsia="Times New Roman" w:hAnsi="Arial" w:cs="Arial"/>
          <w:sz w:val="24"/>
          <w:szCs w:val="24"/>
        </w:rPr>
      </w:pPr>
      <w:r w:rsidRPr="004E4570">
        <w:rPr>
          <w:rFonts w:ascii="Arial" w:eastAsia="Times New Roman" w:hAnsi="Arial" w:cs="Arial"/>
          <w:sz w:val="24"/>
          <w:szCs w:val="24"/>
        </w:rPr>
        <w:t xml:space="preserve">[Specify specific areas of decision making that require assessment] </w:t>
      </w:r>
    </w:p>
    <w:p w14:paraId="49E5E630" w14:textId="77777777" w:rsidR="00CD779C" w:rsidRPr="004E4570" w:rsidRDefault="00CD779C" w:rsidP="00CD779C">
      <w:pPr>
        <w:jc w:val="left"/>
        <w:rPr>
          <w:rFonts w:ascii="Arial" w:eastAsia="Times New Roman" w:hAnsi="Arial" w:cs="Arial"/>
          <w:sz w:val="24"/>
          <w:szCs w:val="24"/>
        </w:rPr>
      </w:pPr>
    </w:p>
    <w:p w14:paraId="13BC9CCD" w14:textId="77777777" w:rsidR="00CD779C" w:rsidRPr="004E4570" w:rsidRDefault="00CD779C" w:rsidP="00CD779C">
      <w:pPr>
        <w:jc w:val="left"/>
        <w:rPr>
          <w:rFonts w:ascii="Arial" w:eastAsia="Times New Roman" w:hAnsi="Arial" w:cs="Arial"/>
          <w:sz w:val="24"/>
          <w:szCs w:val="24"/>
        </w:rPr>
      </w:pPr>
      <w:r w:rsidRPr="004E4570">
        <w:rPr>
          <w:rFonts w:ascii="Arial" w:eastAsia="Times New Roman" w:hAnsi="Arial" w:cs="Arial"/>
          <w:sz w:val="24"/>
          <w:szCs w:val="24"/>
        </w:rPr>
        <w:t xml:space="preserve">I enclose a fully completed Decision Specific Capacity Screening Tool for your information and action. </w:t>
      </w:r>
    </w:p>
    <w:p w14:paraId="45D82463" w14:textId="77777777" w:rsidR="00CD779C" w:rsidRPr="004E4570" w:rsidRDefault="00CD779C" w:rsidP="00CD779C">
      <w:pPr>
        <w:jc w:val="left"/>
        <w:rPr>
          <w:rFonts w:ascii="Arial" w:eastAsia="Times New Roman" w:hAnsi="Arial" w:cs="Arial"/>
          <w:sz w:val="24"/>
          <w:szCs w:val="24"/>
        </w:rPr>
      </w:pPr>
    </w:p>
    <w:p w14:paraId="0FF8C17C" w14:textId="77777777" w:rsidR="00CD779C" w:rsidRPr="004E4570" w:rsidRDefault="00CD779C" w:rsidP="00CD779C">
      <w:pPr>
        <w:jc w:val="left"/>
        <w:rPr>
          <w:rFonts w:ascii="Arial" w:eastAsia="Times New Roman" w:hAnsi="Arial" w:cs="Arial"/>
          <w:sz w:val="24"/>
          <w:szCs w:val="24"/>
        </w:rPr>
      </w:pPr>
      <w:r w:rsidRPr="004E4570">
        <w:rPr>
          <w:rFonts w:ascii="Arial" w:eastAsia="Times New Roman" w:hAnsi="Arial" w:cs="Arial"/>
          <w:sz w:val="24"/>
          <w:szCs w:val="24"/>
        </w:rPr>
        <w:t>Could you please keep me informed of your progress, and in particular if you have referred [ADULT] to another colleague to undertake the assessment.</w:t>
      </w:r>
    </w:p>
    <w:p w14:paraId="55236B84" w14:textId="77777777" w:rsidR="00CD779C" w:rsidRPr="004E4570" w:rsidRDefault="00CD779C" w:rsidP="00CD779C">
      <w:pPr>
        <w:jc w:val="left"/>
        <w:rPr>
          <w:rFonts w:ascii="Arial" w:eastAsia="Times New Roman" w:hAnsi="Arial" w:cs="Arial"/>
          <w:sz w:val="24"/>
          <w:szCs w:val="24"/>
        </w:rPr>
      </w:pPr>
    </w:p>
    <w:p w14:paraId="4AE08D01" w14:textId="77777777" w:rsidR="00CD779C" w:rsidRPr="004E4570" w:rsidRDefault="00CD779C" w:rsidP="00CD779C">
      <w:pPr>
        <w:jc w:val="left"/>
        <w:rPr>
          <w:rFonts w:ascii="Arial" w:eastAsia="Times New Roman" w:hAnsi="Arial" w:cs="Arial"/>
          <w:sz w:val="24"/>
          <w:szCs w:val="24"/>
        </w:rPr>
      </w:pPr>
      <w:r w:rsidRPr="004E4570">
        <w:rPr>
          <w:rFonts w:ascii="Arial" w:eastAsia="Times New Roman" w:hAnsi="Arial" w:cs="Arial"/>
          <w:sz w:val="24"/>
          <w:szCs w:val="24"/>
        </w:rPr>
        <w:t>Yours sincerely,</w:t>
      </w:r>
    </w:p>
    <w:p w14:paraId="090AC7ED" w14:textId="77777777" w:rsidR="006720BE" w:rsidRDefault="00CD779C" w:rsidP="00CD779C">
      <w:pPr>
        <w:jc w:val="left"/>
        <w:rPr>
          <w:rFonts w:ascii="Arial" w:eastAsia="Times New Roman" w:hAnsi="Arial" w:cs="Arial"/>
          <w:sz w:val="24"/>
          <w:szCs w:val="24"/>
        </w:rPr>
      </w:pPr>
      <w:r w:rsidRPr="004E4570">
        <w:rPr>
          <w:rFonts w:ascii="Arial" w:eastAsia="Times New Roman" w:hAnsi="Arial" w:cs="Arial"/>
          <w:sz w:val="24"/>
          <w:szCs w:val="24"/>
        </w:rPr>
        <w:t>[Professionals Name</w:t>
      </w:r>
    </w:p>
    <w:p w14:paraId="41BB3A81" w14:textId="77777777" w:rsidR="006720BE" w:rsidRPr="004E4570" w:rsidRDefault="006720BE" w:rsidP="00FA6315">
      <w:pPr>
        <w:jc w:val="left"/>
        <w:rPr>
          <w:rFonts w:ascii="Arial" w:eastAsia="Times New Roman" w:hAnsi="Arial" w:cs="Arial"/>
          <w:sz w:val="24"/>
          <w:szCs w:val="24"/>
        </w:rPr>
      </w:pPr>
    </w:p>
    <w:sectPr w:rsidR="006720BE" w:rsidRPr="004E4570" w:rsidSect="00FA63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F7A81" w14:textId="77777777" w:rsidR="001E0D13" w:rsidRDefault="001E0D13" w:rsidP="00BC3FA9">
      <w:r>
        <w:separator/>
      </w:r>
    </w:p>
  </w:endnote>
  <w:endnote w:type="continuationSeparator" w:id="0">
    <w:p w14:paraId="3149E076" w14:textId="77777777" w:rsidR="001E0D13" w:rsidRDefault="001E0D13" w:rsidP="00BC3FA9">
      <w:r>
        <w:continuationSeparator/>
      </w:r>
    </w:p>
  </w:endnote>
  <w:endnote w:type="continuationNotice" w:id="1">
    <w:p w14:paraId="59352BEB" w14:textId="77777777" w:rsidR="001E0D13" w:rsidRDefault="001E0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6C01" w14:textId="77777777" w:rsidR="007F542B" w:rsidRDefault="007F5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48B2" w14:textId="77777777" w:rsidR="007F542B" w:rsidRDefault="007F54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10CF" w14:textId="77777777" w:rsidR="007F542B" w:rsidRDefault="007F5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7A108" w14:textId="77777777" w:rsidR="001E0D13" w:rsidRDefault="001E0D13" w:rsidP="00BC3FA9">
      <w:r>
        <w:separator/>
      </w:r>
    </w:p>
  </w:footnote>
  <w:footnote w:type="continuationSeparator" w:id="0">
    <w:p w14:paraId="68074BAC" w14:textId="77777777" w:rsidR="001E0D13" w:rsidRDefault="001E0D13" w:rsidP="00BC3FA9">
      <w:r>
        <w:continuationSeparator/>
      </w:r>
    </w:p>
  </w:footnote>
  <w:footnote w:type="continuationNotice" w:id="1">
    <w:p w14:paraId="398FBE1A" w14:textId="77777777" w:rsidR="001E0D13" w:rsidRDefault="001E0D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B1C4" w14:textId="77777777" w:rsidR="007F542B" w:rsidRDefault="007F5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8F1F" w14:textId="2728EA9C" w:rsidR="00BC3FA9" w:rsidRDefault="00BC3FA9" w:rsidP="00BC3FA9">
    <w:pPr>
      <w:pStyle w:val="Header"/>
      <w:jc w:val="right"/>
    </w:pPr>
    <w:r>
      <w:rPr>
        <w:noProof/>
        <w:lang w:eastAsia="en-GB"/>
      </w:rPr>
      <w:drawing>
        <wp:inline distT="0" distB="0" distL="0" distR="0" wp14:anchorId="37A0CE20" wp14:editId="2F107FD0">
          <wp:extent cx="477079" cy="536715"/>
          <wp:effectExtent l="19050" t="0" r="0" b="0"/>
          <wp:docPr id="264718221" name="Picture 1" descr="NHS 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DG.png"/>
                  <pic:cNvPicPr/>
                </pic:nvPicPr>
                <pic:blipFill>
                  <a:blip r:embed="rId1"/>
                  <a:stretch>
                    <a:fillRect/>
                  </a:stretch>
                </pic:blipFill>
                <pic:spPr>
                  <a:xfrm>
                    <a:off x="0" y="0"/>
                    <a:ext cx="482164" cy="54243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3904" w14:textId="77777777" w:rsidR="007F542B" w:rsidRDefault="007F5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83EC"/>
    <w:multiLevelType w:val="hybridMultilevel"/>
    <w:tmpl w:val="EE04A628"/>
    <w:lvl w:ilvl="0" w:tplc="D2EAFA96">
      <w:start w:val="1"/>
      <w:numFmt w:val="bullet"/>
      <w:lvlText w:val="·"/>
      <w:lvlJc w:val="left"/>
      <w:pPr>
        <w:ind w:left="720" w:hanging="360"/>
      </w:pPr>
      <w:rPr>
        <w:rFonts w:ascii="Symbol" w:hAnsi="Symbol" w:hint="default"/>
      </w:rPr>
    </w:lvl>
    <w:lvl w:ilvl="1" w:tplc="154A0316">
      <w:start w:val="1"/>
      <w:numFmt w:val="bullet"/>
      <w:lvlText w:val="o"/>
      <w:lvlJc w:val="left"/>
      <w:pPr>
        <w:ind w:left="1440" w:hanging="360"/>
      </w:pPr>
      <w:rPr>
        <w:rFonts w:ascii="Courier New" w:hAnsi="Courier New" w:hint="default"/>
      </w:rPr>
    </w:lvl>
    <w:lvl w:ilvl="2" w:tplc="DC2ADBE0">
      <w:start w:val="1"/>
      <w:numFmt w:val="bullet"/>
      <w:lvlText w:val=""/>
      <w:lvlJc w:val="left"/>
      <w:pPr>
        <w:ind w:left="2160" w:hanging="360"/>
      </w:pPr>
      <w:rPr>
        <w:rFonts w:ascii="Wingdings" w:hAnsi="Wingdings" w:hint="default"/>
      </w:rPr>
    </w:lvl>
    <w:lvl w:ilvl="3" w:tplc="BCA6D01C">
      <w:start w:val="1"/>
      <w:numFmt w:val="bullet"/>
      <w:lvlText w:val=""/>
      <w:lvlJc w:val="left"/>
      <w:pPr>
        <w:ind w:left="2880" w:hanging="360"/>
      </w:pPr>
      <w:rPr>
        <w:rFonts w:ascii="Symbol" w:hAnsi="Symbol" w:hint="default"/>
      </w:rPr>
    </w:lvl>
    <w:lvl w:ilvl="4" w:tplc="37D669B8">
      <w:start w:val="1"/>
      <w:numFmt w:val="bullet"/>
      <w:lvlText w:val="o"/>
      <w:lvlJc w:val="left"/>
      <w:pPr>
        <w:ind w:left="3600" w:hanging="360"/>
      </w:pPr>
      <w:rPr>
        <w:rFonts w:ascii="Courier New" w:hAnsi="Courier New" w:hint="default"/>
      </w:rPr>
    </w:lvl>
    <w:lvl w:ilvl="5" w:tplc="0DD05B5A">
      <w:start w:val="1"/>
      <w:numFmt w:val="bullet"/>
      <w:lvlText w:val=""/>
      <w:lvlJc w:val="left"/>
      <w:pPr>
        <w:ind w:left="4320" w:hanging="360"/>
      </w:pPr>
      <w:rPr>
        <w:rFonts w:ascii="Wingdings" w:hAnsi="Wingdings" w:hint="default"/>
      </w:rPr>
    </w:lvl>
    <w:lvl w:ilvl="6" w:tplc="0A805240">
      <w:start w:val="1"/>
      <w:numFmt w:val="bullet"/>
      <w:lvlText w:val=""/>
      <w:lvlJc w:val="left"/>
      <w:pPr>
        <w:ind w:left="5040" w:hanging="360"/>
      </w:pPr>
      <w:rPr>
        <w:rFonts w:ascii="Symbol" w:hAnsi="Symbol" w:hint="default"/>
      </w:rPr>
    </w:lvl>
    <w:lvl w:ilvl="7" w:tplc="CB0658EC">
      <w:start w:val="1"/>
      <w:numFmt w:val="bullet"/>
      <w:lvlText w:val="o"/>
      <w:lvlJc w:val="left"/>
      <w:pPr>
        <w:ind w:left="5760" w:hanging="360"/>
      </w:pPr>
      <w:rPr>
        <w:rFonts w:ascii="Courier New" w:hAnsi="Courier New" w:hint="default"/>
      </w:rPr>
    </w:lvl>
    <w:lvl w:ilvl="8" w:tplc="BFE0AF9C">
      <w:start w:val="1"/>
      <w:numFmt w:val="bullet"/>
      <w:lvlText w:val=""/>
      <w:lvlJc w:val="left"/>
      <w:pPr>
        <w:ind w:left="6480" w:hanging="360"/>
      </w:pPr>
      <w:rPr>
        <w:rFonts w:ascii="Wingdings" w:hAnsi="Wingdings" w:hint="default"/>
      </w:rPr>
    </w:lvl>
  </w:abstractNum>
  <w:abstractNum w:abstractNumId="1" w15:restartNumberingAfterBreak="0">
    <w:nsid w:val="06299D23"/>
    <w:multiLevelType w:val="hybridMultilevel"/>
    <w:tmpl w:val="37008566"/>
    <w:lvl w:ilvl="0" w:tplc="1D1645FE">
      <w:start w:val="1"/>
      <w:numFmt w:val="bullet"/>
      <w:lvlText w:val="·"/>
      <w:lvlJc w:val="left"/>
      <w:pPr>
        <w:ind w:left="720" w:hanging="360"/>
      </w:pPr>
      <w:rPr>
        <w:rFonts w:ascii="Symbol" w:hAnsi="Symbol" w:hint="default"/>
      </w:rPr>
    </w:lvl>
    <w:lvl w:ilvl="1" w:tplc="9D566642">
      <w:start w:val="1"/>
      <w:numFmt w:val="bullet"/>
      <w:lvlText w:val="o"/>
      <w:lvlJc w:val="left"/>
      <w:pPr>
        <w:ind w:left="1440" w:hanging="360"/>
      </w:pPr>
      <w:rPr>
        <w:rFonts w:ascii="Courier New" w:hAnsi="Courier New" w:hint="default"/>
      </w:rPr>
    </w:lvl>
    <w:lvl w:ilvl="2" w:tplc="78664578">
      <w:start w:val="1"/>
      <w:numFmt w:val="bullet"/>
      <w:lvlText w:val=""/>
      <w:lvlJc w:val="left"/>
      <w:pPr>
        <w:ind w:left="2160" w:hanging="360"/>
      </w:pPr>
      <w:rPr>
        <w:rFonts w:ascii="Wingdings" w:hAnsi="Wingdings" w:hint="default"/>
      </w:rPr>
    </w:lvl>
    <w:lvl w:ilvl="3" w:tplc="71BC942C">
      <w:start w:val="1"/>
      <w:numFmt w:val="bullet"/>
      <w:lvlText w:val=""/>
      <w:lvlJc w:val="left"/>
      <w:pPr>
        <w:ind w:left="2880" w:hanging="360"/>
      </w:pPr>
      <w:rPr>
        <w:rFonts w:ascii="Symbol" w:hAnsi="Symbol" w:hint="default"/>
      </w:rPr>
    </w:lvl>
    <w:lvl w:ilvl="4" w:tplc="F72CF89C">
      <w:start w:val="1"/>
      <w:numFmt w:val="bullet"/>
      <w:lvlText w:val="o"/>
      <w:lvlJc w:val="left"/>
      <w:pPr>
        <w:ind w:left="3600" w:hanging="360"/>
      </w:pPr>
      <w:rPr>
        <w:rFonts w:ascii="Courier New" w:hAnsi="Courier New" w:hint="default"/>
      </w:rPr>
    </w:lvl>
    <w:lvl w:ilvl="5" w:tplc="446A0924">
      <w:start w:val="1"/>
      <w:numFmt w:val="bullet"/>
      <w:lvlText w:val=""/>
      <w:lvlJc w:val="left"/>
      <w:pPr>
        <w:ind w:left="4320" w:hanging="360"/>
      </w:pPr>
      <w:rPr>
        <w:rFonts w:ascii="Wingdings" w:hAnsi="Wingdings" w:hint="default"/>
      </w:rPr>
    </w:lvl>
    <w:lvl w:ilvl="6" w:tplc="096484C8">
      <w:start w:val="1"/>
      <w:numFmt w:val="bullet"/>
      <w:lvlText w:val=""/>
      <w:lvlJc w:val="left"/>
      <w:pPr>
        <w:ind w:left="5040" w:hanging="360"/>
      </w:pPr>
      <w:rPr>
        <w:rFonts w:ascii="Symbol" w:hAnsi="Symbol" w:hint="default"/>
      </w:rPr>
    </w:lvl>
    <w:lvl w:ilvl="7" w:tplc="61101152">
      <w:start w:val="1"/>
      <w:numFmt w:val="bullet"/>
      <w:lvlText w:val="o"/>
      <w:lvlJc w:val="left"/>
      <w:pPr>
        <w:ind w:left="5760" w:hanging="360"/>
      </w:pPr>
      <w:rPr>
        <w:rFonts w:ascii="Courier New" w:hAnsi="Courier New" w:hint="default"/>
      </w:rPr>
    </w:lvl>
    <w:lvl w:ilvl="8" w:tplc="CC0EC934">
      <w:start w:val="1"/>
      <w:numFmt w:val="bullet"/>
      <w:lvlText w:val=""/>
      <w:lvlJc w:val="left"/>
      <w:pPr>
        <w:ind w:left="6480" w:hanging="360"/>
      </w:pPr>
      <w:rPr>
        <w:rFonts w:ascii="Wingdings" w:hAnsi="Wingdings" w:hint="default"/>
      </w:rPr>
    </w:lvl>
  </w:abstractNum>
  <w:abstractNum w:abstractNumId="2" w15:restartNumberingAfterBreak="0">
    <w:nsid w:val="3483363D"/>
    <w:multiLevelType w:val="hybridMultilevel"/>
    <w:tmpl w:val="F370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455434">
    <w:abstractNumId w:val="0"/>
  </w:num>
  <w:num w:numId="2" w16cid:durableId="999890839">
    <w:abstractNumId w:val="1"/>
  </w:num>
  <w:num w:numId="3" w16cid:durableId="1118720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style="mso-width-percent:400;mso-height-percent:200;mso-width-relative:margin;mso-height-relative:margin" fillcolor="#ffc000">
      <v:fill color="#ffc000" opacity=".5"/>
      <v:textbox style="mso-fit-shape-to-text:t"/>
      <o:colormru v:ext="edit" colors="#f7964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A9"/>
    <w:rsid w:val="00011205"/>
    <w:rsid w:val="0001507F"/>
    <w:rsid w:val="00016F79"/>
    <w:rsid w:val="0002568D"/>
    <w:rsid w:val="00051ABE"/>
    <w:rsid w:val="0005515A"/>
    <w:rsid w:val="0007597C"/>
    <w:rsid w:val="000E749F"/>
    <w:rsid w:val="000F5C5B"/>
    <w:rsid w:val="001011CA"/>
    <w:rsid w:val="00166A90"/>
    <w:rsid w:val="001A339D"/>
    <w:rsid w:val="001D1BCC"/>
    <w:rsid w:val="001E0D13"/>
    <w:rsid w:val="001F608F"/>
    <w:rsid w:val="00206A54"/>
    <w:rsid w:val="002634CC"/>
    <w:rsid w:val="00264D2A"/>
    <w:rsid w:val="00275A57"/>
    <w:rsid w:val="002D0520"/>
    <w:rsid w:val="002F5BBC"/>
    <w:rsid w:val="003238B5"/>
    <w:rsid w:val="00326ED4"/>
    <w:rsid w:val="00332394"/>
    <w:rsid w:val="00374381"/>
    <w:rsid w:val="0039154A"/>
    <w:rsid w:val="00395DC8"/>
    <w:rsid w:val="003A27F3"/>
    <w:rsid w:val="003A31AF"/>
    <w:rsid w:val="003E0A13"/>
    <w:rsid w:val="003F1B1D"/>
    <w:rsid w:val="00424B89"/>
    <w:rsid w:val="00473C80"/>
    <w:rsid w:val="00491D1D"/>
    <w:rsid w:val="004C20AD"/>
    <w:rsid w:val="004F22E7"/>
    <w:rsid w:val="00504EBA"/>
    <w:rsid w:val="005271AB"/>
    <w:rsid w:val="0053548C"/>
    <w:rsid w:val="005854DA"/>
    <w:rsid w:val="005C08DC"/>
    <w:rsid w:val="005C16EA"/>
    <w:rsid w:val="0062435F"/>
    <w:rsid w:val="0063021A"/>
    <w:rsid w:val="00643EC0"/>
    <w:rsid w:val="00654861"/>
    <w:rsid w:val="006720BE"/>
    <w:rsid w:val="00673374"/>
    <w:rsid w:val="00675D2C"/>
    <w:rsid w:val="0069066F"/>
    <w:rsid w:val="00690B70"/>
    <w:rsid w:val="006A46F9"/>
    <w:rsid w:val="006B48B7"/>
    <w:rsid w:val="006C15E5"/>
    <w:rsid w:val="006E1B9A"/>
    <w:rsid w:val="006E704A"/>
    <w:rsid w:val="006E74BD"/>
    <w:rsid w:val="0073379C"/>
    <w:rsid w:val="00741360"/>
    <w:rsid w:val="0075505B"/>
    <w:rsid w:val="007749DA"/>
    <w:rsid w:val="00775C6E"/>
    <w:rsid w:val="007B3AC3"/>
    <w:rsid w:val="007B6C91"/>
    <w:rsid w:val="007E4340"/>
    <w:rsid w:val="007F542B"/>
    <w:rsid w:val="00830912"/>
    <w:rsid w:val="00833A26"/>
    <w:rsid w:val="00850521"/>
    <w:rsid w:val="00862EDB"/>
    <w:rsid w:val="008766F3"/>
    <w:rsid w:val="00885362"/>
    <w:rsid w:val="008B3B83"/>
    <w:rsid w:val="008E23F0"/>
    <w:rsid w:val="008E3676"/>
    <w:rsid w:val="00903EA6"/>
    <w:rsid w:val="00916D21"/>
    <w:rsid w:val="009310F0"/>
    <w:rsid w:val="009423CF"/>
    <w:rsid w:val="00954288"/>
    <w:rsid w:val="009548A8"/>
    <w:rsid w:val="00962D2D"/>
    <w:rsid w:val="00986C19"/>
    <w:rsid w:val="009C400A"/>
    <w:rsid w:val="009D5122"/>
    <w:rsid w:val="009E7C67"/>
    <w:rsid w:val="009F098C"/>
    <w:rsid w:val="00A0007F"/>
    <w:rsid w:val="00A07862"/>
    <w:rsid w:val="00A73BB8"/>
    <w:rsid w:val="00A86E1D"/>
    <w:rsid w:val="00AA5A32"/>
    <w:rsid w:val="00AE1028"/>
    <w:rsid w:val="00AE4236"/>
    <w:rsid w:val="00AE7E1F"/>
    <w:rsid w:val="00AF7465"/>
    <w:rsid w:val="00B04A84"/>
    <w:rsid w:val="00B31BE6"/>
    <w:rsid w:val="00B31C9C"/>
    <w:rsid w:val="00B47CE2"/>
    <w:rsid w:val="00B505CE"/>
    <w:rsid w:val="00B87A88"/>
    <w:rsid w:val="00BC3FA9"/>
    <w:rsid w:val="00BD0B96"/>
    <w:rsid w:val="00BD6258"/>
    <w:rsid w:val="00C05C6B"/>
    <w:rsid w:val="00C07446"/>
    <w:rsid w:val="00C15672"/>
    <w:rsid w:val="00C24542"/>
    <w:rsid w:val="00C4200E"/>
    <w:rsid w:val="00C52E7B"/>
    <w:rsid w:val="00C6169D"/>
    <w:rsid w:val="00C85990"/>
    <w:rsid w:val="00C8705F"/>
    <w:rsid w:val="00CA5458"/>
    <w:rsid w:val="00CB3BC8"/>
    <w:rsid w:val="00CD779C"/>
    <w:rsid w:val="00D21495"/>
    <w:rsid w:val="00D62F58"/>
    <w:rsid w:val="00D64E5F"/>
    <w:rsid w:val="00D8218D"/>
    <w:rsid w:val="00D83F9B"/>
    <w:rsid w:val="00D9501D"/>
    <w:rsid w:val="00DA425D"/>
    <w:rsid w:val="00DD7BE7"/>
    <w:rsid w:val="00DE166C"/>
    <w:rsid w:val="00DF513D"/>
    <w:rsid w:val="00E60B79"/>
    <w:rsid w:val="00E83131"/>
    <w:rsid w:val="00F1240A"/>
    <w:rsid w:val="00F142AD"/>
    <w:rsid w:val="00F602A9"/>
    <w:rsid w:val="00F71880"/>
    <w:rsid w:val="00F858D1"/>
    <w:rsid w:val="00FA6315"/>
    <w:rsid w:val="00FF510E"/>
    <w:rsid w:val="022F6876"/>
    <w:rsid w:val="02A74FE0"/>
    <w:rsid w:val="04DBFBFE"/>
    <w:rsid w:val="05802806"/>
    <w:rsid w:val="05BE4EB7"/>
    <w:rsid w:val="073DF50F"/>
    <w:rsid w:val="08B81472"/>
    <w:rsid w:val="0AFE05E1"/>
    <w:rsid w:val="0E5F73C8"/>
    <w:rsid w:val="12F06172"/>
    <w:rsid w:val="13278B49"/>
    <w:rsid w:val="1373330D"/>
    <w:rsid w:val="15A71543"/>
    <w:rsid w:val="1615FA53"/>
    <w:rsid w:val="17255F0C"/>
    <w:rsid w:val="1B10160D"/>
    <w:rsid w:val="1DCBE49E"/>
    <w:rsid w:val="1DEB3A4D"/>
    <w:rsid w:val="1E49531A"/>
    <w:rsid w:val="206A2DED"/>
    <w:rsid w:val="21818A28"/>
    <w:rsid w:val="22FC6BFF"/>
    <w:rsid w:val="2308D54F"/>
    <w:rsid w:val="2356C642"/>
    <w:rsid w:val="238C92B2"/>
    <w:rsid w:val="240E626C"/>
    <w:rsid w:val="247A4057"/>
    <w:rsid w:val="24BF87D5"/>
    <w:rsid w:val="256BF2E4"/>
    <w:rsid w:val="273F1014"/>
    <w:rsid w:val="2988B145"/>
    <w:rsid w:val="2A8A5CA6"/>
    <w:rsid w:val="2D09A634"/>
    <w:rsid w:val="2F086ADA"/>
    <w:rsid w:val="31044868"/>
    <w:rsid w:val="33B2D4BD"/>
    <w:rsid w:val="3474B7B5"/>
    <w:rsid w:val="3602F747"/>
    <w:rsid w:val="368D3654"/>
    <w:rsid w:val="37936CED"/>
    <w:rsid w:val="38F8C79B"/>
    <w:rsid w:val="396C7E80"/>
    <w:rsid w:val="3A1B1E32"/>
    <w:rsid w:val="3A1C6BF2"/>
    <w:rsid w:val="3ED40B98"/>
    <w:rsid w:val="4126E616"/>
    <w:rsid w:val="44702516"/>
    <w:rsid w:val="454576AE"/>
    <w:rsid w:val="45ADD4D4"/>
    <w:rsid w:val="47233FC6"/>
    <w:rsid w:val="4741EFF7"/>
    <w:rsid w:val="4978F64B"/>
    <w:rsid w:val="4AA12B2C"/>
    <w:rsid w:val="4B03B2B0"/>
    <w:rsid w:val="4FD8A792"/>
    <w:rsid w:val="502C1544"/>
    <w:rsid w:val="50D44794"/>
    <w:rsid w:val="50E85341"/>
    <w:rsid w:val="51A111B2"/>
    <w:rsid w:val="53A2629A"/>
    <w:rsid w:val="56F5E93D"/>
    <w:rsid w:val="570653A7"/>
    <w:rsid w:val="57C5DB2A"/>
    <w:rsid w:val="588586E7"/>
    <w:rsid w:val="5910B84E"/>
    <w:rsid w:val="598642C6"/>
    <w:rsid w:val="598EF414"/>
    <w:rsid w:val="5A0979E3"/>
    <w:rsid w:val="5A235EEE"/>
    <w:rsid w:val="5C11A962"/>
    <w:rsid w:val="5FE62EDF"/>
    <w:rsid w:val="642DACC6"/>
    <w:rsid w:val="6465E1E3"/>
    <w:rsid w:val="6470D489"/>
    <w:rsid w:val="649902C1"/>
    <w:rsid w:val="6572FC27"/>
    <w:rsid w:val="66624AF4"/>
    <w:rsid w:val="66E219F7"/>
    <w:rsid w:val="67355B29"/>
    <w:rsid w:val="679A1A28"/>
    <w:rsid w:val="67A31DF7"/>
    <w:rsid w:val="67C41E8A"/>
    <w:rsid w:val="68E4270F"/>
    <w:rsid w:val="6BB93366"/>
    <w:rsid w:val="6C2B4E11"/>
    <w:rsid w:val="6C6CD2C0"/>
    <w:rsid w:val="6DA8BFDE"/>
    <w:rsid w:val="6EA3E960"/>
    <w:rsid w:val="6EFDC538"/>
    <w:rsid w:val="71F0BBBB"/>
    <w:rsid w:val="738E8D5A"/>
    <w:rsid w:val="74ED8EF5"/>
    <w:rsid w:val="7769D4A3"/>
    <w:rsid w:val="7A8384E4"/>
    <w:rsid w:val="7BB50E0D"/>
    <w:rsid w:val="7D36E07C"/>
    <w:rsid w:val="7D9B07BE"/>
    <w:rsid w:val="7ECA0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style="mso-width-percent:400;mso-height-percent:200;mso-width-relative:margin;mso-height-relative:margin" fillcolor="#ffc000">
      <v:fill color="#ffc000" opacity=".5"/>
      <v:textbox style="mso-fit-shape-to-text:t"/>
      <o:colormru v:ext="edit" colors="#f79646"/>
    </o:shapedefaults>
    <o:shapelayout v:ext="edit">
      <o:idmap v:ext="edit" data="1"/>
    </o:shapelayout>
  </w:shapeDefaults>
  <w:decimalSymbol w:val="."/>
  <w:listSeparator w:val=","/>
  <w14:docId w14:val="44545736"/>
  <w15:chartTrackingRefBased/>
  <w15:docId w15:val="{22C0B006-2A0D-4F40-91E4-419F3C88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68D"/>
  </w:style>
  <w:style w:type="paragraph" w:styleId="Heading1">
    <w:name w:val="heading 1"/>
    <w:basedOn w:val="Normal"/>
    <w:next w:val="Normal"/>
    <w:link w:val="Heading1Char"/>
    <w:uiPriority w:val="9"/>
    <w:qFormat/>
    <w:rsid w:val="00F602A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602A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602A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602A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602A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602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2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2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2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2A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602A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602A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602A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602A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60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2A9"/>
    <w:rPr>
      <w:rFonts w:eastAsiaTheme="majorEastAsia" w:cstheme="majorBidi"/>
      <w:color w:val="272727" w:themeColor="text1" w:themeTint="D8"/>
    </w:rPr>
  </w:style>
  <w:style w:type="paragraph" w:styleId="Title">
    <w:name w:val="Title"/>
    <w:basedOn w:val="Normal"/>
    <w:next w:val="Normal"/>
    <w:link w:val="TitleChar"/>
    <w:uiPriority w:val="10"/>
    <w:qFormat/>
    <w:rsid w:val="00F602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2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2A9"/>
    <w:pPr>
      <w:spacing w:before="160" w:after="160"/>
    </w:pPr>
    <w:rPr>
      <w:i/>
      <w:iCs/>
      <w:color w:val="404040" w:themeColor="text1" w:themeTint="BF"/>
    </w:rPr>
  </w:style>
  <w:style w:type="character" w:customStyle="1" w:styleId="QuoteChar">
    <w:name w:val="Quote Char"/>
    <w:basedOn w:val="DefaultParagraphFont"/>
    <w:link w:val="Quote"/>
    <w:uiPriority w:val="29"/>
    <w:rsid w:val="00F602A9"/>
    <w:rPr>
      <w:i/>
      <w:iCs/>
      <w:color w:val="404040" w:themeColor="text1" w:themeTint="BF"/>
    </w:rPr>
  </w:style>
  <w:style w:type="paragraph" w:styleId="ListParagraph">
    <w:name w:val="List Paragraph"/>
    <w:basedOn w:val="Normal"/>
    <w:uiPriority w:val="34"/>
    <w:qFormat/>
    <w:rsid w:val="00F602A9"/>
    <w:pPr>
      <w:ind w:left="720"/>
      <w:contextualSpacing/>
    </w:pPr>
  </w:style>
  <w:style w:type="character" w:styleId="IntenseEmphasis">
    <w:name w:val="Intense Emphasis"/>
    <w:basedOn w:val="DefaultParagraphFont"/>
    <w:uiPriority w:val="21"/>
    <w:qFormat/>
    <w:rsid w:val="00F602A9"/>
    <w:rPr>
      <w:i/>
      <w:iCs/>
      <w:color w:val="365F91" w:themeColor="accent1" w:themeShade="BF"/>
    </w:rPr>
  </w:style>
  <w:style w:type="paragraph" w:styleId="IntenseQuote">
    <w:name w:val="Intense Quote"/>
    <w:basedOn w:val="Normal"/>
    <w:next w:val="Normal"/>
    <w:link w:val="IntenseQuoteChar"/>
    <w:uiPriority w:val="30"/>
    <w:qFormat/>
    <w:rsid w:val="00F602A9"/>
    <w:pPr>
      <w:pBdr>
        <w:top w:val="single" w:sz="4" w:space="10" w:color="365F91" w:themeColor="accent1" w:themeShade="BF"/>
        <w:bottom w:val="single" w:sz="4" w:space="10" w:color="365F91" w:themeColor="accent1" w:themeShade="BF"/>
      </w:pBdr>
      <w:spacing w:before="360" w:after="360"/>
      <w:ind w:left="864" w:right="864"/>
    </w:pPr>
    <w:rPr>
      <w:i/>
      <w:iCs/>
      <w:color w:val="365F91" w:themeColor="accent1" w:themeShade="BF"/>
    </w:rPr>
  </w:style>
  <w:style w:type="character" w:customStyle="1" w:styleId="IntenseQuoteChar">
    <w:name w:val="Intense Quote Char"/>
    <w:basedOn w:val="DefaultParagraphFont"/>
    <w:link w:val="IntenseQuote"/>
    <w:uiPriority w:val="30"/>
    <w:rsid w:val="00F602A9"/>
    <w:rPr>
      <w:i/>
      <w:iCs/>
      <w:color w:val="365F91" w:themeColor="accent1" w:themeShade="BF"/>
    </w:rPr>
  </w:style>
  <w:style w:type="character" w:styleId="IntenseReference">
    <w:name w:val="Intense Reference"/>
    <w:basedOn w:val="DefaultParagraphFont"/>
    <w:uiPriority w:val="32"/>
    <w:qFormat/>
    <w:rsid w:val="00F602A9"/>
    <w:rPr>
      <w:b/>
      <w:bCs/>
      <w:smallCaps/>
      <w:color w:val="365F91" w:themeColor="accent1" w:themeShade="BF"/>
      <w:spacing w:val="5"/>
    </w:rPr>
  </w:style>
  <w:style w:type="paragraph" w:styleId="Header">
    <w:name w:val="header"/>
    <w:basedOn w:val="Normal"/>
    <w:link w:val="HeaderChar"/>
    <w:uiPriority w:val="99"/>
    <w:unhideWhenUsed/>
    <w:rsid w:val="00BC3FA9"/>
    <w:pPr>
      <w:tabs>
        <w:tab w:val="center" w:pos="4513"/>
        <w:tab w:val="right" w:pos="9026"/>
      </w:tabs>
    </w:pPr>
  </w:style>
  <w:style w:type="character" w:customStyle="1" w:styleId="HeaderChar">
    <w:name w:val="Header Char"/>
    <w:basedOn w:val="DefaultParagraphFont"/>
    <w:link w:val="Header"/>
    <w:uiPriority w:val="99"/>
    <w:rsid w:val="00BC3FA9"/>
  </w:style>
  <w:style w:type="paragraph" w:styleId="Footer">
    <w:name w:val="footer"/>
    <w:basedOn w:val="Normal"/>
    <w:link w:val="FooterChar"/>
    <w:uiPriority w:val="99"/>
    <w:unhideWhenUsed/>
    <w:rsid w:val="00BC3FA9"/>
    <w:pPr>
      <w:tabs>
        <w:tab w:val="center" w:pos="4513"/>
        <w:tab w:val="right" w:pos="9026"/>
      </w:tabs>
    </w:pPr>
  </w:style>
  <w:style w:type="character" w:customStyle="1" w:styleId="FooterChar">
    <w:name w:val="Footer Char"/>
    <w:basedOn w:val="DefaultParagraphFont"/>
    <w:link w:val="Footer"/>
    <w:uiPriority w:val="99"/>
    <w:rsid w:val="00BC3FA9"/>
  </w:style>
  <w:style w:type="table" w:styleId="TableGrid">
    <w:name w:val="Table Grid"/>
    <w:basedOn w:val="TableNormal"/>
    <w:uiPriority w:val="59"/>
    <w:rsid w:val="00BC3FA9"/>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47CE2"/>
    <w:rPr>
      <w:color w:val="0000FF" w:themeColor="hyperlink"/>
      <w:u w:val="single"/>
    </w:rPr>
  </w:style>
  <w:style w:type="table" w:customStyle="1" w:styleId="TableGrid1">
    <w:name w:val="Table Grid1"/>
    <w:basedOn w:val="TableNormal"/>
    <w:next w:val="TableGrid"/>
    <w:uiPriority w:val="59"/>
    <w:rsid w:val="00CD779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6C19"/>
    <w:pPr>
      <w:jc w:val="left"/>
    </w:pPr>
  </w:style>
  <w:style w:type="character" w:styleId="UnresolvedMention">
    <w:name w:val="Unresolved Mention"/>
    <w:basedOn w:val="DefaultParagraphFont"/>
    <w:uiPriority w:val="99"/>
    <w:semiHidden/>
    <w:unhideWhenUsed/>
    <w:rsid w:val="00D83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gppp.org.uk/information-professionals/find-multi-agency-policies-and-procedures/multi-agency-adult-support-and-protection-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publicguardian-scotland.gov.uk/power-of-attorney"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F2C7C01829B14BA755309D5E279C90" ma:contentTypeVersion="17" ma:contentTypeDescription="Create a new document." ma:contentTypeScope="" ma:versionID="f2d528ec801da19bd5d8c51fdd05e33a">
  <xsd:schema xmlns:xsd="http://www.w3.org/2001/XMLSchema" xmlns:xs="http://www.w3.org/2001/XMLSchema" xmlns:p="http://schemas.microsoft.com/office/2006/metadata/properties" xmlns:ns3="48a3cf01-9924-4cd7-a6c7-23001d487023" xmlns:ns4="811f619f-0ff2-4d4a-b6b5-28f48116f864" targetNamespace="http://schemas.microsoft.com/office/2006/metadata/properties" ma:root="true" ma:fieldsID="5f9f9920019255e89a642fede2c5edf8" ns3:_="" ns4:_="">
    <xsd:import namespace="48a3cf01-9924-4cd7-a6c7-23001d487023"/>
    <xsd:import namespace="811f619f-0ff2-4d4a-b6b5-28f48116f8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cf01-9924-4cd7-a6c7-23001d4870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f619f-0ff2-4d4a-b6b5-28f48116f8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11f619f-0ff2-4d4a-b6b5-28f48116f86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613CD6-37B1-4C66-94CA-659836499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cf01-9924-4cd7-a6c7-23001d487023"/>
    <ds:schemaRef ds:uri="811f619f-0ff2-4d4a-b6b5-28f48116f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032B7-E0D8-4E0A-AFFA-F2F775421372}">
  <ds:schemaRefs>
    <ds:schemaRef ds:uri="http://schemas.openxmlformats.org/officeDocument/2006/bibliography"/>
  </ds:schemaRefs>
</ds:datastoreItem>
</file>

<file path=customXml/itemProps3.xml><?xml version="1.0" encoding="utf-8"?>
<ds:datastoreItem xmlns:ds="http://schemas.openxmlformats.org/officeDocument/2006/customXml" ds:itemID="{D10526B1-2D0C-4885-8421-C7E6B1204BF8}">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 ds:uri="811f619f-0ff2-4d4a-b6b5-28f48116f864"/>
    <ds:schemaRef ds:uri="http://schemas.microsoft.com/office/infopath/2007/PartnerControls"/>
    <ds:schemaRef ds:uri="http://www.w3.org/XML/1998/namespace"/>
    <ds:schemaRef ds:uri="48a3cf01-9924-4cd7-a6c7-23001d487023"/>
    <ds:schemaRef ds:uri="http://purl.org/dc/elements/1.1/"/>
  </ds:schemaRefs>
</ds:datastoreItem>
</file>

<file path=customXml/itemProps4.xml><?xml version="1.0" encoding="utf-8"?>
<ds:datastoreItem xmlns:ds="http://schemas.openxmlformats.org/officeDocument/2006/customXml" ds:itemID="{0EAC5BE2-780F-417C-9586-9B7E4CEB1413}">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3</TotalTime>
  <Pages>14</Pages>
  <Words>3186</Words>
  <Characters>18165</Characters>
  <Application>Microsoft Office Word</Application>
  <DocSecurity>0</DocSecurity>
  <Lines>151</Lines>
  <Paragraphs>42</Paragraphs>
  <ScaleCrop>false</ScaleCrop>
  <Company>NHS Dumfries &amp; Galloway</Company>
  <LinksUpToDate>false</LinksUpToDate>
  <CharactersWithSpaces>21309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Steven (NHS DUMFRIES AND GALLOWAY)</dc:creator>
  <cp:keywords/>
  <dc:description/>
  <cp:lastModifiedBy>BELL, Steven (NHS DUMFRIES AND GALLOWAY)</cp:lastModifiedBy>
  <cp:revision>3</cp:revision>
  <dcterms:created xsi:type="dcterms:W3CDTF">2025-09-04T14:18:00Z</dcterms:created>
  <dcterms:modified xsi:type="dcterms:W3CDTF">2025-09-04T14:21:00Z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0e6fb8-ccde-4e4e-8ab3-a15f1c5abd31_Enabled">
    <vt:lpwstr>true</vt:lpwstr>
  </property>
  <property fmtid="{D5CDD505-2E9C-101B-9397-08002B2CF9AE}" pid="3" name="MSIP_Label_610e6fb8-ccde-4e4e-8ab3-a15f1c5abd31_SetDate">
    <vt:lpwstr>2025-02-18T15:08:26Z</vt:lpwstr>
  </property>
  <property fmtid="{D5CDD505-2E9C-101B-9397-08002B2CF9AE}" pid="4" name="MSIP_Label_610e6fb8-ccde-4e4e-8ab3-a15f1c5abd31_Method">
    <vt:lpwstr>Privileged</vt:lpwstr>
  </property>
  <property fmtid="{D5CDD505-2E9C-101B-9397-08002B2CF9AE}" pid="5" name="MSIP_Label_610e6fb8-ccde-4e4e-8ab3-a15f1c5abd31_Name">
    <vt:lpwstr>610e6fb8-ccde-4e4e-8ab3-a15f1c5abd31</vt:lpwstr>
  </property>
  <property fmtid="{D5CDD505-2E9C-101B-9397-08002B2CF9AE}" pid="6" name="MSIP_Label_610e6fb8-ccde-4e4e-8ab3-a15f1c5abd31_SiteId">
    <vt:lpwstr>bd2e1df6-8d5a-4867-a647-487c2a7402de</vt:lpwstr>
  </property>
  <property fmtid="{D5CDD505-2E9C-101B-9397-08002B2CF9AE}" pid="7" name="MSIP_Label_610e6fb8-ccde-4e4e-8ab3-a15f1c5abd31_ActionId">
    <vt:lpwstr>2cdc8438-b5c3-4767-bbe9-24653ee98d0b</vt:lpwstr>
  </property>
  <property fmtid="{D5CDD505-2E9C-101B-9397-08002B2CF9AE}" pid="8" name="MSIP_Label_610e6fb8-ccde-4e4e-8ab3-a15f1c5abd31_ContentBits">
    <vt:lpwstr>3</vt:lpwstr>
  </property>
  <property fmtid="{D5CDD505-2E9C-101B-9397-08002B2CF9AE}" pid="9" name="ContentTypeId">
    <vt:lpwstr>0x0101009AF2C7C01829B14BA755309D5E279C90</vt:lpwstr>
  </property>
</Properties>
</file>