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D5C7" w14:textId="7923A44D" w:rsidR="00202045" w:rsidRPr="00FE54C5" w:rsidRDefault="00202045">
      <w:pPr>
        <w:rPr>
          <w:sz w:val="36"/>
          <w:szCs w:val="36"/>
        </w:rPr>
      </w:pPr>
      <w:r w:rsidRPr="00202045">
        <w:rPr>
          <w:b/>
          <w:bCs/>
          <w:sz w:val="36"/>
          <w:szCs w:val="36"/>
        </w:rPr>
        <w:t>Quality of Care Review/Care A</w:t>
      </w:r>
      <w:r w:rsidR="006927C0">
        <w:rPr>
          <w:b/>
          <w:bCs/>
          <w:sz w:val="36"/>
          <w:szCs w:val="36"/>
        </w:rPr>
        <w:t>ss</w:t>
      </w:r>
      <w:r w:rsidRPr="00202045">
        <w:rPr>
          <w:b/>
          <w:bCs/>
          <w:sz w:val="36"/>
          <w:szCs w:val="36"/>
        </w:rPr>
        <w:t>urance Visit: Establish the Scope/Commission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BF45DE" w14:paraId="652A6F92" w14:textId="77777777" w:rsidTr="00BF45DE">
        <w:tc>
          <w:tcPr>
            <w:tcW w:w="24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E74B5" w:themeFill="accent1" w:themeFillShade="BF"/>
          </w:tcPr>
          <w:p w14:paraId="4D1911ED" w14:textId="77777777" w:rsidR="00202045" w:rsidRPr="00BF45DE" w:rsidRDefault="00202045" w:rsidP="00AA79BA">
            <w:pPr>
              <w:rPr>
                <w:color w:val="FFFFFF" w:themeColor="background1"/>
              </w:rPr>
            </w:pPr>
            <w:r w:rsidRPr="00BF45DE">
              <w:rPr>
                <w:rFonts w:hAnsi="Aptos"/>
                <w:b/>
                <w:bCs/>
                <w:color w:val="FFFFFF" w:themeColor="background1"/>
                <w:kern w:val="24"/>
                <w:sz w:val="24"/>
                <w:szCs w:val="24"/>
              </w:rPr>
              <w:t>Executive sponsor:</w:t>
            </w:r>
          </w:p>
        </w:tc>
        <w:sdt>
          <w:sdtPr>
            <w:rPr>
              <w:color w:val="D9D9D9" w:themeColor="background1" w:themeShade="D9"/>
            </w:rPr>
            <w:id w:val="-297542940"/>
            <w:placeholder>
              <w:docPart w:val="4947C9D9B8A4422190E33F1538555D3D"/>
            </w:placeholder>
            <w:showingPlcHdr/>
            <w:text/>
          </w:sdtPr>
          <w:sdtContent>
            <w:tc>
              <w:tcPr>
                <w:tcW w:w="6606" w:type="dxa"/>
                <w:tcBorders>
                  <w:left w:val="single" w:sz="2" w:space="0" w:color="FFFFFF" w:themeColor="background1"/>
                  <w:bottom w:val="single" w:sz="2" w:space="0" w:color="FFFFFF" w:themeColor="background1"/>
                </w:tcBorders>
                <w:shd w:val="clear" w:color="auto" w:fill="2E74B5" w:themeFill="accent1" w:themeFillShade="BF"/>
              </w:tcPr>
              <w:p w14:paraId="55D19ABF" w14:textId="65892FDA" w:rsidR="00202045" w:rsidRPr="00BF45DE" w:rsidRDefault="00CB3EF4" w:rsidP="00AA79BA">
                <w:pPr>
                  <w:rPr>
                    <w:color w:val="D9D9D9" w:themeColor="background1" w:themeShade="D9"/>
                  </w:rPr>
                </w:pPr>
                <w:r w:rsidRPr="00BF45DE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460B61" w14:paraId="41DE8CD0" w14:textId="77777777" w:rsidTr="00BF45DE">
        <w:tc>
          <w:tcPr>
            <w:tcW w:w="241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2E74B5" w:themeFill="accent1" w:themeFillShade="BF"/>
          </w:tcPr>
          <w:p w14:paraId="588AA8BA" w14:textId="3C5812D0" w:rsidR="00460B61" w:rsidRPr="00BF45DE" w:rsidRDefault="00460B61" w:rsidP="00AA79BA">
            <w:pPr>
              <w:rPr>
                <w:rFonts w:hAnsi="Aptos"/>
                <w:b/>
                <w:bCs/>
                <w:color w:val="FFFFFF" w:themeColor="background1"/>
                <w:kern w:val="24"/>
                <w:sz w:val="24"/>
                <w:szCs w:val="24"/>
              </w:rPr>
            </w:pPr>
            <w:r w:rsidRPr="00BF45DE">
              <w:rPr>
                <w:rFonts w:hAnsi="Aptos"/>
                <w:b/>
                <w:bCs/>
                <w:color w:val="FFFFFF" w:themeColor="background1"/>
                <w:kern w:val="24"/>
                <w:sz w:val="24"/>
                <w:szCs w:val="24"/>
              </w:rPr>
              <w:t>Lead reviewer:</w:t>
            </w:r>
          </w:p>
        </w:tc>
        <w:sdt>
          <w:sdtPr>
            <w:rPr>
              <w:color w:val="D9D9D9" w:themeColor="background1" w:themeShade="D9"/>
            </w:rPr>
            <w:id w:val="1212313676"/>
            <w:placeholder>
              <w:docPart w:val="E780E08659DF42D98B003F6A8F1538EA"/>
            </w:placeholder>
            <w:showingPlcHdr/>
            <w:text/>
          </w:sdtPr>
          <w:sdtContent>
            <w:tc>
              <w:tcPr>
                <w:tcW w:w="6606" w:type="dxa"/>
                <w:tcBorders>
                  <w:top w:val="single" w:sz="2" w:space="0" w:color="FFFFFF" w:themeColor="background1"/>
                  <w:left w:val="single" w:sz="2" w:space="0" w:color="FFFFFF" w:themeColor="background1"/>
                </w:tcBorders>
                <w:shd w:val="clear" w:color="auto" w:fill="2E74B5" w:themeFill="accent1" w:themeFillShade="BF"/>
              </w:tcPr>
              <w:p w14:paraId="5A77D2CB" w14:textId="3EF0737B" w:rsidR="00460B61" w:rsidRPr="00BF45DE" w:rsidRDefault="00A30ADE" w:rsidP="00AA79BA">
                <w:pPr>
                  <w:rPr>
                    <w:color w:val="D9D9D9" w:themeColor="background1" w:themeShade="D9"/>
                  </w:rPr>
                </w:pPr>
                <w:r w:rsidRPr="00BF45DE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</w:tbl>
    <w:p w14:paraId="2540E07C" w14:textId="662B2C41" w:rsidR="00225A5E" w:rsidRDefault="00225A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74B" w14:paraId="5BDBFE40" w14:textId="77777777" w:rsidTr="00F768B7">
        <w:tc>
          <w:tcPr>
            <w:tcW w:w="9016" w:type="dxa"/>
            <w:shd w:val="clear" w:color="auto" w:fill="DEEAF6" w:themeFill="accent1" w:themeFillTint="33"/>
          </w:tcPr>
          <w:p w14:paraId="78BD0FC8" w14:textId="77777777" w:rsidR="00B3574B" w:rsidRPr="00A3434C" w:rsidRDefault="00B3574B" w:rsidP="0036026D">
            <w:pPr>
              <w:spacing w:after="60"/>
              <w:rPr>
                <w:rFonts w:hAnsi="Aptos"/>
                <w:color w:val="000000" w:themeColor="text1"/>
                <w:kern w:val="24"/>
              </w:rPr>
            </w:pPr>
            <w:r w:rsidRPr="00162D81">
              <w:rPr>
                <w:rFonts w:hAnsi="Aptos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Reason for QoC Review </w:t>
            </w:r>
            <w:r w:rsidRPr="00A3434C">
              <w:rPr>
                <w:rFonts w:hAnsi="Aptos"/>
                <w:color w:val="000000" w:themeColor="text1"/>
                <w:kern w:val="24"/>
              </w:rPr>
              <w:t xml:space="preserve">- </w:t>
            </w:r>
            <w:r>
              <w:rPr>
                <w:rFonts w:hAnsi="Aptos"/>
                <w:color w:val="000000" w:themeColor="text1"/>
                <w:kern w:val="24"/>
              </w:rPr>
              <w:t>e</w:t>
            </w:r>
            <w:r w:rsidRPr="000A123B">
              <w:rPr>
                <w:rFonts w:hAnsi="Aptos"/>
                <w:color w:val="000000" w:themeColor="text1"/>
                <w:kern w:val="24"/>
              </w:rPr>
              <w:t>xamples include</w:t>
            </w:r>
            <w:r>
              <w:rPr>
                <w:rFonts w:hAnsi="Aptos"/>
                <w:color w:val="000000" w:themeColor="text1"/>
                <w:kern w:val="24"/>
              </w:rPr>
              <w:t>:</w:t>
            </w:r>
          </w:p>
          <w:p w14:paraId="08135B61" w14:textId="77777777" w:rsidR="00B3574B" w:rsidRPr="006A3898" w:rsidRDefault="00B3574B" w:rsidP="0036026D">
            <w:pPr>
              <w:pStyle w:val="ListParagraph"/>
              <w:numPr>
                <w:ilvl w:val="0"/>
                <w:numId w:val="2"/>
              </w:numPr>
              <w:rPr>
                <w:rFonts w:hAnsi="Aptos"/>
                <w:color w:val="000000" w:themeColor="text1"/>
                <w:kern w:val="24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Planned or scheduled</w:t>
            </w:r>
          </w:p>
          <w:p w14:paraId="6D54D42F" w14:textId="77777777" w:rsidR="00B3574B" w:rsidRPr="00B3574B" w:rsidRDefault="00B3574B" w:rsidP="00B3574B">
            <w:pPr>
              <w:pStyle w:val="ListParagraph"/>
              <w:numPr>
                <w:ilvl w:val="0"/>
                <w:numId w:val="2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In response to a trigger (area delivering high quality care or area of concern)</w:t>
            </w:r>
          </w:p>
          <w:p w14:paraId="19333098" w14:textId="0765F42B" w:rsidR="00B3574B" w:rsidRPr="00B43541" w:rsidRDefault="00B3574B" w:rsidP="00B3574B">
            <w:pPr>
              <w:pStyle w:val="ListParagraph"/>
              <w:numPr>
                <w:ilvl w:val="0"/>
                <w:numId w:val="2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Peer review (internal/external)</w:t>
            </w:r>
          </w:p>
        </w:tc>
      </w:tr>
      <w:tr w:rsidR="00B3574B" w14:paraId="3CF79B04" w14:textId="77777777" w:rsidTr="00B3574B">
        <w:sdt>
          <w:sdtPr>
            <w:rPr>
              <w:color w:val="3B3838" w:themeColor="background2" w:themeShade="40"/>
            </w:rPr>
            <w:id w:val="68556055"/>
            <w:placeholder>
              <w:docPart w:val="09A2474B89694F3DA89C6B36AB829CF4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FFFFFF" w:themeFill="background1"/>
              </w:tcPr>
              <w:p w14:paraId="3D428BBD" w14:textId="07CE28C3" w:rsidR="00B3574B" w:rsidRPr="00B43541" w:rsidRDefault="00B3574B" w:rsidP="0036026D">
                <w:pPr>
                  <w:rPr>
                    <w:color w:val="3B3838" w:themeColor="background2" w:themeShade="40"/>
                  </w:rPr>
                </w:pPr>
                <w:r w:rsidRPr="00B43541">
                  <w:rPr>
                    <w:rStyle w:val="PlaceholderText"/>
                    <w:color w:val="3B3838" w:themeColor="background2" w:themeShade="40"/>
                  </w:rPr>
                  <w:t>Click or tap here to enter text.</w:t>
                </w:r>
              </w:p>
            </w:tc>
          </w:sdtContent>
        </w:sdt>
      </w:tr>
      <w:tr w:rsidR="00B3574B" w14:paraId="2262A917" w14:textId="77777777" w:rsidTr="00905E56">
        <w:tc>
          <w:tcPr>
            <w:tcW w:w="9016" w:type="dxa"/>
            <w:shd w:val="clear" w:color="auto" w:fill="BDD6EE" w:themeFill="accent1" w:themeFillTint="66"/>
          </w:tcPr>
          <w:p w14:paraId="644F7581" w14:textId="77777777" w:rsidR="00B3574B" w:rsidRPr="006A3898" w:rsidRDefault="00B3574B" w:rsidP="0036026D">
            <w:pPr>
              <w:spacing w:after="60"/>
              <w:rPr>
                <w:rFonts w:hAnsi="Aptos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62D81">
              <w:rPr>
                <w:rFonts w:hAnsi="Aptos"/>
                <w:b/>
                <w:bCs/>
                <w:color w:val="000000" w:themeColor="text1"/>
                <w:kern w:val="24"/>
                <w:sz w:val="28"/>
                <w:szCs w:val="28"/>
              </w:rPr>
              <w:t>What are you seeking to understand?</w:t>
            </w:r>
            <w:r w:rsidRPr="005D78C7">
              <w:rPr>
                <w:rFonts w:hAnsi="Aptos"/>
                <w:color w:val="000000" w:themeColor="text1"/>
                <w:kern w:val="24"/>
              </w:rPr>
              <w:t xml:space="preserve"> - </w:t>
            </w:r>
            <w:r>
              <w:rPr>
                <w:rFonts w:hAnsi="Aptos"/>
                <w:color w:val="000000" w:themeColor="text1"/>
                <w:kern w:val="24"/>
              </w:rPr>
              <w:t>e</w:t>
            </w:r>
            <w:r w:rsidRPr="005D78C7">
              <w:rPr>
                <w:rFonts w:hAnsi="Aptos"/>
                <w:color w:val="000000" w:themeColor="text1"/>
                <w:kern w:val="24"/>
              </w:rPr>
              <w:t>xamples include:</w:t>
            </w:r>
          </w:p>
          <w:p w14:paraId="575BB59F" w14:textId="77777777" w:rsidR="00B3574B" w:rsidRPr="006A3898" w:rsidRDefault="00B3574B" w:rsidP="0036026D">
            <w:pPr>
              <w:pStyle w:val="ListParagraph"/>
              <w:numPr>
                <w:ilvl w:val="0"/>
                <w:numId w:val="3"/>
              </w:numPr>
              <w:rPr>
                <w:rFonts w:hAnsi="Aptos"/>
                <w:color w:val="000000" w:themeColor="text1"/>
                <w:kern w:val="24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What questions are you seeking to answer?</w:t>
            </w:r>
          </w:p>
          <w:p w14:paraId="745373D8" w14:textId="77777777" w:rsidR="00B3574B" w:rsidRPr="006A3898" w:rsidRDefault="00B3574B" w:rsidP="0036026D">
            <w:pPr>
              <w:pStyle w:val="ListParagraph"/>
              <w:numPr>
                <w:ilvl w:val="0"/>
                <w:numId w:val="3"/>
              </w:numPr>
              <w:rPr>
                <w:rFonts w:hAnsi="Aptos"/>
                <w:color w:val="000000" w:themeColor="text1"/>
                <w:kern w:val="24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Which elements of EiC framework will be used?</w:t>
            </w:r>
          </w:p>
          <w:p w14:paraId="389EE180" w14:textId="77777777" w:rsidR="00B3574B" w:rsidRPr="00B3574B" w:rsidRDefault="00B3574B" w:rsidP="00B3574B">
            <w:pPr>
              <w:pStyle w:val="ListParagraph"/>
              <w:numPr>
                <w:ilvl w:val="0"/>
                <w:numId w:val="3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What are the enablers?</w:t>
            </w:r>
            <w:r>
              <w:rPr>
                <w:rFonts w:hAnsi="Aptos"/>
                <w:color w:val="000000" w:themeColor="text1"/>
                <w:kern w:val="24"/>
              </w:rPr>
              <w:t xml:space="preserve"> </w:t>
            </w:r>
          </w:p>
          <w:p w14:paraId="159F7BF2" w14:textId="09AFCED8" w:rsidR="00B3574B" w:rsidRPr="00B43541" w:rsidRDefault="00B3574B" w:rsidP="00B3574B">
            <w:pPr>
              <w:pStyle w:val="ListParagraph"/>
              <w:numPr>
                <w:ilvl w:val="0"/>
                <w:numId w:val="3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What are the barriers?</w:t>
            </w:r>
          </w:p>
        </w:tc>
      </w:tr>
      <w:tr w:rsidR="00B3574B" w14:paraId="0D28B363" w14:textId="77777777" w:rsidTr="00685B95">
        <w:sdt>
          <w:sdtPr>
            <w:rPr>
              <w:color w:val="3B3838" w:themeColor="background2" w:themeShade="40"/>
            </w:rPr>
            <w:id w:val="-515542171"/>
            <w:placeholder>
              <w:docPart w:val="9A585F5D72C247F7BE3F8B84997EA539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FFFFFF" w:themeFill="background1"/>
              </w:tcPr>
              <w:p w14:paraId="0A4ED406" w14:textId="23D2A3B1" w:rsidR="00B3574B" w:rsidRPr="00B43541" w:rsidRDefault="00B3574B" w:rsidP="0036026D">
                <w:pPr>
                  <w:rPr>
                    <w:color w:val="3B3838" w:themeColor="background2" w:themeShade="40"/>
                  </w:rPr>
                </w:pPr>
                <w:r w:rsidRPr="00B43541">
                  <w:rPr>
                    <w:rStyle w:val="PlaceholderText"/>
                    <w:color w:val="3B3838" w:themeColor="background2" w:themeShade="40"/>
                  </w:rPr>
                  <w:t>Click or tap here to enter text.</w:t>
                </w:r>
              </w:p>
            </w:tc>
          </w:sdtContent>
        </w:sdt>
      </w:tr>
      <w:tr w:rsidR="00B3574B" w14:paraId="619500D7" w14:textId="77777777" w:rsidTr="008A347B">
        <w:tc>
          <w:tcPr>
            <w:tcW w:w="9016" w:type="dxa"/>
            <w:shd w:val="clear" w:color="auto" w:fill="9CC2E5" w:themeFill="accent1" w:themeFillTint="99"/>
          </w:tcPr>
          <w:p w14:paraId="079EB3AB" w14:textId="77777777" w:rsidR="00B3574B" w:rsidRPr="006A3898" w:rsidRDefault="00B3574B" w:rsidP="0036026D">
            <w:pPr>
              <w:spacing w:after="60"/>
              <w:rPr>
                <w:rFonts w:hAnsi="Aptos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62D81">
              <w:rPr>
                <w:rFonts w:hAnsi="Aptos"/>
                <w:b/>
                <w:bCs/>
                <w:color w:val="000000" w:themeColor="text1"/>
                <w:kern w:val="24"/>
                <w:sz w:val="28"/>
                <w:szCs w:val="28"/>
              </w:rPr>
              <w:t>Governance/Reporting</w:t>
            </w:r>
            <w:r w:rsidRPr="005D78C7">
              <w:rPr>
                <w:rFonts w:hAnsi="Aptos"/>
                <w:color w:val="000000" w:themeColor="text1"/>
                <w:kern w:val="24"/>
              </w:rPr>
              <w:t xml:space="preserve"> – </w:t>
            </w:r>
            <w:r>
              <w:rPr>
                <w:rFonts w:hAnsi="Aptos"/>
                <w:color w:val="000000" w:themeColor="text1"/>
                <w:kern w:val="24"/>
              </w:rPr>
              <w:t>c</w:t>
            </w:r>
            <w:r w:rsidRPr="005D78C7">
              <w:rPr>
                <w:rFonts w:hAnsi="Aptos"/>
                <w:color w:val="000000" w:themeColor="text1"/>
                <w:kern w:val="24"/>
              </w:rPr>
              <w:t>onsider:</w:t>
            </w:r>
          </w:p>
          <w:p w14:paraId="6E5F54E6" w14:textId="77777777" w:rsidR="00B3574B" w:rsidRPr="006A3898" w:rsidRDefault="00B3574B" w:rsidP="0036026D">
            <w:pPr>
              <w:pStyle w:val="ListParagraph"/>
              <w:numPr>
                <w:ilvl w:val="0"/>
                <w:numId w:val="4"/>
              </w:numPr>
              <w:rPr>
                <w:rFonts w:hAnsi="Aptos"/>
                <w:color w:val="000000" w:themeColor="text1"/>
                <w:kern w:val="24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Escalation route</w:t>
            </w:r>
          </w:p>
          <w:p w14:paraId="5A48FB15" w14:textId="77777777" w:rsidR="00B3574B" w:rsidRPr="006A3898" w:rsidRDefault="00B3574B" w:rsidP="0036026D">
            <w:pPr>
              <w:pStyle w:val="ListParagraph"/>
              <w:numPr>
                <w:ilvl w:val="0"/>
                <w:numId w:val="4"/>
              </w:numPr>
              <w:rPr>
                <w:rFonts w:hAnsi="Aptos"/>
                <w:color w:val="000000" w:themeColor="text1"/>
                <w:kern w:val="24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Clinical and Care Governance meetings</w:t>
            </w:r>
          </w:p>
          <w:p w14:paraId="7F4FE1E3" w14:textId="77777777" w:rsidR="00B3574B" w:rsidRPr="00B3574B" w:rsidRDefault="00B3574B" w:rsidP="00B3574B">
            <w:pPr>
              <w:pStyle w:val="ListParagraph"/>
              <w:numPr>
                <w:ilvl w:val="0"/>
                <w:numId w:val="4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Implementation plan/reporting expectations</w:t>
            </w:r>
          </w:p>
          <w:p w14:paraId="1F858D93" w14:textId="57BCC149" w:rsidR="00B3574B" w:rsidRPr="00B43541" w:rsidRDefault="00B3574B" w:rsidP="00B3574B">
            <w:pPr>
              <w:pStyle w:val="ListParagraph"/>
              <w:numPr>
                <w:ilvl w:val="0"/>
                <w:numId w:val="4"/>
              </w:numPr>
              <w:rPr>
                <w:color w:val="3B3838" w:themeColor="background2" w:themeShade="40"/>
              </w:rPr>
            </w:pPr>
            <w:r w:rsidRPr="006A3898">
              <w:rPr>
                <w:rFonts w:hAnsi="Aptos"/>
                <w:color w:val="000000" w:themeColor="text1"/>
                <w:kern w:val="24"/>
              </w:rPr>
              <w:t>Output – via professional judgement, RAG rating</w:t>
            </w:r>
          </w:p>
        </w:tc>
      </w:tr>
      <w:tr w:rsidR="00B3574B" w14:paraId="220E5E2B" w14:textId="77777777" w:rsidTr="00B3574B">
        <w:sdt>
          <w:sdtPr>
            <w:rPr>
              <w:color w:val="3B3838" w:themeColor="background2" w:themeShade="40"/>
            </w:rPr>
            <w:id w:val="-1437973216"/>
            <w:placeholder>
              <w:docPart w:val="98E0AD16725E4DBB9C82675DEB03FD81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FFFFFF" w:themeFill="background1"/>
              </w:tcPr>
              <w:p w14:paraId="012275D0" w14:textId="15222F92" w:rsidR="00B3574B" w:rsidRPr="00B43541" w:rsidRDefault="00B3574B" w:rsidP="0036026D">
                <w:pPr>
                  <w:rPr>
                    <w:color w:val="3B3838" w:themeColor="background2" w:themeShade="40"/>
                  </w:rPr>
                </w:pPr>
                <w:r w:rsidRPr="00B43541">
                  <w:rPr>
                    <w:rStyle w:val="PlaceholderText"/>
                    <w:color w:val="3B3838" w:themeColor="background2" w:themeShade="40"/>
                  </w:rPr>
                  <w:t>Click or tap here to enter text.</w:t>
                </w:r>
              </w:p>
            </w:tc>
          </w:sdtContent>
        </w:sdt>
      </w:tr>
    </w:tbl>
    <w:p w14:paraId="7D002009" w14:textId="77777777" w:rsidR="000A68CC" w:rsidRDefault="000A68CC" w:rsidP="00162D81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0ADE" w14:paraId="35A3C691" w14:textId="77777777" w:rsidTr="00F54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14:paraId="54A74CD6" w14:textId="77777777" w:rsidR="00A30ADE" w:rsidRPr="00A30ADE" w:rsidRDefault="00A30ADE" w:rsidP="00A30ADE">
            <w:r w:rsidRPr="00A30ADE">
              <w:t>Quality of Care / Care Assurance Visit Team:</w:t>
            </w:r>
          </w:p>
          <w:p w14:paraId="30F8034F" w14:textId="313B8170" w:rsidR="00A30ADE" w:rsidRDefault="00A30ADE" w:rsidP="00A30ADE">
            <w:r w:rsidRPr="00A30ADE">
              <w:t xml:space="preserve">Consider who is involved, what support is needed for each Stage of the QoC Review Process and what their responsibilities are.  </w:t>
            </w:r>
          </w:p>
        </w:tc>
      </w:tr>
      <w:tr w:rsidR="00A30ADE" w14:paraId="6525D822" w14:textId="77777777" w:rsidTr="00F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14:paraId="3B39CD40" w14:textId="20167F90" w:rsidR="00A30ADE" w:rsidRDefault="00A30ADE" w:rsidP="00AA79BA">
            <w:r w:rsidRPr="005C02EF">
              <w:rPr>
                <w:color w:val="FFFFFF" w:themeColor="background1"/>
              </w:rPr>
              <w:t>Who is involved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14:paraId="3383DF9A" w14:textId="2337796B" w:rsidR="00A30ADE" w:rsidRPr="005C02EF" w:rsidRDefault="00A30ADE" w:rsidP="00AA7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02EF">
              <w:rPr>
                <w:b/>
                <w:bCs/>
                <w:color w:val="FFFFFF" w:themeColor="background1"/>
              </w:rPr>
              <w:t>Role and responsibility</w:t>
            </w:r>
          </w:p>
        </w:tc>
      </w:tr>
      <w:tr w:rsidR="005C02EF" w14:paraId="189FE4D2" w14:textId="77777777" w:rsidTr="005C0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16B3D" w14:textId="39027C43" w:rsidR="00A30ADE" w:rsidRPr="005C02EF" w:rsidRDefault="00A30ADE" w:rsidP="00AA79BA">
            <w:pPr>
              <w:rPr>
                <w:b w:val="0"/>
                <w:bCs w:val="0"/>
              </w:rPr>
            </w:pPr>
            <w:r w:rsidRPr="005C02EF">
              <w:rPr>
                <w:b w:val="0"/>
                <w:bCs w:val="0"/>
              </w:rPr>
              <w:t>MDT support</w:t>
            </w:r>
          </w:p>
        </w:tc>
        <w:sdt>
          <w:sdtPr>
            <w:id w:val="1191108461"/>
            <w:placeholder>
              <w:docPart w:val="877D51E00E804410AECAE36B4AAB32C8"/>
            </w:placeholder>
            <w:showingPlcHdr/>
            <w:text/>
          </w:sdtPr>
          <w:sdtContent>
            <w:tc>
              <w:tcPr>
                <w:tcW w:w="45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DDBE9AA" w14:textId="14B150E1" w:rsidR="00A30ADE" w:rsidRDefault="00FA1F30" w:rsidP="00AA79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ADE" w14:paraId="76ECE90E" w14:textId="77777777" w:rsidTr="005C0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19F965" w14:textId="6B7561A0" w:rsidR="00A30ADE" w:rsidRPr="005C02EF" w:rsidRDefault="00A30ADE" w:rsidP="00AA79BA">
            <w:pPr>
              <w:rPr>
                <w:b w:val="0"/>
                <w:bCs w:val="0"/>
              </w:rPr>
            </w:pPr>
            <w:r w:rsidRPr="005C02EF">
              <w:rPr>
                <w:b w:val="0"/>
                <w:bCs w:val="0"/>
              </w:rPr>
              <w:t>Clinical area / service</w:t>
            </w:r>
          </w:p>
        </w:tc>
        <w:sdt>
          <w:sdtPr>
            <w:id w:val="-2043822383"/>
            <w:placeholder>
              <w:docPart w:val="7AD69806C2DE4F2D8C582071954BEEB8"/>
            </w:placeholder>
            <w:showingPlcHdr/>
            <w:text/>
          </w:sdtPr>
          <w:sdtContent>
            <w:tc>
              <w:tcPr>
                <w:tcW w:w="45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4817EDF" w14:textId="57A4069E" w:rsidR="00A30ADE" w:rsidRDefault="00FA1F30" w:rsidP="00AA79B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02EF" w14:paraId="3388565B" w14:textId="77777777" w:rsidTr="005C0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B5B931" w14:textId="09B04CC4" w:rsidR="00A30ADE" w:rsidRPr="005C02EF" w:rsidRDefault="00A30ADE" w:rsidP="00AA79BA">
            <w:pPr>
              <w:rPr>
                <w:b w:val="0"/>
                <w:bCs w:val="0"/>
              </w:rPr>
            </w:pPr>
            <w:r w:rsidRPr="005C02EF">
              <w:rPr>
                <w:b w:val="0"/>
                <w:bCs w:val="0"/>
              </w:rPr>
              <w:t>Staff support</w:t>
            </w:r>
          </w:p>
        </w:tc>
        <w:sdt>
          <w:sdtPr>
            <w:id w:val="1156727668"/>
            <w:placeholder>
              <w:docPart w:val="4D3F6E00A06C400AAA48A253AAEFEF0E"/>
            </w:placeholder>
            <w:showingPlcHdr/>
            <w:text/>
          </w:sdtPr>
          <w:sdtContent>
            <w:tc>
              <w:tcPr>
                <w:tcW w:w="45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B8E776C" w14:textId="0F372B95" w:rsidR="00A30ADE" w:rsidRDefault="00FA1F30" w:rsidP="00AA79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ADE" w14:paraId="716AD972" w14:textId="77777777" w:rsidTr="005C0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65BF06" w14:textId="20597174" w:rsidR="00A30ADE" w:rsidRPr="005C02EF" w:rsidRDefault="00A30ADE" w:rsidP="00AA79BA">
            <w:pPr>
              <w:rPr>
                <w:b w:val="0"/>
                <w:bCs w:val="0"/>
              </w:rPr>
            </w:pPr>
            <w:r w:rsidRPr="005C02EF">
              <w:rPr>
                <w:b w:val="0"/>
                <w:bCs w:val="0"/>
              </w:rPr>
              <w:t>Data analysis support</w:t>
            </w:r>
          </w:p>
        </w:tc>
        <w:sdt>
          <w:sdtPr>
            <w:id w:val="-2119059762"/>
            <w:placeholder>
              <w:docPart w:val="B8F3898C4E2F44ABB59D3271D9A8A75F"/>
            </w:placeholder>
            <w:showingPlcHdr/>
            <w:text/>
          </w:sdtPr>
          <w:sdtContent>
            <w:tc>
              <w:tcPr>
                <w:tcW w:w="45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A5DF41E" w14:textId="31FBBA03" w:rsidR="00A30ADE" w:rsidRDefault="00FA1F30" w:rsidP="00AA79B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CE1FCB" w14:textId="77777777" w:rsidR="00B150CC" w:rsidRDefault="00B150CC" w:rsidP="00162D81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268"/>
        <w:gridCol w:w="2075"/>
      </w:tblGrid>
      <w:tr w:rsidR="009416B8" w14:paraId="5CC6E972" w14:textId="77777777" w:rsidTr="00ED7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E74B5" w:themeFill="accent1" w:themeFillShade="BF"/>
          </w:tcPr>
          <w:p w14:paraId="027850F8" w14:textId="7379EC84" w:rsidR="009416B8" w:rsidRPr="00ED789D" w:rsidRDefault="009416B8" w:rsidP="00162D81">
            <w:r w:rsidRPr="00ED789D">
              <w:rPr>
                <w:color w:val="FFFFFF" w:themeColor="background1"/>
              </w:rPr>
              <w:t>QoC review process: Timeline</w:t>
            </w:r>
          </w:p>
        </w:tc>
      </w:tr>
      <w:tr w:rsidR="00B7344C" w14:paraId="49C4EB90" w14:textId="77777777" w:rsidTr="00B7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F6B2D3" w14:textId="521D7A2A" w:rsidR="009416B8" w:rsidRDefault="009416B8" w:rsidP="00162D81">
            <w:r>
              <w:t>Stage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4373585" w14:textId="139ECFD8" w:rsidR="009416B8" w:rsidRPr="00B97791" w:rsidRDefault="009416B8" w:rsidP="0016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97791">
              <w:rPr>
                <w:b/>
                <w:bCs/>
              </w:rPr>
              <w:t>Outcome/milestone</w:t>
            </w:r>
          </w:p>
        </w:tc>
        <w:tc>
          <w:tcPr>
            <w:tcW w:w="22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0D2C9A" w14:textId="5367981E" w:rsidR="009416B8" w:rsidRPr="00B97791" w:rsidRDefault="009416B8" w:rsidP="0016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97791">
              <w:rPr>
                <w:b/>
                <w:bCs/>
              </w:rPr>
              <w:t>Start date</w:t>
            </w:r>
          </w:p>
        </w:tc>
        <w:tc>
          <w:tcPr>
            <w:tcW w:w="20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574B808" w14:textId="37E9A9C3" w:rsidR="009416B8" w:rsidRPr="00B97791" w:rsidRDefault="009416B8" w:rsidP="00162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97791">
              <w:rPr>
                <w:b/>
                <w:bCs/>
              </w:rPr>
              <w:t>End date</w:t>
            </w:r>
          </w:p>
        </w:tc>
      </w:tr>
      <w:tr w:rsidR="009416B8" w14:paraId="75CBC650" w14:textId="77777777" w:rsidTr="00B7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28DD94B" w14:textId="0C5CA122" w:rsidR="009416B8" w:rsidRDefault="009416B8" w:rsidP="009416B8">
            <w:r>
              <w:t>1. Scope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D5CDE4" w14:textId="43CF970B" w:rsidR="009416B8" w:rsidRDefault="009416B8" w:rsidP="00162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Agreed scope/commission</w:t>
            </w:r>
          </w:p>
        </w:tc>
        <w:sdt>
          <w:sdtPr>
            <w:id w:val="-2076582045"/>
            <w:placeholder>
              <w:docPart w:val="4E8F123C79844976974EAB0C6B5927D1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43486DC8" w14:textId="1D02B8DF" w:rsidR="009416B8" w:rsidRDefault="00965CC8" w:rsidP="00162D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0114360"/>
            <w:placeholder>
              <w:docPart w:val="1DD962513B7443D190BE87C1F20A9552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4CA87636" w14:textId="278D8808" w:rsidR="009416B8" w:rsidRDefault="00965CC8" w:rsidP="00162D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524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4D2F0DBC" w14:textId="77777777" w:rsidTr="00B7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83DCF5" w14:textId="6AE47D74" w:rsidR="00965CC8" w:rsidRDefault="00965CC8" w:rsidP="00965CC8">
            <w:r>
              <w:t>2. Data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EC05A13" w14:textId="1624489C" w:rsidR="00965CC8" w:rsidRDefault="00965CC8" w:rsidP="00965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sources identified and reviewed</w:t>
            </w:r>
          </w:p>
        </w:tc>
        <w:sdt>
          <w:sdtPr>
            <w:id w:val="996143617"/>
            <w:placeholder>
              <w:docPart w:val="E156758C9D5A435FBF82DFDA48D3520B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444C7826" w14:textId="76F66C79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053708"/>
            <w:placeholder>
              <w:docPart w:val="A5FCE6745F27469B81ACD5EA91EDB3B4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44AA1D33" w14:textId="46A7EF12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45270613" w14:textId="77777777" w:rsidTr="00B7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12EC7D4" w14:textId="779D9E89" w:rsidR="00965CC8" w:rsidRDefault="00965CC8" w:rsidP="00965CC8">
            <w:r>
              <w:t>3. Visit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AB4E463" w14:textId="19649C5F" w:rsidR="00965CC8" w:rsidRDefault="00965CC8" w:rsidP="00965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 to clinical area/service</w:t>
            </w:r>
          </w:p>
        </w:tc>
        <w:sdt>
          <w:sdtPr>
            <w:id w:val="591823334"/>
            <w:placeholder>
              <w:docPart w:val="053C76D1B9E241F681A87C23AAFE7126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28AA71AC" w14:textId="5895CB66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1138786"/>
            <w:placeholder>
              <w:docPart w:val="D0F7364327C447F6B048DC17C1734F3E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2DD7A6CE" w14:textId="4B5B8570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3EC817EA" w14:textId="77777777" w:rsidTr="00B7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20ED8F" w14:textId="26ABFCAB" w:rsidR="00965CC8" w:rsidRDefault="00965CC8" w:rsidP="00965CC8">
            <w:r>
              <w:t>4. Triangulation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B463494" w14:textId="44CA3CEE" w:rsidR="00965CC8" w:rsidRDefault="00965CC8" w:rsidP="00965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Themes from gathered data</w:t>
            </w:r>
          </w:p>
        </w:tc>
        <w:sdt>
          <w:sdtPr>
            <w:id w:val="1570774301"/>
            <w:placeholder>
              <w:docPart w:val="840730FC9ED54A0A906D91B99AEC9B3F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2F5C035C" w14:textId="1A841799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2605948"/>
            <w:placeholder>
              <w:docPart w:val="7499FACA87A2433796EFE50942785B76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77F9A1FB" w14:textId="079E9CEC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3A5A257C" w14:textId="77777777" w:rsidTr="00B7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4A3E0F" w14:textId="404D8CCA" w:rsidR="00965CC8" w:rsidRDefault="00965CC8" w:rsidP="00965CC8">
            <w:r>
              <w:t>5. Draft report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3B74F4" w14:textId="03897F4D" w:rsidR="00965CC8" w:rsidRDefault="00965CC8" w:rsidP="00965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Report: qualitative and quantitative data</w:t>
            </w:r>
          </w:p>
        </w:tc>
        <w:sdt>
          <w:sdtPr>
            <w:id w:val="975417179"/>
            <w:placeholder>
              <w:docPart w:val="CBF89D2726D34BC8A3EBADD7552F6C34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380294A0" w14:textId="52F13FEB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1648662"/>
            <w:placeholder>
              <w:docPart w:val="6843BC08014E462494F0D1F8378DA700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560C8BC0" w14:textId="0FE02BEF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37A33631" w14:textId="77777777" w:rsidTr="00B7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F5CCCA1" w14:textId="5DD85F50" w:rsidR="00965CC8" w:rsidRDefault="00965CC8" w:rsidP="00965CC8">
            <w:r>
              <w:lastRenderedPageBreak/>
              <w:t>6. Feedback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231A60" w14:textId="4C7E95E3" w:rsidR="00965CC8" w:rsidRDefault="00965CC8" w:rsidP="00965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feedback</w:t>
            </w:r>
          </w:p>
        </w:tc>
        <w:sdt>
          <w:sdtPr>
            <w:id w:val="170537036"/>
            <w:placeholder>
              <w:docPart w:val="0611440355C04D4FAE191FC306508D4A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5BB79F34" w14:textId="13EDEFBE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4732585"/>
            <w:placeholder>
              <w:docPart w:val="7C8B9E25DB3049E1AE37D198354E3120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2E636EED" w14:textId="46710662" w:rsidR="00965CC8" w:rsidRDefault="00965CC8" w:rsidP="00965C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CC8" w14:paraId="7F49E828" w14:textId="77777777" w:rsidTr="00506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5670F70" w14:textId="4D562AC4" w:rsidR="00965CC8" w:rsidRDefault="00965CC8" w:rsidP="00965CC8">
            <w:r>
              <w:t>7. Governance</w:t>
            </w: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C818D3" w14:textId="0CF14DD0" w:rsidR="00965CC8" w:rsidRDefault="00965CC8" w:rsidP="00965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report</w:t>
            </w:r>
          </w:p>
        </w:tc>
        <w:sdt>
          <w:sdtPr>
            <w:id w:val="-1888017395"/>
            <w:placeholder>
              <w:docPart w:val="FAA6ED65C2374F6593B694B7809A788B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406D2806" w14:textId="2CF19A8F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2126601"/>
            <w:placeholder>
              <w:docPart w:val="3ECD3759B833402182624F3CAA14B75C"/>
            </w:placeholder>
            <w:showingPlcHdr/>
            <w:text/>
          </w:sdtPr>
          <w:sdtContent>
            <w:tc>
              <w:tcPr>
                <w:tcW w:w="2075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</w:tcPr>
              <w:p w14:paraId="36A5520F" w14:textId="1172FD61" w:rsidR="00965CC8" w:rsidRDefault="00965CC8" w:rsidP="00965C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96C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362F58" w14:textId="77777777" w:rsidR="009416B8" w:rsidRPr="00162D81" w:rsidRDefault="009416B8" w:rsidP="00162D81"/>
    <w:sectPr w:rsidR="009416B8" w:rsidRPr="00162D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D421" w14:textId="77777777" w:rsidR="004B0B34" w:rsidRDefault="004B0B34" w:rsidP="00942AB7">
      <w:pPr>
        <w:spacing w:after="0"/>
      </w:pPr>
      <w:r>
        <w:separator/>
      </w:r>
    </w:p>
  </w:endnote>
  <w:endnote w:type="continuationSeparator" w:id="0">
    <w:p w14:paraId="0E6C20C4" w14:textId="77777777" w:rsidR="004B0B34" w:rsidRDefault="004B0B34" w:rsidP="00942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1B76" w14:textId="77777777" w:rsidR="004B0B34" w:rsidRDefault="004B0B34" w:rsidP="00942AB7">
      <w:pPr>
        <w:spacing w:after="0"/>
      </w:pPr>
      <w:r>
        <w:separator/>
      </w:r>
    </w:p>
  </w:footnote>
  <w:footnote w:type="continuationSeparator" w:id="0">
    <w:p w14:paraId="1329612F" w14:textId="77777777" w:rsidR="004B0B34" w:rsidRDefault="004B0B34" w:rsidP="00942A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0994" w14:textId="0DB94C54" w:rsidR="00942AB7" w:rsidRDefault="00FE54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5D1E2A" wp14:editId="325850D1">
          <wp:simplePos x="0" y="0"/>
          <wp:positionH relativeFrom="margin">
            <wp:align>right</wp:align>
          </wp:positionH>
          <wp:positionV relativeFrom="margin">
            <wp:posOffset>-845185</wp:posOffset>
          </wp:positionV>
          <wp:extent cx="909955" cy="612775"/>
          <wp:effectExtent l="0" t="0" r="4445" b="0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D331FA91-343F-E08D-4224-F3ACD828CC3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D331FA91-343F-E08D-4224-F3ACD828CC3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2AB7">
      <w:rPr>
        <w:noProof/>
      </w:rPr>
      <w:drawing>
        <wp:anchor distT="0" distB="0" distL="114300" distR="114300" simplePos="0" relativeHeight="251659264" behindDoc="0" locked="0" layoutInCell="1" allowOverlap="1" wp14:anchorId="3879AFBA" wp14:editId="45A311A5">
          <wp:simplePos x="0" y="0"/>
          <wp:positionH relativeFrom="margin">
            <wp:align>left</wp:align>
          </wp:positionH>
          <wp:positionV relativeFrom="topMargin">
            <wp:posOffset>456565</wp:posOffset>
          </wp:positionV>
          <wp:extent cx="676275" cy="593090"/>
          <wp:effectExtent l="0" t="0" r="0" b="0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BD1FCB26-4997-2E1F-7D1A-752542AAE96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BD1FCB26-4997-2E1F-7D1A-752542AAE96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30" cy="595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7421E" w14:textId="6AF9FC6B" w:rsidR="00942AB7" w:rsidRDefault="00942AB7">
    <w:pPr>
      <w:pStyle w:val="Header"/>
    </w:pPr>
  </w:p>
  <w:p w14:paraId="6A69C973" w14:textId="77777777" w:rsidR="00942AB7" w:rsidRDefault="00942AB7">
    <w:pPr>
      <w:pStyle w:val="Header"/>
    </w:pPr>
  </w:p>
  <w:p w14:paraId="7E916152" w14:textId="77777777" w:rsidR="00F95599" w:rsidRDefault="00F95599">
    <w:pPr>
      <w:pStyle w:val="Header"/>
    </w:pPr>
  </w:p>
  <w:p w14:paraId="5EAAFF74" w14:textId="77777777" w:rsidR="00942AB7" w:rsidRDefault="00942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019"/>
    <w:multiLevelType w:val="hybridMultilevel"/>
    <w:tmpl w:val="7FE4E216"/>
    <w:lvl w:ilvl="0" w:tplc="1B969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0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2D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0F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6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6C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C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E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836438"/>
    <w:multiLevelType w:val="hybridMultilevel"/>
    <w:tmpl w:val="43324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65852"/>
    <w:multiLevelType w:val="hybridMultilevel"/>
    <w:tmpl w:val="18967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B3431"/>
    <w:multiLevelType w:val="hybridMultilevel"/>
    <w:tmpl w:val="D6700E06"/>
    <w:lvl w:ilvl="0" w:tplc="4AE4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2A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89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A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83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8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0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0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232C3E"/>
    <w:multiLevelType w:val="hybridMultilevel"/>
    <w:tmpl w:val="FB9C1D98"/>
    <w:lvl w:ilvl="0" w:tplc="D2940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CF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82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AA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F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CA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29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A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8B751B"/>
    <w:multiLevelType w:val="hybridMultilevel"/>
    <w:tmpl w:val="D6447546"/>
    <w:lvl w:ilvl="0" w:tplc="6B1EE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C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A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8A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C3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A0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C6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F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22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6973313">
    <w:abstractNumId w:val="5"/>
  </w:num>
  <w:num w:numId="2" w16cid:durableId="1679967531">
    <w:abstractNumId w:val="4"/>
  </w:num>
  <w:num w:numId="3" w16cid:durableId="1159734814">
    <w:abstractNumId w:val="3"/>
  </w:num>
  <w:num w:numId="4" w16cid:durableId="2030636941">
    <w:abstractNumId w:val="0"/>
  </w:num>
  <w:num w:numId="5" w16cid:durableId="1923368091">
    <w:abstractNumId w:val="1"/>
  </w:num>
  <w:num w:numId="6" w16cid:durableId="188174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23"/>
    <w:rsid w:val="000948E3"/>
    <w:rsid w:val="000A123B"/>
    <w:rsid w:val="000A68CC"/>
    <w:rsid w:val="0012593D"/>
    <w:rsid w:val="00157E89"/>
    <w:rsid w:val="00162D81"/>
    <w:rsid w:val="00184DAA"/>
    <w:rsid w:val="00202045"/>
    <w:rsid w:val="002230A4"/>
    <w:rsid w:val="00225A5E"/>
    <w:rsid w:val="002A15AB"/>
    <w:rsid w:val="002F2D72"/>
    <w:rsid w:val="00306E86"/>
    <w:rsid w:val="00380FDF"/>
    <w:rsid w:val="003A211A"/>
    <w:rsid w:val="003A73E5"/>
    <w:rsid w:val="003F0B6B"/>
    <w:rsid w:val="0042338F"/>
    <w:rsid w:val="00460B61"/>
    <w:rsid w:val="004B0B34"/>
    <w:rsid w:val="004D1025"/>
    <w:rsid w:val="005067DB"/>
    <w:rsid w:val="005C02EF"/>
    <w:rsid w:val="005D78C7"/>
    <w:rsid w:val="005F3A49"/>
    <w:rsid w:val="0063626C"/>
    <w:rsid w:val="006927C0"/>
    <w:rsid w:val="006A3898"/>
    <w:rsid w:val="006D6063"/>
    <w:rsid w:val="00811655"/>
    <w:rsid w:val="009416B8"/>
    <w:rsid w:val="00942AB7"/>
    <w:rsid w:val="00965CC8"/>
    <w:rsid w:val="009B4DBF"/>
    <w:rsid w:val="009D56C5"/>
    <w:rsid w:val="009E705C"/>
    <w:rsid w:val="00A30ADE"/>
    <w:rsid w:val="00A3434C"/>
    <w:rsid w:val="00AE727F"/>
    <w:rsid w:val="00B150CC"/>
    <w:rsid w:val="00B3574B"/>
    <w:rsid w:val="00B43541"/>
    <w:rsid w:val="00B7344C"/>
    <w:rsid w:val="00B97791"/>
    <w:rsid w:val="00BF45DE"/>
    <w:rsid w:val="00C17C2D"/>
    <w:rsid w:val="00CB13D7"/>
    <w:rsid w:val="00CB3EF4"/>
    <w:rsid w:val="00CE0701"/>
    <w:rsid w:val="00D045E5"/>
    <w:rsid w:val="00E11ED9"/>
    <w:rsid w:val="00E46FE0"/>
    <w:rsid w:val="00E77AB8"/>
    <w:rsid w:val="00E819EC"/>
    <w:rsid w:val="00EC2F97"/>
    <w:rsid w:val="00ED789D"/>
    <w:rsid w:val="00F06023"/>
    <w:rsid w:val="00F54CB8"/>
    <w:rsid w:val="00F95599"/>
    <w:rsid w:val="00FA046C"/>
    <w:rsid w:val="00FA1F30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363D0"/>
  <w15:chartTrackingRefBased/>
  <w15:docId w15:val="{96BB8A39-CE7E-4E18-9D16-160B4108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4C"/>
  </w:style>
  <w:style w:type="paragraph" w:styleId="Heading1">
    <w:name w:val="heading 1"/>
    <w:basedOn w:val="Normal"/>
    <w:next w:val="Normal"/>
    <w:link w:val="Heading1Char"/>
    <w:uiPriority w:val="9"/>
    <w:qFormat/>
    <w:rsid w:val="00F0602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2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23"/>
    <w:pPr>
      <w:keepNext/>
      <w:keepLines/>
      <w:spacing w:before="16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2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020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A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2AB7"/>
  </w:style>
  <w:style w:type="paragraph" w:styleId="Footer">
    <w:name w:val="footer"/>
    <w:basedOn w:val="Normal"/>
    <w:link w:val="FooterChar"/>
    <w:uiPriority w:val="99"/>
    <w:unhideWhenUsed/>
    <w:rsid w:val="00942A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2AB7"/>
  </w:style>
  <w:style w:type="character" w:styleId="PlaceholderText">
    <w:name w:val="Placeholder Text"/>
    <w:basedOn w:val="DefaultParagraphFont"/>
    <w:uiPriority w:val="99"/>
    <w:semiHidden/>
    <w:rsid w:val="00A30ADE"/>
    <w:rPr>
      <w:color w:val="666666"/>
    </w:rPr>
  </w:style>
  <w:style w:type="table" w:styleId="TableGridLight">
    <w:name w:val="Grid Table Light"/>
    <w:basedOn w:val="TableNormal"/>
    <w:uiPriority w:val="40"/>
    <w:rsid w:val="00A30AD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0AD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AD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AD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A30AD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ADE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A30A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A30A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1">
    <w:name w:val="Grid Table 4 Accent 1"/>
    <w:basedOn w:val="TableNormal"/>
    <w:uiPriority w:val="49"/>
    <w:rsid w:val="00A30ADE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7344C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B7344C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B7344C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69806C2DE4F2D8C582071954B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627F-D918-4B00-AD14-778D09C4B412}"/>
      </w:docPartPr>
      <w:docPartBody>
        <w:p w:rsidR="002A1221" w:rsidRDefault="00753D56" w:rsidP="00753D56">
          <w:pPr>
            <w:pStyle w:val="7AD69806C2DE4F2D8C582071954BEEB8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F6E00A06C400AAA48A253AAEF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544D-E1CA-475E-A20B-1A2130050F54}"/>
      </w:docPartPr>
      <w:docPartBody>
        <w:p w:rsidR="002A1221" w:rsidRDefault="00753D56" w:rsidP="00753D56">
          <w:pPr>
            <w:pStyle w:val="4D3F6E00A06C400AAA48A253AAEFEF0E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898C4E2F44ABB59D3271D9A8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2C0B-9E17-47D2-895E-9BFCAC0780AB}"/>
      </w:docPartPr>
      <w:docPartBody>
        <w:p w:rsidR="002A1221" w:rsidRDefault="00753D56" w:rsidP="00753D56">
          <w:pPr>
            <w:pStyle w:val="B8F3898C4E2F44ABB59D3271D9A8A75F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0E08659DF42D98B003F6A8F15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948E-4F2A-4334-9574-F758853254B0}"/>
      </w:docPartPr>
      <w:docPartBody>
        <w:p w:rsidR="002A1221" w:rsidRDefault="00753D56" w:rsidP="00753D56">
          <w:pPr>
            <w:pStyle w:val="E780E08659DF42D98B003F6A8F1538EA3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D51E00E804410AECAE36B4AAB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3DD6-14C1-4801-A9F9-6D8488E3E28F}"/>
      </w:docPartPr>
      <w:docPartBody>
        <w:p w:rsidR="002A1221" w:rsidRDefault="00753D56" w:rsidP="00753D56">
          <w:pPr>
            <w:pStyle w:val="877D51E00E804410AECAE36B4AAB32C83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7C9D9B8A4422190E33F153855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3B9E-57FC-44DB-A4EF-EACE63858DE5}"/>
      </w:docPartPr>
      <w:docPartBody>
        <w:p w:rsidR="002A1221" w:rsidRDefault="00753D56" w:rsidP="00753D56">
          <w:pPr>
            <w:pStyle w:val="4947C9D9B8A4422190E33F1538555D3D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2474B89694F3DA89C6B36AB82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924EE-748A-43C1-BBC1-4EA73B5AADFB}"/>
      </w:docPartPr>
      <w:docPartBody>
        <w:p w:rsidR="002B27D7" w:rsidRDefault="00AA3F8B" w:rsidP="00AA3F8B">
          <w:pPr>
            <w:pStyle w:val="09A2474B89694F3DA89C6B36AB829CF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85F5D72C247F7BE3F8B84997E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903F-2BBF-4688-922E-469712759A04}"/>
      </w:docPartPr>
      <w:docPartBody>
        <w:p w:rsidR="002B27D7" w:rsidRDefault="00AA3F8B" w:rsidP="00AA3F8B">
          <w:pPr>
            <w:pStyle w:val="9A585F5D72C247F7BE3F8B84997EA539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0AD16725E4DBB9C82675DEB03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49E1-86B0-45C4-99C9-DC289DAA9D24}"/>
      </w:docPartPr>
      <w:docPartBody>
        <w:p w:rsidR="002B27D7" w:rsidRDefault="00AA3F8B" w:rsidP="00AA3F8B">
          <w:pPr>
            <w:pStyle w:val="98E0AD16725E4DBB9C82675DEB03FD81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F123C79844976974EAB0C6B59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F7FC-F4D2-4DD3-8B3F-0B98769169B5}"/>
      </w:docPartPr>
      <w:docPartBody>
        <w:p w:rsidR="00000000" w:rsidRDefault="006854A4" w:rsidP="006854A4">
          <w:pPr>
            <w:pStyle w:val="4E8F123C79844976974EAB0C6B5927D1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962513B7443D190BE87C1F20A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CAF5-72C8-42E8-A825-C7A0AC3D903D}"/>
      </w:docPartPr>
      <w:docPartBody>
        <w:p w:rsidR="00000000" w:rsidRDefault="006854A4" w:rsidP="006854A4">
          <w:pPr>
            <w:pStyle w:val="1DD962513B7443D190BE87C1F20A9552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6758C9D5A435FBF82DFDA48D3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E62E-5712-4E2A-B361-88DB7DC25652}"/>
      </w:docPartPr>
      <w:docPartBody>
        <w:p w:rsidR="00000000" w:rsidRDefault="006854A4" w:rsidP="006854A4">
          <w:pPr>
            <w:pStyle w:val="E156758C9D5A435FBF82DFDA48D3520B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E6745F27469B81ACD5EA91ED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860A-DFF3-4395-A202-8F43FEFAAA78}"/>
      </w:docPartPr>
      <w:docPartBody>
        <w:p w:rsidR="00000000" w:rsidRDefault="006854A4" w:rsidP="006854A4">
          <w:pPr>
            <w:pStyle w:val="A5FCE6745F27469B81ACD5EA91EDB3B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C76D1B9E241F681A87C23AAFE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84C1-C542-40DA-A2D7-74CC8F90EF33}"/>
      </w:docPartPr>
      <w:docPartBody>
        <w:p w:rsidR="00000000" w:rsidRDefault="006854A4" w:rsidP="006854A4">
          <w:pPr>
            <w:pStyle w:val="053C76D1B9E241F681A87C23AAFE7126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7364327C447F6B048DC17C173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4A7C-4886-46E0-ACE6-912CF8084E00}"/>
      </w:docPartPr>
      <w:docPartBody>
        <w:p w:rsidR="00000000" w:rsidRDefault="006854A4" w:rsidP="006854A4">
          <w:pPr>
            <w:pStyle w:val="D0F7364327C447F6B048DC17C1734F3E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730FC9ED54A0A906D91B99AEC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9C89-D01F-4A6A-B4AF-93DAEF309752}"/>
      </w:docPartPr>
      <w:docPartBody>
        <w:p w:rsidR="00000000" w:rsidRDefault="006854A4" w:rsidP="006854A4">
          <w:pPr>
            <w:pStyle w:val="840730FC9ED54A0A906D91B99AEC9B3F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9FACA87A2433796EFE5094278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E0B0-B9F2-432C-9546-D0E6BC8E8668}"/>
      </w:docPartPr>
      <w:docPartBody>
        <w:p w:rsidR="00000000" w:rsidRDefault="006854A4" w:rsidP="006854A4">
          <w:pPr>
            <w:pStyle w:val="7499FACA87A2433796EFE50942785B76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89D2726D34BC8A3EBADD7552F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8EB7-9823-4FA4-9334-851AF463EBFC}"/>
      </w:docPartPr>
      <w:docPartBody>
        <w:p w:rsidR="00000000" w:rsidRDefault="006854A4" w:rsidP="006854A4">
          <w:pPr>
            <w:pStyle w:val="CBF89D2726D34BC8A3EBADD7552F6C34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3BC08014E462494F0D1F8378D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1ED8-03B1-4508-9AC3-5F4D0DAAA36B}"/>
      </w:docPartPr>
      <w:docPartBody>
        <w:p w:rsidR="00000000" w:rsidRDefault="006854A4" w:rsidP="006854A4">
          <w:pPr>
            <w:pStyle w:val="6843BC08014E462494F0D1F8378DA700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1440355C04D4FAE191FC30650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A981-8547-4B98-8E9B-EEB98C469333}"/>
      </w:docPartPr>
      <w:docPartBody>
        <w:p w:rsidR="00000000" w:rsidRDefault="006854A4" w:rsidP="006854A4">
          <w:pPr>
            <w:pStyle w:val="0611440355C04D4FAE191FC306508D4A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B9E25DB3049E1AE37D198354E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A08B-CC7E-4879-8637-5E4223F53B1E}"/>
      </w:docPartPr>
      <w:docPartBody>
        <w:p w:rsidR="00000000" w:rsidRDefault="006854A4" w:rsidP="006854A4">
          <w:pPr>
            <w:pStyle w:val="7C8B9E25DB3049E1AE37D198354E3120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6ED65C2374F6593B694B7809A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5B16-1F14-4388-B6AD-1A1FF85F030E}"/>
      </w:docPartPr>
      <w:docPartBody>
        <w:p w:rsidR="00000000" w:rsidRDefault="006854A4" w:rsidP="006854A4">
          <w:pPr>
            <w:pStyle w:val="FAA6ED65C2374F6593B694B7809A788B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D3759B833402182624F3CAA14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7B52-C1AB-48FA-8EA4-0F387B2BB9DA}"/>
      </w:docPartPr>
      <w:docPartBody>
        <w:p w:rsidR="00000000" w:rsidRDefault="006854A4" w:rsidP="006854A4">
          <w:pPr>
            <w:pStyle w:val="3ECD3759B833402182624F3CAA14B75C"/>
          </w:pPr>
          <w:r w:rsidRPr="006524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56"/>
    <w:rsid w:val="00157E89"/>
    <w:rsid w:val="00184DAA"/>
    <w:rsid w:val="002230A4"/>
    <w:rsid w:val="002A1221"/>
    <w:rsid w:val="002B27D7"/>
    <w:rsid w:val="002F3B9C"/>
    <w:rsid w:val="0042338F"/>
    <w:rsid w:val="00446A26"/>
    <w:rsid w:val="006854A4"/>
    <w:rsid w:val="00753D56"/>
    <w:rsid w:val="00885166"/>
    <w:rsid w:val="009B4DBF"/>
    <w:rsid w:val="009E705C"/>
    <w:rsid w:val="00A36E02"/>
    <w:rsid w:val="00AA3F8B"/>
    <w:rsid w:val="00C17C2D"/>
    <w:rsid w:val="00C90A36"/>
    <w:rsid w:val="00CB13D7"/>
    <w:rsid w:val="00CF0E98"/>
    <w:rsid w:val="00D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4A4"/>
    <w:rPr>
      <w:color w:val="666666"/>
    </w:rPr>
  </w:style>
  <w:style w:type="paragraph" w:customStyle="1" w:styleId="E780E08659DF42D98B003F6A8F1538EA3">
    <w:name w:val="E780E08659DF42D98B003F6A8F1538EA3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7D51E00E804410AECAE36B4AAB32C83">
    <w:name w:val="877D51E00E804410AECAE36B4AAB32C83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D69806C2DE4F2D8C582071954BEEB84">
    <w:name w:val="7AD69806C2DE4F2D8C582071954BEEB84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3F6E00A06C400AAA48A253AAEFEF0E4">
    <w:name w:val="4D3F6E00A06C400AAA48A253AAEFEF0E4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F3898C4E2F44ABB59D3271D9A8A75F4">
    <w:name w:val="B8F3898C4E2F44ABB59D3271D9A8A75F4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E10F3F82F94274BAFF4816876E71483">
    <w:name w:val="CBE10F3F82F94274BAFF4816876E71483"/>
    <w:rsid w:val="00753D5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2E3CFAC5C04A68A93EE52C1435CBEF">
    <w:name w:val="EB2E3CFAC5C04A68A93EE52C1435CBEF"/>
    <w:rsid w:val="00753D56"/>
  </w:style>
  <w:style w:type="paragraph" w:customStyle="1" w:styleId="79B6B9ED6BAF49A998CE36C79AF8A4F4">
    <w:name w:val="79B6B9ED6BAF49A998CE36C79AF8A4F4"/>
    <w:rsid w:val="00753D56"/>
  </w:style>
  <w:style w:type="paragraph" w:customStyle="1" w:styleId="C57190FFACE247EBAD664487D67BF23E">
    <w:name w:val="C57190FFACE247EBAD664487D67BF23E"/>
    <w:rsid w:val="00753D56"/>
  </w:style>
  <w:style w:type="paragraph" w:customStyle="1" w:styleId="8E6E7C88CA724F05989550000CE148DC">
    <w:name w:val="8E6E7C88CA724F05989550000CE148DC"/>
    <w:rsid w:val="00753D56"/>
  </w:style>
  <w:style w:type="paragraph" w:customStyle="1" w:styleId="02BD237B6CB24B1085D9F3AAD97242D9">
    <w:name w:val="02BD237B6CB24B1085D9F3AAD97242D9"/>
    <w:rsid w:val="00753D56"/>
  </w:style>
  <w:style w:type="paragraph" w:customStyle="1" w:styleId="6B20F9417FE1477DB00F24D3A1192DF8">
    <w:name w:val="6B20F9417FE1477DB00F24D3A1192DF8"/>
    <w:rsid w:val="00753D56"/>
  </w:style>
  <w:style w:type="paragraph" w:customStyle="1" w:styleId="439BDD23CA784C6981578CDBDF28D8A3">
    <w:name w:val="439BDD23CA784C6981578CDBDF28D8A3"/>
    <w:rsid w:val="00753D56"/>
  </w:style>
  <w:style w:type="paragraph" w:customStyle="1" w:styleId="DE7DDA12972345B1BC88188403708CE9">
    <w:name w:val="DE7DDA12972345B1BC88188403708CE9"/>
    <w:rsid w:val="00753D56"/>
  </w:style>
  <w:style w:type="paragraph" w:customStyle="1" w:styleId="86AF7AB94C9142748713FCF38FC761ED">
    <w:name w:val="86AF7AB94C9142748713FCF38FC761ED"/>
    <w:rsid w:val="00753D56"/>
  </w:style>
  <w:style w:type="paragraph" w:customStyle="1" w:styleId="622F5AC537654CE691D305D3CACBAE28">
    <w:name w:val="622F5AC537654CE691D305D3CACBAE28"/>
    <w:rsid w:val="00753D56"/>
  </w:style>
  <w:style w:type="paragraph" w:customStyle="1" w:styleId="26D3F27C228F444AB994C8F662CBFF92">
    <w:name w:val="26D3F27C228F444AB994C8F662CBFF92"/>
    <w:rsid w:val="00753D56"/>
  </w:style>
  <w:style w:type="paragraph" w:customStyle="1" w:styleId="1CA4816A53DF4038AAD4CAE46CF0582F">
    <w:name w:val="1CA4816A53DF4038AAD4CAE46CF0582F"/>
    <w:rsid w:val="00753D56"/>
  </w:style>
  <w:style w:type="paragraph" w:customStyle="1" w:styleId="36076553A24D44E9AC698C400C824E1A">
    <w:name w:val="36076553A24D44E9AC698C400C824E1A"/>
    <w:rsid w:val="00753D56"/>
  </w:style>
  <w:style w:type="paragraph" w:customStyle="1" w:styleId="4947C9D9B8A4422190E33F1538555D3D">
    <w:name w:val="4947C9D9B8A4422190E33F1538555D3D"/>
    <w:rsid w:val="00753D56"/>
  </w:style>
  <w:style w:type="paragraph" w:customStyle="1" w:styleId="5881A890F81C4AF481D1D73636610E1A">
    <w:name w:val="5881A890F81C4AF481D1D73636610E1A"/>
    <w:rsid w:val="00AA3F8B"/>
  </w:style>
  <w:style w:type="paragraph" w:customStyle="1" w:styleId="16065EF30C00482FBB8FA782D78E8269">
    <w:name w:val="16065EF30C00482FBB8FA782D78E8269"/>
    <w:rsid w:val="00AA3F8B"/>
  </w:style>
  <w:style w:type="paragraph" w:customStyle="1" w:styleId="4A05F64891F349B8BCC051D8B17CAFE4">
    <w:name w:val="4A05F64891F349B8BCC051D8B17CAFE4"/>
    <w:rsid w:val="00AA3F8B"/>
  </w:style>
  <w:style w:type="paragraph" w:customStyle="1" w:styleId="09A2474B89694F3DA89C6B36AB829CF4">
    <w:name w:val="09A2474B89694F3DA89C6B36AB829CF4"/>
    <w:rsid w:val="00AA3F8B"/>
  </w:style>
  <w:style w:type="paragraph" w:customStyle="1" w:styleId="9A585F5D72C247F7BE3F8B84997EA539">
    <w:name w:val="9A585F5D72C247F7BE3F8B84997EA539"/>
    <w:rsid w:val="00AA3F8B"/>
  </w:style>
  <w:style w:type="paragraph" w:customStyle="1" w:styleId="98E0AD16725E4DBB9C82675DEB03FD81">
    <w:name w:val="98E0AD16725E4DBB9C82675DEB03FD81"/>
    <w:rsid w:val="00AA3F8B"/>
  </w:style>
  <w:style w:type="paragraph" w:customStyle="1" w:styleId="E8F23A22EF9A4922B2F13ACBF641A00D">
    <w:name w:val="E8F23A22EF9A4922B2F13ACBF641A00D"/>
    <w:rsid w:val="006854A4"/>
  </w:style>
  <w:style w:type="paragraph" w:customStyle="1" w:styleId="6BEEECBF053540BC9B16608A953C6BCE">
    <w:name w:val="6BEEECBF053540BC9B16608A953C6BCE"/>
    <w:rsid w:val="006854A4"/>
  </w:style>
  <w:style w:type="paragraph" w:customStyle="1" w:styleId="E7DE2EEAC8454788957FD1F098F9344A">
    <w:name w:val="E7DE2EEAC8454788957FD1F098F9344A"/>
    <w:rsid w:val="006854A4"/>
  </w:style>
  <w:style w:type="paragraph" w:customStyle="1" w:styleId="253179F26B7B4A718EB005D72DFD054E">
    <w:name w:val="253179F26B7B4A718EB005D72DFD054E"/>
    <w:rsid w:val="006854A4"/>
  </w:style>
  <w:style w:type="paragraph" w:customStyle="1" w:styleId="09CE20AB0BB2475997291BF56EDE2D69">
    <w:name w:val="09CE20AB0BB2475997291BF56EDE2D69"/>
    <w:rsid w:val="006854A4"/>
  </w:style>
  <w:style w:type="paragraph" w:customStyle="1" w:styleId="8EBB693992AC473F852237F65504229E">
    <w:name w:val="8EBB693992AC473F852237F65504229E"/>
    <w:rsid w:val="006854A4"/>
  </w:style>
  <w:style w:type="paragraph" w:customStyle="1" w:styleId="4A29BBD2FE3E4277B20A75A14FFB789F">
    <w:name w:val="4A29BBD2FE3E4277B20A75A14FFB789F"/>
    <w:rsid w:val="006854A4"/>
  </w:style>
  <w:style w:type="paragraph" w:customStyle="1" w:styleId="5CDBD27B7C6A4C03B76608A4442C552A">
    <w:name w:val="5CDBD27B7C6A4C03B76608A4442C552A"/>
    <w:rsid w:val="006854A4"/>
  </w:style>
  <w:style w:type="paragraph" w:customStyle="1" w:styleId="BFD3B51ACD7344F281C41FCBF4CF9720">
    <w:name w:val="BFD3B51ACD7344F281C41FCBF4CF9720"/>
    <w:rsid w:val="006854A4"/>
  </w:style>
  <w:style w:type="paragraph" w:customStyle="1" w:styleId="7183133F10934460A0D2C64CE5C78E4C">
    <w:name w:val="7183133F10934460A0D2C64CE5C78E4C"/>
    <w:rsid w:val="006854A4"/>
  </w:style>
  <w:style w:type="paragraph" w:customStyle="1" w:styleId="A71A9C25DAB0443A86791C9FB6D43E7F">
    <w:name w:val="A71A9C25DAB0443A86791C9FB6D43E7F"/>
    <w:rsid w:val="006854A4"/>
  </w:style>
  <w:style w:type="paragraph" w:customStyle="1" w:styleId="6DDBA77EE6B24243B02DA3427B4993B9">
    <w:name w:val="6DDBA77EE6B24243B02DA3427B4993B9"/>
    <w:rsid w:val="006854A4"/>
  </w:style>
  <w:style w:type="paragraph" w:customStyle="1" w:styleId="DF050374A29E456398511E76FF86CC41">
    <w:name w:val="DF050374A29E456398511E76FF86CC41"/>
    <w:rsid w:val="006854A4"/>
  </w:style>
  <w:style w:type="paragraph" w:customStyle="1" w:styleId="23B579B2F14C409F9C56D4C8801AF423">
    <w:name w:val="23B579B2F14C409F9C56D4C8801AF423"/>
    <w:rsid w:val="006854A4"/>
  </w:style>
  <w:style w:type="paragraph" w:customStyle="1" w:styleId="4E8F123C79844976974EAB0C6B5927D1">
    <w:name w:val="4E8F123C79844976974EAB0C6B5927D1"/>
    <w:rsid w:val="006854A4"/>
  </w:style>
  <w:style w:type="paragraph" w:customStyle="1" w:styleId="1DD962513B7443D190BE87C1F20A9552">
    <w:name w:val="1DD962513B7443D190BE87C1F20A9552"/>
    <w:rsid w:val="006854A4"/>
  </w:style>
  <w:style w:type="paragraph" w:customStyle="1" w:styleId="E156758C9D5A435FBF82DFDA48D3520B">
    <w:name w:val="E156758C9D5A435FBF82DFDA48D3520B"/>
    <w:rsid w:val="006854A4"/>
  </w:style>
  <w:style w:type="paragraph" w:customStyle="1" w:styleId="A5FCE6745F27469B81ACD5EA91EDB3B4">
    <w:name w:val="A5FCE6745F27469B81ACD5EA91EDB3B4"/>
    <w:rsid w:val="006854A4"/>
  </w:style>
  <w:style w:type="paragraph" w:customStyle="1" w:styleId="053C76D1B9E241F681A87C23AAFE7126">
    <w:name w:val="053C76D1B9E241F681A87C23AAFE7126"/>
    <w:rsid w:val="006854A4"/>
  </w:style>
  <w:style w:type="paragraph" w:customStyle="1" w:styleId="D0F7364327C447F6B048DC17C1734F3E">
    <w:name w:val="D0F7364327C447F6B048DC17C1734F3E"/>
    <w:rsid w:val="006854A4"/>
  </w:style>
  <w:style w:type="paragraph" w:customStyle="1" w:styleId="840730FC9ED54A0A906D91B99AEC9B3F">
    <w:name w:val="840730FC9ED54A0A906D91B99AEC9B3F"/>
    <w:rsid w:val="006854A4"/>
  </w:style>
  <w:style w:type="paragraph" w:customStyle="1" w:styleId="7499FACA87A2433796EFE50942785B76">
    <w:name w:val="7499FACA87A2433796EFE50942785B76"/>
    <w:rsid w:val="006854A4"/>
  </w:style>
  <w:style w:type="paragraph" w:customStyle="1" w:styleId="CBF89D2726D34BC8A3EBADD7552F6C34">
    <w:name w:val="CBF89D2726D34BC8A3EBADD7552F6C34"/>
    <w:rsid w:val="006854A4"/>
  </w:style>
  <w:style w:type="paragraph" w:customStyle="1" w:styleId="6843BC08014E462494F0D1F8378DA700">
    <w:name w:val="6843BC08014E462494F0D1F8378DA700"/>
    <w:rsid w:val="006854A4"/>
  </w:style>
  <w:style w:type="paragraph" w:customStyle="1" w:styleId="0611440355C04D4FAE191FC306508D4A">
    <w:name w:val="0611440355C04D4FAE191FC306508D4A"/>
    <w:rsid w:val="006854A4"/>
  </w:style>
  <w:style w:type="paragraph" w:customStyle="1" w:styleId="7C8B9E25DB3049E1AE37D198354E3120">
    <w:name w:val="7C8B9E25DB3049E1AE37D198354E3120"/>
    <w:rsid w:val="006854A4"/>
  </w:style>
  <w:style w:type="paragraph" w:customStyle="1" w:styleId="FAA6ED65C2374F6593B694B7809A788B">
    <w:name w:val="FAA6ED65C2374F6593B694B7809A788B"/>
    <w:rsid w:val="006854A4"/>
  </w:style>
  <w:style w:type="paragraph" w:customStyle="1" w:styleId="3ECD3759B833402182624F3CAA14B75C">
    <w:name w:val="3ECD3759B833402182624F3CAA14B75C"/>
    <w:rsid w:val="00685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8E4D-24C5-40DA-9F70-DF5E1CA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 (NHS Healthcare Improvement Scotland)</dc:creator>
  <cp:keywords/>
  <dc:description/>
  <cp:lastModifiedBy>Sandra Ross (NHS Healthcare Improvement Scotland)</cp:lastModifiedBy>
  <cp:revision>2</cp:revision>
  <dcterms:created xsi:type="dcterms:W3CDTF">2025-09-11T10:19:00Z</dcterms:created>
  <dcterms:modified xsi:type="dcterms:W3CDTF">2025-09-11T10:19:00Z</dcterms:modified>
</cp:coreProperties>
</file>