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page" w:tblpX="7843" w:tblpY="-959"/>
        <w:tblW w:w="0" w:type="auto"/>
        <w:tblLook w:val="04A0"/>
      </w:tblPr>
      <w:tblGrid>
        <w:gridCol w:w="3676"/>
      </w:tblGrid>
      <w:tr w:rsidR="007444A9" w:rsidTr="002D6976">
        <w:trPr>
          <w:trHeight w:val="1077"/>
        </w:trPr>
        <w:tc>
          <w:tcPr>
            <w:tcW w:w="3676" w:type="dxa"/>
          </w:tcPr>
          <w:p w:rsidR="007444A9" w:rsidRDefault="007444A9" w:rsidP="002D6976">
            <w:pPr>
              <w:rPr>
                <w:b/>
              </w:rPr>
            </w:pPr>
            <w:r>
              <w:rPr>
                <w:b/>
              </w:rPr>
              <w:t>Patient Name:</w:t>
            </w:r>
          </w:p>
          <w:p w:rsidR="007444A9" w:rsidRDefault="007444A9" w:rsidP="002D6976">
            <w:pPr>
              <w:rPr>
                <w:b/>
              </w:rPr>
            </w:pPr>
          </w:p>
          <w:p w:rsidR="007444A9" w:rsidRDefault="007444A9" w:rsidP="002D6976">
            <w:pPr>
              <w:rPr>
                <w:b/>
              </w:rPr>
            </w:pPr>
            <w:r>
              <w:rPr>
                <w:b/>
              </w:rPr>
              <w:t>CHI:</w:t>
            </w:r>
          </w:p>
        </w:tc>
      </w:tr>
    </w:tbl>
    <w:p w:rsidR="00422E24" w:rsidRDefault="00422E24" w:rsidP="00422E24">
      <w:pPr>
        <w:tabs>
          <w:tab w:val="left" w:pos="3345"/>
        </w:tabs>
        <w:rPr>
          <w:b/>
        </w:rPr>
      </w:pPr>
    </w:p>
    <w:p w:rsidR="00422E24" w:rsidRDefault="00862635">
      <w:pPr>
        <w:contextualSpacing w:val="0"/>
        <w:rPr>
          <w:b/>
        </w:rPr>
      </w:pPr>
      <w:r w:rsidRPr="00862635">
        <w:rPr>
          <w:b/>
          <w:noProof/>
          <w:lang w:val="en-US" w:eastAsia="zh-TW"/>
        </w:rPr>
        <w:pict>
          <v:shapetype id="_x0000_t202" coordsize="21600,21600" o:spt="202" path="m,l,21600r21600,l21600,xe">
            <v:stroke joinstyle="miter"/>
            <v:path gradientshapeok="t" o:connecttype="rect"/>
          </v:shapetype>
          <v:shape id="_x0000_s1026" type="#_x0000_t202" style="position:absolute;margin-left:230.4pt;margin-top:529.2pt;width:172.15pt;height:22.55pt;z-index:251660288;mso-width-relative:margin;mso-height-relative:margin" fillcolor="#bef082" strokecolor="#bef082">
            <v:textbox>
              <w:txbxContent>
                <w:p w:rsidR="00862635" w:rsidRDefault="00862635">
                  <w:r>
                    <w:t>0333 399 0250</w:t>
                  </w:r>
                </w:p>
              </w:txbxContent>
            </v:textbox>
          </v:shape>
        </w:pict>
      </w:r>
      <w:r w:rsidR="006665C0" w:rsidRPr="006665C0">
        <w:rPr>
          <w:b/>
          <w:noProof/>
          <w:lang w:eastAsia="en-GB"/>
        </w:rPr>
        <w:drawing>
          <wp:inline distT="0" distB="0" distL="0" distR="0">
            <wp:extent cx="5731510" cy="7908994"/>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9463244"/>
                      <a:chOff x="0" y="272480"/>
                      <a:chExt cx="6858000" cy="9463244"/>
                    </a:xfrm>
                  </a:grpSpPr>
                  <a:grpSp>
                    <a:nvGrpSpPr>
                      <a:cNvPr id="40" name="Group 39"/>
                      <a:cNvGrpSpPr/>
                    </a:nvGrpSpPr>
                    <a:grpSpPr>
                      <a:xfrm>
                        <a:off x="0" y="272480"/>
                        <a:ext cx="6858000" cy="9463244"/>
                        <a:chOff x="0" y="200473"/>
                        <a:chExt cx="6858000" cy="9463244"/>
                      </a:xfrm>
                    </a:grpSpPr>
                    <a:sp>
                      <a:nvSpPr>
                        <a:cNvPr id="36" name="Right Arrow 35"/>
                        <a:cNvSpPr/>
                      </a:nvSpPr>
                      <a:spPr>
                        <a:xfrm>
                          <a:off x="2348880" y="8024834"/>
                          <a:ext cx="4320480" cy="816598"/>
                        </a:xfrm>
                        <a:prstGeom prst="rightArrow">
                          <a:avLst>
                            <a:gd name="adj1" fmla="val 76762"/>
                            <a:gd name="adj2" fmla="val 50000"/>
                          </a:avLst>
                        </a:prstGeom>
                        <a:solidFill>
                          <a:srgbClr val="A7FF9B">
                            <a:alpha val="58039"/>
                          </a:srgbClr>
                        </a:solidFill>
                        <a:ln>
                          <a:solidFill>
                            <a:srgbClr val="92D05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TextBox 3"/>
                        <a:cNvSpPr txBox="1"/>
                      </a:nvSpPr>
                      <a:spPr>
                        <a:xfrm>
                          <a:off x="260648" y="200473"/>
                          <a:ext cx="6408712" cy="338554"/>
                        </a:xfrm>
                        <a:prstGeom prst="rect">
                          <a:avLst/>
                        </a:prstGeom>
                        <a:solidFill>
                          <a:schemeClr val="accent2">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b="1" dirty="0" smtClean="0"/>
                              <a:t>St. John’s Hospital </a:t>
                            </a:r>
                            <a:r>
                              <a:rPr lang="en-GB" sz="1600" b="1" dirty="0"/>
                              <a:t>– </a:t>
                            </a:r>
                            <a:r>
                              <a:rPr lang="en-GB" sz="1600" b="1" dirty="0" smtClean="0"/>
                              <a:t>ACUTE </a:t>
                            </a:r>
                            <a:r>
                              <a:rPr lang="en-GB" sz="1600" b="1" dirty="0"/>
                              <a:t>STROKE </a:t>
                            </a:r>
                            <a:r>
                              <a:rPr lang="en-GB" sz="1600" b="1" dirty="0" smtClean="0"/>
                              <a:t>THROMBECTOMY PATHWAY </a:t>
                            </a:r>
                            <a:r>
                              <a:rPr lang="en-GB" sz="1000" b="1" dirty="0" smtClean="0"/>
                              <a:t>(9am-3.30pm)</a:t>
                            </a:r>
                            <a:endParaRPr lang="en-GB" sz="1000" b="1" dirty="0"/>
                          </a:p>
                        </a:txBody>
                        <a:useSpRect/>
                      </a:txSp>
                    </a:sp>
                    <a:sp>
                      <a:nvSpPr>
                        <a:cNvPr id="5" name="TextBox 4"/>
                        <a:cNvSpPr txBox="1"/>
                      </a:nvSpPr>
                      <a:spPr>
                        <a:xfrm>
                          <a:off x="0" y="9417496"/>
                          <a:ext cx="6858000" cy="246221"/>
                        </a:xfrm>
                        <a:prstGeom prst="rect">
                          <a:avLst/>
                        </a:prstGeom>
                        <a:noFill/>
                      </a:spPr>
                      <a:txSp>
                        <a:txBody>
                          <a:bodyPr wrap="square" lIns="91440" tIns="45720" rIns="91440" bIns="45720" rtlCol="0" anchor="t">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000" dirty="0"/>
                              <a:t>Version </a:t>
                            </a:r>
                            <a:r>
                              <a:rPr lang="en-GB" sz="1000" dirty="0" smtClean="0"/>
                              <a:t>3.0</a:t>
                            </a:r>
                            <a:r>
                              <a:rPr lang="en-GB" sz="1000" dirty="0"/>
                              <a:t>. </a:t>
                            </a:r>
                            <a:r>
                              <a:rPr lang="en-GB" sz="1000" dirty="0" smtClean="0"/>
                              <a:t>September 2021 A Barugh, S Ramsay, K Jackson, F Doubal, P Keston, E Steel and A Gray</a:t>
                            </a:r>
                            <a:endParaRPr lang="en-GB" sz="1000" dirty="0"/>
                          </a:p>
                        </a:txBody>
                        <a:useSpRect/>
                      </a:txSp>
                    </a:sp>
                    <a:sp>
                      <a:nvSpPr>
                        <a:cNvPr id="6" name="TextBox 5"/>
                        <a:cNvSpPr txBox="1"/>
                      </a:nvSpPr>
                      <a:spPr>
                        <a:xfrm>
                          <a:off x="714356" y="594713"/>
                          <a:ext cx="3888432" cy="600164"/>
                        </a:xfrm>
                        <a:prstGeom prst="rect">
                          <a:avLst/>
                        </a:prstGeom>
                        <a:solidFill>
                          <a:schemeClr val="accent1">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100" dirty="0"/>
                              <a:t>SAS contact </a:t>
                            </a:r>
                            <a:r>
                              <a:rPr lang="en-GB" sz="1100" dirty="0" smtClean="0"/>
                              <a:t>SJH ED </a:t>
                            </a:r>
                            <a:r>
                              <a:rPr lang="en-GB" sz="1100" dirty="0"/>
                              <a:t>for FAST positive </a:t>
                            </a:r>
                            <a:r>
                              <a:rPr lang="en-GB" sz="1100" dirty="0" smtClean="0"/>
                              <a:t>patient </a:t>
                            </a:r>
                            <a:endParaRPr lang="en-GB" sz="1100" dirty="0"/>
                          </a:p>
                          <a:p>
                            <a:pPr algn="ctr"/>
                            <a:r>
                              <a:rPr lang="en-GB" sz="1100" dirty="0" smtClean="0"/>
                              <a:t>ED call stroke nurse (7.30am- 4pm) and SJH stroke consultant (9am-4pm) and pre-alert CT (54343) and SJH radiologist (54352)</a:t>
                            </a:r>
                            <a:endParaRPr lang="en-GB" sz="1100" dirty="0"/>
                          </a:p>
                        </a:txBody>
                        <a:useSpRect/>
                      </a:txSp>
                    </a:sp>
                    <a:sp>
                      <a:nvSpPr>
                        <a:cNvPr id="8" name="TextBox 7"/>
                        <a:cNvSpPr txBox="1"/>
                      </a:nvSpPr>
                      <a:spPr>
                        <a:xfrm>
                          <a:off x="714356" y="1237655"/>
                          <a:ext cx="3888432" cy="492443"/>
                        </a:xfrm>
                        <a:prstGeom prst="rect">
                          <a:avLst/>
                        </a:prstGeom>
                        <a:solidFill>
                          <a:schemeClr val="accent1">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300" dirty="0"/>
                              <a:t>ED/stroke perform NIHSS, take history, BP/BM, IV </a:t>
                            </a:r>
                            <a:r>
                              <a:rPr lang="en-GB" sz="1300" dirty="0" smtClean="0"/>
                              <a:t>access (x2), </a:t>
                            </a:r>
                            <a:r>
                              <a:rPr lang="en-GB" sz="1300" dirty="0"/>
                              <a:t>decide </a:t>
                            </a:r>
                            <a:r>
                              <a:rPr lang="en-GB" sz="1300" b="1" dirty="0"/>
                              <a:t>if MT candidate**</a:t>
                            </a:r>
                          </a:p>
                        </a:txBody>
                        <a:useSpRect/>
                      </a:txSp>
                    </a:sp>
                    <a:sp>
                      <a:nvSpPr>
                        <a:cNvPr id="9" name="TextBox 8"/>
                        <a:cNvSpPr txBox="1"/>
                      </a:nvSpPr>
                      <a:spPr>
                        <a:xfrm>
                          <a:off x="4928045" y="805295"/>
                          <a:ext cx="1800200" cy="461665"/>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800" b="1" dirty="0" smtClean="0"/>
                              <a:t>SJH stroke team</a:t>
                            </a:r>
                          </a:p>
                          <a:p>
                            <a:pPr marL="228600" indent="-228600">
                              <a:buAutoNum type="arabicPeriod"/>
                            </a:pPr>
                            <a:r>
                              <a:rPr lang="en-GB" sz="800" b="1" dirty="0" smtClean="0"/>
                              <a:t>Stroke nurse 07977282746</a:t>
                            </a:r>
                          </a:p>
                          <a:p>
                            <a:pPr marL="228600" indent="-228600">
                              <a:buAutoNum type="arabicPeriod"/>
                            </a:pPr>
                            <a:r>
                              <a:rPr lang="en-GB" sz="800" b="1" dirty="0" smtClean="0"/>
                              <a:t>Stroke consultant 07971 536798</a:t>
                            </a:r>
                            <a:endParaRPr lang="en-GB" sz="800" dirty="0"/>
                          </a:p>
                        </a:txBody>
                        <a:useSpRect/>
                      </a:txSp>
                    </a:sp>
                    <a:sp>
                      <a:nvSpPr>
                        <a:cNvPr id="10" name="TextBox 9"/>
                        <a:cNvSpPr txBox="1"/>
                      </a:nvSpPr>
                      <a:spPr>
                        <a:xfrm>
                          <a:off x="714356" y="1809159"/>
                          <a:ext cx="3888432" cy="892552"/>
                        </a:xfrm>
                        <a:prstGeom prst="rect">
                          <a:avLst/>
                        </a:prstGeom>
                        <a:solidFill>
                          <a:schemeClr val="accent1">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300" dirty="0"/>
                              <a:t>If candidate, </a:t>
                            </a:r>
                            <a:r>
                              <a:rPr lang="en-GB" sz="1300" dirty="0" smtClean="0"/>
                              <a:t>contact INR AT DCN and document name of INR (07976067252). CT </a:t>
                            </a:r>
                            <a:r>
                              <a:rPr lang="en-GB" sz="1300" dirty="0"/>
                              <a:t>head request </a:t>
                            </a:r>
                            <a:r>
                              <a:rPr lang="en-GB" sz="1300" dirty="0" smtClean="0"/>
                              <a:t>placed (“CT </a:t>
                            </a:r>
                            <a:r>
                              <a:rPr lang="en-GB" sz="1300" dirty="0" err="1" smtClean="0"/>
                              <a:t>thrombectomy</a:t>
                            </a:r>
                            <a:r>
                              <a:rPr lang="en-GB" sz="1300" dirty="0" smtClean="0"/>
                              <a:t>” order set on TRAK) </a:t>
                            </a:r>
                            <a:r>
                              <a:rPr lang="en-GB" sz="1300" dirty="0"/>
                              <a:t>stating MT candidate, NIHSS, time of onset</a:t>
                            </a:r>
                          </a:p>
                        </a:txBody>
                        <a:useSpRect/>
                      </a:txSp>
                    </a:sp>
                    <a:sp>
                      <a:nvSpPr>
                        <a:cNvPr id="11" name="TextBox 10"/>
                        <a:cNvSpPr txBox="1"/>
                      </a:nvSpPr>
                      <a:spPr>
                        <a:xfrm>
                          <a:off x="642918" y="2809291"/>
                          <a:ext cx="3959870" cy="307777"/>
                        </a:xfrm>
                        <a:prstGeom prst="rect">
                          <a:avLst/>
                        </a:prstGeom>
                        <a:solidFill>
                          <a:schemeClr val="accent1">
                            <a:lumMod val="20000"/>
                            <a:lumOff val="80000"/>
                          </a:schemeClr>
                        </a:solidFill>
                      </a:spPr>
                      <a:txSp>
                        <a:txBody>
                          <a:bodyPr wrap="square" lIns="91440" tIns="45720" rIns="91440" bIns="45720" rtlCol="0" anchor="t">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smtClean="0"/>
                              <a:t> Radiologist (SJH) protocols </a:t>
                            </a:r>
                            <a:r>
                              <a:rPr lang="en-GB" sz="1400" dirty="0"/>
                              <a:t>CT/CTA/CTP</a:t>
                            </a:r>
                          </a:p>
                        </a:txBody>
                        <a:useSpRect/>
                      </a:txSp>
                    </a:sp>
                    <a:sp>
                      <a:nvSpPr>
                        <a:cNvPr id="13" name="TextBox 12"/>
                        <a:cNvSpPr txBox="1"/>
                      </a:nvSpPr>
                      <a:spPr>
                        <a:xfrm>
                          <a:off x="4928045" y="3082533"/>
                          <a:ext cx="1728192" cy="646331"/>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b="1" dirty="0"/>
                              <a:t>IV access in ED</a:t>
                            </a:r>
                          </a:p>
                          <a:p>
                            <a:r>
                              <a:rPr lang="en-GB" sz="1200" dirty="0"/>
                              <a:t>≥ 18G (green) </a:t>
                            </a:r>
                            <a:r>
                              <a:rPr lang="en-GB" sz="1200" dirty="0" err="1"/>
                              <a:t>cannula</a:t>
                            </a:r>
                            <a:endParaRPr lang="en-GB" sz="1200" dirty="0"/>
                          </a:p>
                          <a:p>
                            <a:r>
                              <a:rPr lang="en-GB" sz="1200" dirty="0"/>
                              <a:t> (pink (20G) acceptable)</a:t>
                            </a:r>
                          </a:p>
                        </a:txBody>
                        <a:useSpRect/>
                      </a:txSp>
                    </a:sp>
                    <a:sp>
                      <a:nvSpPr>
                        <a:cNvPr id="14" name="TextBox 13"/>
                        <a:cNvSpPr txBox="1"/>
                      </a:nvSpPr>
                      <a:spPr>
                        <a:xfrm>
                          <a:off x="642918" y="3523671"/>
                          <a:ext cx="3959870" cy="307777"/>
                        </a:xfrm>
                        <a:prstGeom prst="rect">
                          <a:avLst/>
                        </a:prstGeom>
                        <a:solidFill>
                          <a:schemeClr val="accent1">
                            <a:lumMod val="20000"/>
                            <a:lumOff val="80000"/>
                          </a:schemeClr>
                        </a:solidFill>
                      </a:spPr>
                      <a:txSp>
                        <a:txBody>
                          <a:bodyPr wrap="square" lIns="91440" tIns="45720" rIns="91440" bIns="45720" rtlCol="0" anchor="t">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a:t>Non-contrast head </a:t>
                            </a:r>
                          </a:p>
                        </a:txBody>
                        <a:useSpRect/>
                      </a:txSp>
                    </a:sp>
                    <a:sp>
                      <a:nvSpPr>
                        <a:cNvPr id="15" name="TextBox 14"/>
                        <a:cNvSpPr txBox="1"/>
                      </a:nvSpPr>
                      <a:spPr>
                        <a:xfrm>
                          <a:off x="4928045" y="4160912"/>
                          <a:ext cx="1728192" cy="646331"/>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b="1" dirty="0"/>
                              <a:t>NCCT review (RIE):</a:t>
                            </a:r>
                          </a:p>
                          <a:p>
                            <a:r>
                              <a:rPr lang="en-GB" sz="1200" dirty="0"/>
                              <a:t>Any contraindication to IV </a:t>
                            </a:r>
                            <a:r>
                              <a:rPr lang="en-GB" sz="1200" dirty="0" err="1"/>
                              <a:t>thrombolysis</a:t>
                            </a:r>
                            <a:r>
                              <a:rPr lang="en-GB" sz="1200" dirty="0"/>
                              <a:t>?</a:t>
                            </a:r>
                          </a:p>
                        </a:txBody>
                        <a:useSpRect/>
                      </a:txSp>
                    </a:sp>
                    <a:sp>
                      <a:nvSpPr>
                        <a:cNvPr id="16" name="TextBox 15"/>
                        <a:cNvSpPr txBox="1"/>
                      </a:nvSpPr>
                      <a:spPr>
                        <a:xfrm>
                          <a:off x="642918" y="3944888"/>
                          <a:ext cx="4009648" cy="523220"/>
                        </a:xfrm>
                        <a:prstGeom prst="rect">
                          <a:avLst/>
                        </a:prstGeom>
                        <a:solidFill>
                          <a:schemeClr val="accent1">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a:t>CT perfusion protocol, </a:t>
                            </a:r>
                            <a:br>
                              <a:rPr lang="en-GB" sz="1400" dirty="0"/>
                            </a:br>
                            <a:r>
                              <a:rPr lang="en-GB" sz="1400" dirty="0" smtClean="0"/>
                              <a:t>CT angiogram</a:t>
                            </a:r>
                            <a:endParaRPr lang="en-GB" sz="1400" dirty="0"/>
                          </a:p>
                        </a:txBody>
                        <a:useSpRect/>
                      </a:txSp>
                    </a:sp>
                    <a:sp>
                      <a:nvSpPr>
                        <a:cNvPr id="17" name="TextBox 16"/>
                        <a:cNvSpPr txBox="1"/>
                      </a:nvSpPr>
                      <a:spPr>
                        <a:xfrm>
                          <a:off x="4928045" y="6465168"/>
                          <a:ext cx="1728192" cy="646331"/>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b="1" dirty="0"/>
                              <a:t>CTA review (RIE/DCN):</a:t>
                            </a:r>
                          </a:p>
                          <a:p>
                            <a:r>
                              <a:rPr lang="en-GB" sz="1200" dirty="0"/>
                              <a:t>Relevant large vessel occlusion (LVO)?</a:t>
                            </a:r>
                          </a:p>
                        </a:txBody>
                        <a:useSpRect/>
                      </a:txSp>
                    </a:sp>
                    <a:sp>
                      <a:nvSpPr>
                        <a:cNvPr id="18" name="TextBox 17"/>
                        <a:cNvSpPr txBox="1"/>
                      </a:nvSpPr>
                      <a:spPr>
                        <a:xfrm>
                          <a:off x="642918" y="4595242"/>
                          <a:ext cx="4009648" cy="307777"/>
                        </a:xfrm>
                        <a:prstGeom prst="rect">
                          <a:avLst/>
                        </a:prstGeom>
                        <a:solidFill>
                          <a:schemeClr val="accent4">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a:t>Scan over. Patient CT </a:t>
                            </a:r>
                            <a:r>
                              <a:rPr lang="en-GB" sz="1400" dirty="0">
                                <a:sym typeface="Wingdings" pitchFamily="2" charset="2"/>
                              </a:rPr>
                              <a:t> ED </a:t>
                            </a:r>
                            <a:r>
                              <a:rPr lang="en-GB" sz="1400" dirty="0" err="1">
                                <a:sym typeface="Wingdings" pitchFamily="2" charset="2"/>
                              </a:rPr>
                              <a:t>resus</a:t>
                            </a:r>
                            <a:endParaRPr lang="en-GB" sz="1400" dirty="0"/>
                          </a:p>
                        </a:txBody>
                        <a:useSpRect/>
                      </a:txSp>
                    </a:sp>
                    <a:sp>
                      <a:nvSpPr>
                        <a:cNvPr id="19" name="TextBox 18"/>
                        <a:cNvSpPr txBox="1"/>
                      </a:nvSpPr>
                      <a:spPr>
                        <a:xfrm>
                          <a:off x="620688" y="7041233"/>
                          <a:ext cx="4071966" cy="276999"/>
                        </a:xfrm>
                        <a:prstGeom prst="rect">
                          <a:avLst/>
                        </a:prstGeom>
                        <a:solidFill>
                          <a:schemeClr val="accent1">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200" dirty="0" smtClean="0"/>
                              <a:t>SJH stroke </a:t>
                            </a:r>
                            <a:r>
                              <a:rPr lang="en-GB" sz="1200" dirty="0"/>
                              <a:t>consultant completes TRAK </a:t>
                            </a:r>
                            <a:r>
                              <a:rPr lang="en-GB" sz="1200" dirty="0" smtClean="0"/>
                              <a:t>template (\</a:t>
                            </a:r>
                            <a:r>
                              <a:rPr lang="en-GB" sz="1200" dirty="0" err="1" smtClean="0"/>
                              <a:t>ts</a:t>
                            </a:r>
                            <a:r>
                              <a:rPr lang="en-GB" sz="1200" dirty="0" smtClean="0"/>
                              <a:t>)</a:t>
                            </a:r>
                            <a:endParaRPr lang="en-GB" sz="1200" dirty="0"/>
                          </a:p>
                        </a:txBody>
                        <a:useSpRect/>
                      </a:txSp>
                    </a:sp>
                    <a:sp>
                      <a:nvSpPr>
                        <a:cNvPr id="22" name="TextBox 21"/>
                        <a:cNvSpPr txBox="1"/>
                      </a:nvSpPr>
                      <a:spPr>
                        <a:xfrm>
                          <a:off x="4928045" y="7185248"/>
                          <a:ext cx="1728192" cy="461665"/>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b="1" dirty="0"/>
                              <a:t>CTP review:</a:t>
                            </a:r>
                          </a:p>
                          <a:p>
                            <a:r>
                              <a:rPr lang="en-GB" sz="1200" dirty="0" err="1"/>
                              <a:t>Penumbra:core</a:t>
                            </a:r>
                            <a:r>
                              <a:rPr lang="en-GB" sz="1200" dirty="0"/>
                              <a:t> &gt;1.2</a:t>
                            </a:r>
                          </a:p>
                        </a:txBody>
                        <a:useSpRect/>
                      </a:txSp>
                    </a:sp>
                    <a:sp>
                      <a:nvSpPr>
                        <a:cNvPr id="23" name="TextBox 22"/>
                        <a:cNvSpPr txBox="1"/>
                      </a:nvSpPr>
                      <a:spPr>
                        <a:xfrm>
                          <a:off x="642918" y="3166481"/>
                          <a:ext cx="3959870" cy="307777"/>
                        </a:xfrm>
                        <a:prstGeom prst="rect">
                          <a:avLst/>
                        </a:prstGeom>
                        <a:solidFill>
                          <a:schemeClr val="accent4">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a:t>Patient ED </a:t>
                            </a:r>
                            <a:r>
                              <a:rPr lang="en-GB" sz="1400" dirty="0" err="1"/>
                              <a:t>resus</a:t>
                            </a:r>
                            <a:r>
                              <a:rPr lang="en-GB" sz="1400" dirty="0"/>
                              <a:t> </a:t>
                            </a:r>
                            <a:r>
                              <a:rPr lang="en-GB" sz="1400" dirty="0">
                                <a:sym typeface="Wingdings" pitchFamily="2" charset="2"/>
                              </a:rPr>
                              <a:t></a:t>
                            </a:r>
                            <a:r>
                              <a:rPr lang="en-GB" sz="1400" dirty="0"/>
                              <a:t> </a:t>
                            </a:r>
                            <a:r>
                              <a:rPr lang="en-GB" sz="1400" dirty="0" smtClean="0"/>
                              <a:t> </a:t>
                            </a:r>
                            <a:r>
                              <a:rPr lang="en-GB" sz="1400" dirty="0"/>
                              <a:t>CT scanner</a:t>
                            </a:r>
                          </a:p>
                        </a:txBody>
                        <a:useSpRect/>
                      </a:txSp>
                    </a:sp>
                    <a:sp>
                      <a:nvSpPr>
                        <a:cNvPr id="25" name="TextBox 24"/>
                        <a:cNvSpPr txBox="1"/>
                      </a:nvSpPr>
                      <a:spPr>
                        <a:xfrm rot="16200000">
                          <a:off x="-692515" y="4249979"/>
                          <a:ext cx="2016226" cy="25391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050" b="1" dirty="0"/>
                              <a:t>Approx time in CT 6 minutes</a:t>
                            </a:r>
                          </a:p>
                        </a:txBody>
                        <a:useSpRect/>
                      </a:txSp>
                    </a:sp>
                    <a:sp>
                      <a:nvSpPr>
                        <a:cNvPr id="26" name="Down Arrow 25"/>
                        <a:cNvSpPr/>
                      </a:nvSpPr>
                      <a:spPr>
                        <a:xfrm>
                          <a:off x="116632" y="3512841"/>
                          <a:ext cx="432048" cy="2016224"/>
                        </a:xfrm>
                        <a:prstGeom prst="downArrow">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rot="16200000">
                          <a:off x="-584501" y="6590240"/>
                          <a:ext cx="1800201" cy="25391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050" b="1" dirty="0"/>
                              <a:t>Approx review time 7 </a:t>
                            </a:r>
                            <a:r>
                              <a:rPr lang="en-GB" sz="1050" b="1" dirty="0" err="1"/>
                              <a:t>mins</a:t>
                            </a:r>
                            <a:endParaRPr lang="en-GB" sz="1050" b="1" dirty="0"/>
                          </a:p>
                        </a:txBody>
                        <a:useSpRect/>
                      </a:txSp>
                    </a:sp>
                    <a:sp>
                      <a:nvSpPr>
                        <a:cNvPr id="28" name="Down Arrow 27"/>
                        <a:cNvSpPr/>
                      </a:nvSpPr>
                      <a:spPr>
                        <a:xfrm>
                          <a:off x="116632" y="5817097"/>
                          <a:ext cx="432048" cy="2016224"/>
                        </a:xfrm>
                        <a:prstGeom prst="downArrow">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TextBox 28"/>
                        <a:cNvSpPr txBox="1"/>
                      </a:nvSpPr>
                      <a:spPr>
                        <a:xfrm rot="16200000">
                          <a:off x="-656508" y="1837710"/>
                          <a:ext cx="1944216" cy="25391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050" b="1" dirty="0"/>
                              <a:t>Approx door-scan time 15 </a:t>
                            </a:r>
                            <a:r>
                              <a:rPr lang="en-GB" sz="1050" b="1" dirty="0" err="1"/>
                              <a:t>mins</a:t>
                            </a:r>
                            <a:endParaRPr lang="en-GB" sz="1050" b="1" dirty="0"/>
                          </a:p>
                        </a:txBody>
                        <a:useSpRect/>
                      </a:txSp>
                    </a:sp>
                    <a:sp>
                      <a:nvSpPr>
                        <a:cNvPr id="30" name="Down Arrow 29"/>
                        <a:cNvSpPr/>
                      </a:nvSpPr>
                      <a:spPr>
                        <a:xfrm>
                          <a:off x="116632" y="992560"/>
                          <a:ext cx="432048" cy="2160240"/>
                        </a:xfrm>
                        <a:prstGeom prst="downArrow">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TextBox 30"/>
                        <a:cNvSpPr txBox="1"/>
                      </a:nvSpPr>
                      <a:spPr>
                        <a:xfrm>
                          <a:off x="642918" y="5310190"/>
                          <a:ext cx="4000528" cy="307777"/>
                        </a:xfrm>
                        <a:prstGeom prst="rect">
                          <a:avLst/>
                        </a:prstGeom>
                        <a:solidFill>
                          <a:schemeClr val="accent2">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a:t>If indicated, IV </a:t>
                            </a:r>
                            <a:r>
                              <a:rPr lang="en-GB" sz="1400" dirty="0" err="1" smtClean="0"/>
                              <a:t>tPA</a:t>
                            </a:r>
                            <a:endParaRPr lang="en-GB" sz="1400" dirty="0"/>
                          </a:p>
                        </a:txBody>
                        <a:useSpRect/>
                      </a:txSp>
                    </a:sp>
                    <a:sp>
                      <a:nvSpPr>
                        <a:cNvPr id="33" name="TextBox 32"/>
                        <a:cNvSpPr txBox="1"/>
                      </a:nvSpPr>
                      <a:spPr>
                        <a:xfrm>
                          <a:off x="620688" y="6465169"/>
                          <a:ext cx="4071966" cy="461665"/>
                        </a:xfrm>
                        <a:prstGeom prst="rect">
                          <a:avLst/>
                        </a:prstGeom>
                        <a:solidFill>
                          <a:schemeClr val="accent2">
                            <a:lumMod val="20000"/>
                            <a:lumOff val="80000"/>
                          </a:schemeClr>
                        </a:solidFill>
                      </a:spPr>
                      <a:txSp>
                        <a:txBody>
                          <a:bodyPr wrap="square" lIns="91440" tIns="45720" rIns="91440" bIns="45720" rtlCol="0" anchor="t">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200" dirty="0" smtClean="0"/>
                              <a:t>Contact RIE stroke consultant (0131 536 1019)  and RIE outreach nurse  to inform of transfer</a:t>
                            </a:r>
                            <a:endParaRPr lang="en-GB" sz="1200" dirty="0"/>
                          </a:p>
                        </a:txBody>
                        <a:useSpRect/>
                      </a:txSp>
                    </a:sp>
                    <a:sp>
                      <a:nvSpPr>
                        <a:cNvPr id="34" name="TextBox 33"/>
                        <a:cNvSpPr txBox="1"/>
                      </a:nvSpPr>
                      <a:spPr>
                        <a:xfrm>
                          <a:off x="642918" y="8096272"/>
                          <a:ext cx="1584176" cy="646331"/>
                        </a:xfrm>
                        <a:prstGeom prst="rect">
                          <a:avLst/>
                        </a:prstGeom>
                        <a:solidFill>
                          <a:schemeClr val="accent2">
                            <a:lumMod val="40000"/>
                            <a:lumOff val="60000"/>
                          </a:schemeClr>
                        </a:solidFill>
                        <a:ln w="19050">
                          <a:solidFill>
                            <a:srgbClr val="C0000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200" b="1" dirty="0"/>
                              <a:t>If not for MT</a:t>
                            </a:r>
                          </a:p>
                          <a:p>
                            <a:pPr algn="ctr"/>
                            <a:r>
                              <a:rPr lang="en-GB" sz="1200" dirty="0"/>
                              <a:t>Patient follows normal stroke pathway</a:t>
                            </a:r>
                          </a:p>
                        </a:txBody>
                        <a:useSpRect/>
                      </a:txSp>
                    </a:sp>
                    <a:sp>
                      <a:nvSpPr>
                        <a:cNvPr id="35" name="TextBox 34"/>
                        <a:cNvSpPr txBox="1"/>
                      </a:nvSpPr>
                      <a:spPr>
                        <a:xfrm>
                          <a:off x="2357430" y="8167710"/>
                          <a:ext cx="4176464"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200" b="1" dirty="0"/>
                              <a:t>For </a:t>
                            </a:r>
                            <a:r>
                              <a:rPr lang="en-GB" sz="1200" b="1" dirty="0" smtClean="0"/>
                              <a:t>MT</a:t>
                            </a:r>
                          </a:p>
                          <a:p>
                            <a:r>
                              <a:rPr lang="en-GB" sz="1200" b="1" dirty="0" smtClean="0"/>
                              <a:t>-Contact SAS on *******************</a:t>
                            </a:r>
                          </a:p>
                          <a:p>
                            <a:r>
                              <a:rPr lang="en-GB" sz="1200" b="1" dirty="0" smtClean="0"/>
                              <a:t> </a:t>
                            </a:r>
                            <a:r>
                              <a:rPr lang="en-GB" sz="1200" b="1" dirty="0"/>
                              <a:t>– AWI form, +/- anaesthetics review,  transfer </a:t>
                            </a:r>
                            <a:r>
                              <a:rPr lang="en-GB" sz="1200" b="1" dirty="0" smtClean="0"/>
                              <a:t>checklist</a:t>
                            </a:r>
                            <a:endParaRPr lang="en-GB" sz="1200" b="1" dirty="0"/>
                          </a:p>
                          <a:p>
                            <a:endParaRPr lang="en-GB" sz="1200" dirty="0"/>
                          </a:p>
                        </a:txBody>
                        <a:useSpRect/>
                      </a:txSp>
                    </a:sp>
                    <a:sp>
                      <a:nvSpPr>
                        <a:cNvPr id="37" name="TextBox 36"/>
                        <a:cNvSpPr txBox="1"/>
                      </a:nvSpPr>
                      <a:spPr>
                        <a:xfrm>
                          <a:off x="620688" y="5745089"/>
                          <a:ext cx="4071966" cy="661720"/>
                        </a:xfrm>
                        <a:prstGeom prst="rect">
                          <a:avLst/>
                        </a:prstGeom>
                        <a:solidFill>
                          <a:schemeClr val="accent2">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200" dirty="0" err="1" smtClean="0"/>
                              <a:t>Recontact</a:t>
                            </a:r>
                            <a:r>
                              <a:rPr lang="en-GB" sz="1200" dirty="0" smtClean="0"/>
                              <a:t> INR at DCN for advanced imaging review and decision re </a:t>
                            </a:r>
                            <a:r>
                              <a:rPr lang="en-GB" sz="1200" dirty="0" err="1" smtClean="0"/>
                              <a:t>thrombectomy</a:t>
                            </a:r>
                            <a:r>
                              <a:rPr lang="en-GB" sz="1200" dirty="0"/>
                              <a:t/>
                            </a:r>
                            <a:br>
                              <a:rPr lang="en-GB" sz="1200" dirty="0"/>
                            </a:br>
                            <a:r>
                              <a:rPr lang="en-GB" sz="1200" dirty="0" smtClean="0"/>
                              <a:t> (07976067252) </a:t>
                            </a:r>
                            <a:endParaRPr lang="en-GB" sz="1200" dirty="0"/>
                          </a:p>
                        </a:txBody>
                        <a:useSpRect/>
                      </a:txSp>
                    </a:sp>
                    <a:sp>
                      <a:nvSpPr>
                        <a:cNvPr id="38" name="TextBox 37"/>
                        <a:cNvSpPr txBox="1"/>
                      </a:nvSpPr>
                      <a:spPr>
                        <a:xfrm>
                          <a:off x="4928045" y="4880992"/>
                          <a:ext cx="720080" cy="938719"/>
                        </a:xfrm>
                        <a:prstGeom prst="rect">
                          <a:avLst/>
                        </a:prstGeom>
                        <a:solidFill>
                          <a:schemeClr val="accent2">
                            <a:lumMod val="20000"/>
                            <a:lumOff val="80000"/>
                          </a:schemeClr>
                        </a:solidFill>
                        <a:ln w="19050">
                          <a:solidFill>
                            <a:srgbClr val="C0000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100" b="1" dirty="0"/>
                              <a:t>Not for </a:t>
                            </a:r>
                            <a:r>
                              <a:rPr lang="en-GB" sz="1100" b="1" dirty="0" err="1"/>
                              <a:t>tPA</a:t>
                            </a:r>
                            <a:r>
                              <a:rPr lang="en-GB" sz="1100" b="1" dirty="0"/>
                              <a:t>?</a:t>
                            </a:r>
                          </a:p>
                          <a:p>
                            <a:pPr algn="ctr"/>
                            <a:r>
                              <a:rPr lang="en-GB" sz="1100" dirty="0"/>
                              <a:t>Consider MT /DCN transfer</a:t>
                            </a:r>
                          </a:p>
                        </a:txBody>
                        <a:useSpRect/>
                      </a:txSp>
                    </a:sp>
                    <a:sp>
                      <a:nvSpPr>
                        <a:cNvPr id="41" name="TextBox 40"/>
                        <a:cNvSpPr txBox="1"/>
                      </a:nvSpPr>
                      <a:spPr>
                        <a:xfrm>
                          <a:off x="5805264" y="4880992"/>
                          <a:ext cx="864096" cy="1277273"/>
                        </a:xfrm>
                        <a:prstGeom prst="rect">
                          <a:avLst/>
                        </a:prstGeom>
                        <a:solidFill>
                          <a:schemeClr val="accent3">
                            <a:lumMod val="20000"/>
                            <a:lumOff val="80000"/>
                          </a:schemeClr>
                        </a:solidFill>
                        <a:ln w="19050">
                          <a:solidFill>
                            <a:srgbClr val="A7FF9B"/>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100" b="1" dirty="0"/>
                              <a:t>For </a:t>
                            </a:r>
                            <a:r>
                              <a:rPr lang="en-GB" sz="1100" b="1" dirty="0" err="1"/>
                              <a:t>tPA</a:t>
                            </a:r>
                            <a:r>
                              <a:rPr lang="en-GB" sz="1100" b="1" dirty="0"/>
                              <a:t>?</a:t>
                            </a:r>
                          </a:p>
                          <a:p>
                            <a:pPr algn="ctr"/>
                            <a:r>
                              <a:rPr lang="en-GB" sz="1100" dirty="0"/>
                              <a:t>Start infusion in ED while preparing DCN transfer</a:t>
                            </a:r>
                          </a:p>
                        </a:txBody>
                        <a:useSpRect/>
                      </a:txSp>
                    </a:sp>
                    <a:sp>
                      <a:nvSpPr>
                        <a:cNvPr id="42" name="Isosceles Triangle 41"/>
                        <a:cNvSpPr/>
                      </a:nvSpPr>
                      <a:spPr>
                        <a:xfrm rot="10800000">
                          <a:off x="5805264" y="6249144"/>
                          <a:ext cx="864096" cy="144015"/>
                        </a:xfrm>
                        <a:prstGeom prst="triangle">
                          <a:avLst/>
                        </a:prstGeom>
                        <a:noFill/>
                        <a:ln>
                          <a:solidFill>
                            <a:srgbClr val="A7FF9B"/>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TextBox 38">
                          <a:extLst>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 xmlns:p="http://schemas.openxmlformats.org/presentationml/2006/main" id="{0F221540-E2C0-48A5-A7CE-8068B233D1AC}"/>
                            </a:ext>
                          </a:extLst>
                        </a:cNvPr>
                        <a:cNvSpPr txBox="1"/>
                      </a:nvSpPr>
                      <a:spPr>
                        <a:xfrm>
                          <a:off x="4929198" y="2023473"/>
                          <a:ext cx="1584176" cy="954107"/>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800" b="1" dirty="0"/>
                              <a:t>**MT criteria</a:t>
                            </a:r>
                          </a:p>
                          <a:p>
                            <a:pPr>
                              <a:buFont typeface="Arial" charset="0"/>
                              <a:buChar char="•"/>
                            </a:pPr>
                            <a:r>
                              <a:rPr lang="en-GB" sz="800" dirty="0"/>
                              <a:t>  Stroke likely to cause long term disability, dependence on others</a:t>
                            </a:r>
                          </a:p>
                          <a:p>
                            <a:pPr>
                              <a:buFont typeface="Arial" charset="0"/>
                              <a:buChar char="•"/>
                            </a:pPr>
                            <a:r>
                              <a:rPr lang="en-GB" sz="800" dirty="0"/>
                              <a:t> Previously independent</a:t>
                            </a:r>
                          </a:p>
                          <a:p>
                            <a:pPr>
                              <a:buFont typeface="Arial" charset="0"/>
                              <a:buChar char="•"/>
                            </a:pPr>
                            <a:r>
                              <a:rPr lang="en-GB" sz="800" dirty="0"/>
                              <a:t> Onset within 6 hours or wake up</a:t>
                            </a:r>
                          </a:p>
                          <a:p>
                            <a:pPr>
                              <a:buFont typeface="Arial" charset="0"/>
                              <a:buChar char="•"/>
                            </a:pPr>
                            <a:r>
                              <a:rPr lang="en-GB" sz="800" dirty="0"/>
                              <a:t> These are not rigid – if doubt, speak to stroke consultant</a:t>
                            </a:r>
                          </a:p>
                        </a:txBody>
                        <a:useSpRect/>
                      </a:txSp>
                    </a:sp>
                  </a:grpSp>
                </lc:lockedCanvas>
              </a:graphicData>
            </a:graphic>
          </wp:inline>
        </w:drawing>
      </w:r>
      <w:r w:rsidR="00422E24">
        <w:rPr>
          <w:b/>
        </w:rPr>
        <w:br w:type="page"/>
      </w:r>
    </w:p>
    <w:tbl>
      <w:tblPr>
        <w:tblStyle w:val="TableGrid"/>
        <w:tblpPr w:leftFromText="180" w:rightFromText="180" w:vertAnchor="page" w:tblpY="2611"/>
        <w:tblW w:w="0" w:type="auto"/>
        <w:tblLook w:val="04A0"/>
      </w:tblPr>
      <w:tblGrid>
        <w:gridCol w:w="1457"/>
        <w:gridCol w:w="6596"/>
        <w:gridCol w:w="702"/>
        <w:gridCol w:w="487"/>
      </w:tblGrid>
      <w:tr w:rsidR="00422E24" w:rsidRPr="003561BE" w:rsidTr="006665C0">
        <w:tc>
          <w:tcPr>
            <w:tcW w:w="9242" w:type="dxa"/>
            <w:gridSpan w:val="4"/>
          </w:tcPr>
          <w:p w:rsidR="00422E24" w:rsidRPr="003561BE" w:rsidRDefault="00422E24" w:rsidP="006665C0">
            <w:pPr>
              <w:jc w:val="center"/>
              <w:rPr>
                <w:b/>
              </w:rPr>
            </w:pPr>
            <w:r w:rsidRPr="003561BE">
              <w:rPr>
                <w:b/>
              </w:rPr>
              <w:lastRenderedPageBreak/>
              <w:t>Safe to Transfer Checklist</w:t>
            </w:r>
          </w:p>
        </w:tc>
      </w:tr>
      <w:tr w:rsidR="00422E24" w:rsidRPr="003561BE" w:rsidTr="006665C0">
        <w:tc>
          <w:tcPr>
            <w:tcW w:w="9242" w:type="dxa"/>
            <w:gridSpan w:val="4"/>
          </w:tcPr>
          <w:p w:rsidR="00422E24" w:rsidRPr="003561BE" w:rsidRDefault="00422E24" w:rsidP="006665C0">
            <w:pPr>
              <w:rPr>
                <w:b/>
              </w:rPr>
            </w:pPr>
            <w:r w:rsidRPr="003561BE">
              <w:rPr>
                <w:b/>
              </w:rPr>
              <w:t xml:space="preserve">A tick in </w:t>
            </w:r>
            <w:r w:rsidRPr="003561BE">
              <w:rPr>
                <w:b/>
                <w:u w:val="single"/>
              </w:rPr>
              <w:t xml:space="preserve">any </w:t>
            </w:r>
            <w:r w:rsidRPr="003561BE">
              <w:rPr>
                <w:b/>
              </w:rPr>
              <w:t>of the YES boxes requires an urgent review by Emergency Medicine or Anaesthesia to determine whether an anaesthetist is required to escort the transfer.</w:t>
            </w:r>
          </w:p>
        </w:tc>
      </w:tr>
      <w:tr w:rsidR="00422E24" w:rsidRPr="003561BE" w:rsidTr="006665C0">
        <w:trPr>
          <w:trHeight w:val="547"/>
        </w:trPr>
        <w:tc>
          <w:tcPr>
            <w:tcW w:w="1457" w:type="dxa"/>
          </w:tcPr>
          <w:p w:rsidR="00422E24" w:rsidRPr="003561BE" w:rsidRDefault="00422E24" w:rsidP="006665C0">
            <w:pPr>
              <w:rPr>
                <w:b/>
              </w:rPr>
            </w:pPr>
          </w:p>
        </w:tc>
        <w:tc>
          <w:tcPr>
            <w:tcW w:w="6596" w:type="dxa"/>
          </w:tcPr>
          <w:p w:rsidR="00422E24" w:rsidRPr="003561BE" w:rsidRDefault="00422E24" w:rsidP="006665C0">
            <w:pPr>
              <w:rPr>
                <w:b/>
              </w:rPr>
            </w:pPr>
            <w:r>
              <w:rPr>
                <w:b/>
              </w:rPr>
              <w:t xml:space="preserve"> </w:t>
            </w:r>
          </w:p>
        </w:tc>
        <w:tc>
          <w:tcPr>
            <w:tcW w:w="702" w:type="dxa"/>
          </w:tcPr>
          <w:p w:rsidR="00422E24" w:rsidRPr="003561BE" w:rsidRDefault="00422E24" w:rsidP="006665C0">
            <w:pPr>
              <w:rPr>
                <w:b/>
              </w:rPr>
            </w:pPr>
            <w:r>
              <w:rPr>
                <w:b/>
              </w:rPr>
              <w:t>Yes</w:t>
            </w:r>
          </w:p>
        </w:tc>
        <w:tc>
          <w:tcPr>
            <w:tcW w:w="487" w:type="dxa"/>
          </w:tcPr>
          <w:p w:rsidR="00422E24" w:rsidRPr="003561BE" w:rsidRDefault="00422E24" w:rsidP="006665C0">
            <w:pPr>
              <w:rPr>
                <w:b/>
              </w:rPr>
            </w:pPr>
            <w:r>
              <w:rPr>
                <w:b/>
              </w:rPr>
              <w:t>No</w:t>
            </w:r>
          </w:p>
        </w:tc>
      </w:tr>
      <w:tr w:rsidR="00422E24" w:rsidRPr="003561BE" w:rsidTr="006665C0">
        <w:trPr>
          <w:trHeight w:val="547"/>
        </w:trPr>
        <w:tc>
          <w:tcPr>
            <w:tcW w:w="1457" w:type="dxa"/>
          </w:tcPr>
          <w:p w:rsidR="00422E24" w:rsidRPr="003561BE" w:rsidRDefault="00422E24" w:rsidP="006665C0">
            <w:pPr>
              <w:rPr>
                <w:b/>
              </w:rPr>
            </w:pPr>
            <w:r>
              <w:rPr>
                <w:b/>
              </w:rPr>
              <w:t>CTA Result</w:t>
            </w:r>
          </w:p>
        </w:tc>
        <w:tc>
          <w:tcPr>
            <w:tcW w:w="6596" w:type="dxa"/>
          </w:tcPr>
          <w:p w:rsidR="00422E24" w:rsidRPr="00811420" w:rsidRDefault="00422E24" w:rsidP="006665C0">
            <w:r w:rsidRPr="00811420">
              <w:t xml:space="preserve">Basilar artery occluded? If YES will definitely </w:t>
            </w:r>
            <w:r>
              <w:t>need anaesthetic support for transfer</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val="restart"/>
          </w:tcPr>
          <w:p w:rsidR="00422E24" w:rsidRDefault="00422E24" w:rsidP="006665C0">
            <w:pPr>
              <w:rPr>
                <w:b/>
              </w:rPr>
            </w:pPr>
            <w:r>
              <w:rPr>
                <w:b/>
              </w:rPr>
              <w:t>Airway</w:t>
            </w:r>
          </w:p>
        </w:tc>
        <w:tc>
          <w:tcPr>
            <w:tcW w:w="6596" w:type="dxa"/>
          </w:tcPr>
          <w:p w:rsidR="00422E24" w:rsidRPr="00811420" w:rsidRDefault="00422E24" w:rsidP="006665C0">
            <w:r w:rsidRPr="00811420">
              <w:t>Cannot lift their head from the pillow</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tcPr>
          <w:p w:rsidR="00422E24" w:rsidRDefault="00422E24" w:rsidP="006665C0">
            <w:pPr>
              <w:rPr>
                <w:b/>
              </w:rPr>
            </w:pPr>
          </w:p>
        </w:tc>
        <w:tc>
          <w:tcPr>
            <w:tcW w:w="6596" w:type="dxa"/>
          </w:tcPr>
          <w:p w:rsidR="00422E24" w:rsidRPr="00811420" w:rsidRDefault="00422E24" w:rsidP="006665C0">
            <w:r w:rsidRPr="00811420">
              <w:t>Unable to cough (on command or spontaneous)</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val="restart"/>
          </w:tcPr>
          <w:p w:rsidR="00422E24" w:rsidRDefault="00422E24" w:rsidP="006665C0">
            <w:pPr>
              <w:rPr>
                <w:b/>
              </w:rPr>
            </w:pPr>
            <w:r>
              <w:rPr>
                <w:b/>
              </w:rPr>
              <w:t>Breathing</w:t>
            </w:r>
          </w:p>
        </w:tc>
        <w:tc>
          <w:tcPr>
            <w:tcW w:w="6596" w:type="dxa"/>
          </w:tcPr>
          <w:p w:rsidR="00422E24" w:rsidRPr="00811420" w:rsidRDefault="00422E24" w:rsidP="006665C0">
            <w:r w:rsidRPr="00811420">
              <w:t>O2 saturation</w:t>
            </w:r>
            <w:r>
              <w:t>s 90% or less on air (i.e. NEWS R</w:t>
            </w:r>
            <w:r w:rsidRPr="00811420">
              <w:t>ed)</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tcPr>
          <w:p w:rsidR="00422E24" w:rsidRDefault="00422E24" w:rsidP="006665C0">
            <w:pPr>
              <w:rPr>
                <w:b/>
              </w:rPr>
            </w:pPr>
          </w:p>
        </w:tc>
        <w:tc>
          <w:tcPr>
            <w:tcW w:w="6596" w:type="dxa"/>
          </w:tcPr>
          <w:p w:rsidR="00422E24" w:rsidRPr="00811420" w:rsidRDefault="00422E24" w:rsidP="006665C0">
            <w:r w:rsidRPr="00811420">
              <w:t xml:space="preserve">Respiratory rate </w:t>
            </w:r>
            <w:r>
              <w:t>(RR) more than 24/min (i.e. NEWS R</w:t>
            </w:r>
            <w:r w:rsidRPr="00811420">
              <w:t>ed)</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tcPr>
          <w:p w:rsidR="00422E24" w:rsidRDefault="00422E24" w:rsidP="006665C0">
            <w:pPr>
              <w:rPr>
                <w:b/>
              </w:rPr>
            </w:pPr>
            <w:r>
              <w:rPr>
                <w:b/>
              </w:rPr>
              <w:t>Circulation</w:t>
            </w:r>
          </w:p>
        </w:tc>
        <w:tc>
          <w:tcPr>
            <w:tcW w:w="6596" w:type="dxa"/>
          </w:tcPr>
          <w:p w:rsidR="00422E24" w:rsidRPr="00811420" w:rsidRDefault="00422E24" w:rsidP="006665C0">
            <w:r w:rsidRPr="00811420">
              <w:t>Systolic blood pressur</w:t>
            </w:r>
            <w:r>
              <w:t>e less than 90mmHg? (i.e. NEWS R</w:t>
            </w:r>
            <w:r w:rsidRPr="00811420">
              <w:t>ed)</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val="restart"/>
          </w:tcPr>
          <w:p w:rsidR="00422E24" w:rsidRDefault="00422E24" w:rsidP="006665C0">
            <w:pPr>
              <w:rPr>
                <w:b/>
              </w:rPr>
            </w:pPr>
            <w:r>
              <w:rPr>
                <w:b/>
              </w:rPr>
              <w:t>Deterioration</w:t>
            </w:r>
          </w:p>
        </w:tc>
        <w:tc>
          <w:tcPr>
            <w:tcW w:w="6596" w:type="dxa"/>
          </w:tcPr>
          <w:p w:rsidR="00422E24" w:rsidRPr="00811420" w:rsidRDefault="00422E24" w:rsidP="006665C0">
            <w:r>
              <w:t xml:space="preserve">Not </w:t>
            </w:r>
            <w:proofErr w:type="spellStart"/>
            <w:r>
              <w:t>rousable</w:t>
            </w:r>
            <w:proofErr w:type="spellEnd"/>
            <w:r>
              <w:t xml:space="preserve"> with shout or shake ( i.e. NIHSS 1a = 2 or 3)</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tcPr>
          <w:p w:rsidR="00422E24" w:rsidRDefault="00422E24" w:rsidP="006665C0">
            <w:pPr>
              <w:rPr>
                <w:b/>
              </w:rPr>
            </w:pPr>
          </w:p>
        </w:tc>
        <w:tc>
          <w:tcPr>
            <w:tcW w:w="6596" w:type="dxa"/>
          </w:tcPr>
          <w:p w:rsidR="00422E24" w:rsidRPr="00811420" w:rsidRDefault="00422E24" w:rsidP="006665C0">
            <w:r>
              <w:t>No purposeful movement to painful stimulus (i.e. GCS Motor less than 5)</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tcPr>
          <w:p w:rsidR="00422E24" w:rsidRDefault="00422E24" w:rsidP="006665C0">
            <w:pPr>
              <w:rPr>
                <w:b/>
              </w:rPr>
            </w:pPr>
          </w:p>
        </w:tc>
        <w:tc>
          <w:tcPr>
            <w:tcW w:w="6596" w:type="dxa"/>
          </w:tcPr>
          <w:p w:rsidR="00422E24" w:rsidRPr="00E56084" w:rsidRDefault="00422E24" w:rsidP="006665C0">
            <w:r w:rsidRPr="00E56084">
              <w:t>Has had seizures since the stroke</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tcPr>
          <w:p w:rsidR="00422E24" w:rsidRDefault="00422E24" w:rsidP="006665C0">
            <w:pPr>
              <w:rPr>
                <w:b/>
              </w:rPr>
            </w:pPr>
          </w:p>
        </w:tc>
        <w:tc>
          <w:tcPr>
            <w:tcW w:w="6596" w:type="dxa"/>
          </w:tcPr>
          <w:p w:rsidR="00422E24" w:rsidRPr="00811420" w:rsidRDefault="00422E24" w:rsidP="006665C0">
            <w:r w:rsidRPr="00811420">
              <w:t>Their neurological status has worsened since 1</w:t>
            </w:r>
            <w:r w:rsidRPr="00811420">
              <w:rPr>
                <w:vertAlign w:val="superscript"/>
              </w:rPr>
              <w:t>st</w:t>
            </w:r>
            <w:r w:rsidRPr="00811420">
              <w:t xml:space="preserve"> assessed for </w:t>
            </w:r>
            <w:proofErr w:type="spellStart"/>
            <w:r w:rsidRPr="00811420">
              <w:t>hyperacute</w:t>
            </w:r>
            <w:proofErr w:type="spellEnd"/>
            <w:r w:rsidRPr="00811420">
              <w:t xml:space="preserve"> treatment (NIHSS increased by 4 or more)</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vMerge/>
          </w:tcPr>
          <w:p w:rsidR="00422E24" w:rsidRDefault="00422E24" w:rsidP="006665C0">
            <w:pPr>
              <w:rPr>
                <w:b/>
              </w:rPr>
            </w:pPr>
          </w:p>
        </w:tc>
        <w:tc>
          <w:tcPr>
            <w:tcW w:w="6596" w:type="dxa"/>
          </w:tcPr>
          <w:p w:rsidR="00422E24" w:rsidRPr="00811420" w:rsidRDefault="00422E24" w:rsidP="006665C0">
            <w:r>
              <w:t>Agitated and has required treatment  (for instance during scans)</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r w:rsidR="00422E24" w:rsidRPr="003561BE" w:rsidTr="006665C0">
        <w:trPr>
          <w:trHeight w:val="547"/>
        </w:trPr>
        <w:tc>
          <w:tcPr>
            <w:tcW w:w="1457" w:type="dxa"/>
          </w:tcPr>
          <w:p w:rsidR="00422E24" w:rsidRDefault="00422E24" w:rsidP="006665C0">
            <w:pPr>
              <w:rPr>
                <w:b/>
              </w:rPr>
            </w:pPr>
            <w:r>
              <w:rPr>
                <w:b/>
              </w:rPr>
              <w:t>Other</w:t>
            </w:r>
          </w:p>
        </w:tc>
        <w:tc>
          <w:tcPr>
            <w:tcW w:w="6596" w:type="dxa"/>
          </w:tcPr>
          <w:p w:rsidR="00422E24" w:rsidRDefault="00422E24" w:rsidP="006665C0">
            <w:r>
              <w:t>Other concerns that suggest transfer may not be safe</w:t>
            </w:r>
          </w:p>
        </w:tc>
        <w:tc>
          <w:tcPr>
            <w:tcW w:w="702" w:type="dxa"/>
          </w:tcPr>
          <w:p w:rsidR="00422E24" w:rsidRPr="003561BE" w:rsidRDefault="00422E24" w:rsidP="006665C0">
            <w:pPr>
              <w:rPr>
                <w:b/>
              </w:rPr>
            </w:pPr>
          </w:p>
        </w:tc>
        <w:tc>
          <w:tcPr>
            <w:tcW w:w="487" w:type="dxa"/>
          </w:tcPr>
          <w:p w:rsidR="00422E24" w:rsidRPr="003561BE" w:rsidRDefault="00422E24" w:rsidP="006665C0">
            <w:pPr>
              <w:rPr>
                <w:b/>
              </w:rPr>
            </w:pPr>
          </w:p>
        </w:tc>
      </w:tr>
    </w:tbl>
    <w:tbl>
      <w:tblPr>
        <w:tblStyle w:val="TableGrid"/>
        <w:tblpPr w:leftFromText="180" w:rightFromText="180" w:vertAnchor="text" w:horzAnchor="margin" w:tblpXSpec="right" w:tblpY="-509"/>
        <w:tblW w:w="0" w:type="auto"/>
        <w:tblLook w:val="04A0"/>
      </w:tblPr>
      <w:tblGrid>
        <w:gridCol w:w="3676"/>
      </w:tblGrid>
      <w:tr w:rsidR="00422E24" w:rsidTr="006665C0">
        <w:trPr>
          <w:trHeight w:val="1077"/>
        </w:trPr>
        <w:tc>
          <w:tcPr>
            <w:tcW w:w="3676" w:type="dxa"/>
          </w:tcPr>
          <w:p w:rsidR="00422E24" w:rsidRDefault="00422E24" w:rsidP="006665C0">
            <w:pPr>
              <w:rPr>
                <w:b/>
              </w:rPr>
            </w:pPr>
            <w:r>
              <w:rPr>
                <w:b/>
              </w:rPr>
              <w:t>Patient Name:</w:t>
            </w:r>
          </w:p>
          <w:p w:rsidR="00422E24" w:rsidRDefault="00422E24" w:rsidP="006665C0">
            <w:pPr>
              <w:rPr>
                <w:b/>
              </w:rPr>
            </w:pPr>
          </w:p>
          <w:p w:rsidR="00422E24" w:rsidRDefault="00422E24" w:rsidP="006665C0">
            <w:pPr>
              <w:rPr>
                <w:b/>
              </w:rPr>
            </w:pPr>
            <w:r>
              <w:rPr>
                <w:b/>
              </w:rPr>
              <w:t>CHI:</w:t>
            </w:r>
          </w:p>
        </w:tc>
      </w:tr>
    </w:tbl>
    <w:p w:rsidR="006F5954" w:rsidRDefault="00422E24" w:rsidP="006665C0">
      <w:pPr>
        <w:contextualSpacing w:val="0"/>
        <w:rPr>
          <w:b/>
        </w:rPr>
      </w:pPr>
      <w:r>
        <w:rPr>
          <w:b/>
        </w:rPr>
        <w:tab/>
      </w:r>
      <w:r w:rsidR="006F5954">
        <w:rPr>
          <w:b/>
        </w:rPr>
        <w:br w:type="page"/>
      </w:r>
    </w:p>
    <w:tbl>
      <w:tblPr>
        <w:tblStyle w:val="TableGrid"/>
        <w:tblpPr w:leftFromText="180" w:rightFromText="180" w:vertAnchor="text" w:horzAnchor="margin" w:tblpXSpec="right" w:tblpY="-509"/>
        <w:tblW w:w="0" w:type="auto"/>
        <w:tblLook w:val="04A0"/>
      </w:tblPr>
      <w:tblGrid>
        <w:gridCol w:w="3676"/>
      </w:tblGrid>
      <w:tr w:rsidR="006F5954" w:rsidTr="006F5954">
        <w:trPr>
          <w:trHeight w:val="1077"/>
        </w:trPr>
        <w:tc>
          <w:tcPr>
            <w:tcW w:w="3676" w:type="dxa"/>
          </w:tcPr>
          <w:p w:rsidR="006F5954" w:rsidRDefault="006F5954" w:rsidP="006F5954">
            <w:pPr>
              <w:rPr>
                <w:b/>
              </w:rPr>
            </w:pPr>
            <w:r>
              <w:rPr>
                <w:b/>
              </w:rPr>
              <w:lastRenderedPageBreak/>
              <w:t>Patient Name:</w:t>
            </w:r>
          </w:p>
          <w:p w:rsidR="006F5954" w:rsidRDefault="006F5954" w:rsidP="006F5954">
            <w:pPr>
              <w:rPr>
                <w:b/>
              </w:rPr>
            </w:pPr>
          </w:p>
          <w:p w:rsidR="006F5954" w:rsidRDefault="006F5954" w:rsidP="006F5954">
            <w:pPr>
              <w:rPr>
                <w:b/>
              </w:rPr>
            </w:pPr>
            <w:r>
              <w:rPr>
                <w:b/>
              </w:rPr>
              <w:t>CHI:</w:t>
            </w:r>
          </w:p>
        </w:tc>
      </w:tr>
    </w:tbl>
    <w:p w:rsidR="009725A7" w:rsidRDefault="009725A7" w:rsidP="00422E24">
      <w:pPr>
        <w:rPr>
          <w:b/>
        </w:rPr>
      </w:pPr>
    </w:p>
    <w:p w:rsidR="006F5954" w:rsidRDefault="006F5954" w:rsidP="00811420">
      <w:pPr>
        <w:jc w:val="right"/>
        <w:rPr>
          <w:b/>
        </w:rPr>
      </w:pPr>
    </w:p>
    <w:p w:rsidR="006F5954" w:rsidRDefault="006F5954" w:rsidP="006F5954">
      <w:pPr>
        <w:rPr>
          <w:b/>
        </w:rPr>
      </w:pPr>
    </w:p>
    <w:tbl>
      <w:tblPr>
        <w:tblStyle w:val="TableGrid"/>
        <w:tblW w:w="0" w:type="auto"/>
        <w:tblLook w:val="04A0"/>
      </w:tblPr>
      <w:tblGrid>
        <w:gridCol w:w="2310"/>
        <w:gridCol w:w="770"/>
        <w:gridCol w:w="1540"/>
        <w:gridCol w:w="1541"/>
        <w:gridCol w:w="770"/>
        <w:gridCol w:w="2311"/>
      </w:tblGrid>
      <w:tr w:rsidR="006F5954" w:rsidRPr="006F5954" w:rsidTr="006F5954">
        <w:tc>
          <w:tcPr>
            <w:tcW w:w="9242" w:type="dxa"/>
            <w:gridSpan w:val="6"/>
          </w:tcPr>
          <w:p w:rsidR="006F5954" w:rsidRPr="00F461CF" w:rsidRDefault="006F5954" w:rsidP="006F5954">
            <w:pPr>
              <w:rPr>
                <w:b/>
              </w:rPr>
            </w:pPr>
            <w:r w:rsidRPr="00F461CF">
              <w:rPr>
                <w:b/>
              </w:rPr>
              <w:t xml:space="preserve">COMPLETE BEFORE LEAVING REFERRING HOSPITAL AND </w:t>
            </w:r>
            <w:r w:rsidRPr="00F461CF">
              <w:rPr>
                <w:b/>
                <w:u w:val="single"/>
              </w:rPr>
              <w:t>TAKE WITH PATIENT IN AMBULANCE</w:t>
            </w:r>
          </w:p>
        </w:tc>
      </w:tr>
      <w:tr w:rsidR="006F5954" w:rsidRPr="006F5954" w:rsidTr="006F5954">
        <w:tc>
          <w:tcPr>
            <w:tcW w:w="6161" w:type="dxa"/>
            <w:gridSpan w:val="4"/>
          </w:tcPr>
          <w:p w:rsidR="006F5954" w:rsidRPr="006F5954" w:rsidRDefault="006F5954" w:rsidP="006F5954"/>
        </w:tc>
        <w:tc>
          <w:tcPr>
            <w:tcW w:w="3081" w:type="dxa"/>
            <w:gridSpan w:val="2"/>
          </w:tcPr>
          <w:p w:rsidR="006F5954" w:rsidRPr="006F5954" w:rsidRDefault="006F5954" w:rsidP="006F5954">
            <w:r w:rsidRPr="006F5954">
              <w:t>Direct Phone Number</w:t>
            </w:r>
          </w:p>
        </w:tc>
      </w:tr>
      <w:tr w:rsidR="006F5954" w:rsidRPr="006F5954" w:rsidTr="006F5954">
        <w:tc>
          <w:tcPr>
            <w:tcW w:w="3080" w:type="dxa"/>
            <w:gridSpan w:val="2"/>
          </w:tcPr>
          <w:p w:rsidR="006F5954" w:rsidRDefault="006F5954" w:rsidP="006F5954">
            <w:r w:rsidRPr="006F5954">
              <w:t>Referring Clinician</w:t>
            </w:r>
          </w:p>
          <w:p w:rsidR="00454AEB" w:rsidRPr="006F5954" w:rsidRDefault="00454AEB" w:rsidP="006F5954"/>
        </w:tc>
        <w:tc>
          <w:tcPr>
            <w:tcW w:w="3081" w:type="dxa"/>
            <w:gridSpan w:val="2"/>
          </w:tcPr>
          <w:p w:rsidR="006F5954" w:rsidRPr="006F5954" w:rsidRDefault="006F5954" w:rsidP="006F5954"/>
        </w:tc>
        <w:tc>
          <w:tcPr>
            <w:tcW w:w="3081" w:type="dxa"/>
            <w:gridSpan w:val="2"/>
          </w:tcPr>
          <w:p w:rsidR="006F5954" w:rsidRPr="006F5954" w:rsidRDefault="006F5954" w:rsidP="006F5954"/>
        </w:tc>
      </w:tr>
      <w:tr w:rsidR="006F5954" w:rsidRPr="006F5954" w:rsidTr="006F5954">
        <w:tc>
          <w:tcPr>
            <w:tcW w:w="3080" w:type="dxa"/>
            <w:gridSpan w:val="2"/>
          </w:tcPr>
          <w:p w:rsidR="006F5954" w:rsidRDefault="006F5954" w:rsidP="006F5954">
            <w:r w:rsidRPr="006F5954">
              <w:t>Hub Clinician</w:t>
            </w:r>
          </w:p>
          <w:p w:rsidR="00454AEB" w:rsidRPr="006F5954" w:rsidRDefault="00454AEB" w:rsidP="006F5954"/>
        </w:tc>
        <w:tc>
          <w:tcPr>
            <w:tcW w:w="3081" w:type="dxa"/>
            <w:gridSpan w:val="2"/>
          </w:tcPr>
          <w:p w:rsidR="006F5954" w:rsidRPr="006F5954" w:rsidRDefault="006F5954" w:rsidP="006F5954"/>
        </w:tc>
        <w:tc>
          <w:tcPr>
            <w:tcW w:w="3081" w:type="dxa"/>
            <w:gridSpan w:val="2"/>
          </w:tcPr>
          <w:p w:rsidR="006F5954" w:rsidRPr="006F5954" w:rsidRDefault="006F5954" w:rsidP="006F5954"/>
        </w:tc>
      </w:tr>
      <w:tr w:rsidR="006F5954" w:rsidRPr="006F5954" w:rsidTr="006F5954">
        <w:tc>
          <w:tcPr>
            <w:tcW w:w="3080" w:type="dxa"/>
            <w:gridSpan w:val="2"/>
          </w:tcPr>
          <w:p w:rsidR="006F5954" w:rsidRDefault="006F5954" w:rsidP="006F5954">
            <w:r w:rsidRPr="006F5954">
              <w:t>NOK name &amp; relationship</w:t>
            </w:r>
          </w:p>
          <w:p w:rsidR="00454AEB" w:rsidRPr="006F5954" w:rsidRDefault="00454AEB" w:rsidP="006F5954"/>
        </w:tc>
        <w:tc>
          <w:tcPr>
            <w:tcW w:w="3081" w:type="dxa"/>
            <w:gridSpan w:val="2"/>
          </w:tcPr>
          <w:p w:rsidR="006F5954" w:rsidRPr="006F5954" w:rsidRDefault="006F5954" w:rsidP="006F5954"/>
        </w:tc>
        <w:tc>
          <w:tcPr>
            <w:tcW w:w="3081" w:type="dxa"/>
            <w:gridSpan w:val="2"/>
          </w:tcPr>
          <w:p w:rsidR="006F5954" w:rsidRPr="006F5954" w:rsidRDefault="006F5954" w:rsidP="006F5954"/>
        </w:tc>
      </w:tr>
      <w:tr w:rsidR="006F5954" w:rsidRPr="006F5954" w:rsidTr="006F5954">
        <w:tc>
          <w:tcPr>
            <w:tcW w:w="3080" w:type="dxa"/>
            <w:gridSpan w:val="2"/>
          </w:tcPr>
          <w:p w:rsidR="006F5954" w:rsidRDefault="006F5954" w:rsidP="006F5954">
            <w:r>
              <w:t>Known allergies</w:t>
            </w:r>
          </w:p>
          <w:p w:rsidR="006F5954" w:rsidRDefault="006F5954" w:rsidP="006F5954"/>
          <w:p w:rsidR="006F5954" w:rsidRPr="006F5954" w:rsidRDefault="006F5954" w:rsidP="006F5954"/>
        </w:tc>
        <w:tc>
          <w:tcPr>
            <w:tcW w:w="3081" w:type="dxa"/>
            <w:gridSpan w:val="2"/>
          </w:tcPr>
          <w:p w:rsidR="006F5954" w:rsidRPr="006F5954" w:rsidRDefault="006F5954" w:rsidP="006F5954"/>
        </w:tc>
        <w:tc>
          <w:tcPr>
            <w:tcW w:w="3081" w:type="dxa"/>
            <w:gridSpan w:val="2"/>
          </w:tcPr>
          <w:p w:rsidR="006F5954" w:rsidRPr="006F5954" w:rsidRDefault="006F5954" w:rsidP="006F5954"/>
        </w:tc>
      </w:tr>
      <w:tr w:rsidR="00F461CF" w:rsidRPr="006F5954" w:rsidTr="00F461CF">
        <w:trPr>
          <w:trHeight w:val="393"/>
        </w:trPr>
        <w:tc>
          <w:tcPr>
            <w:tcW w:w="3080" w:type="dxa"/>
            <w:gridSpan w:val="2"/>
          </w:tcPr>
          <w:p w:rsidR="00F461CF" w:rsidRPr="00F461CF" w:rsidRDefault="00F461CF" w:rsidP="006F5954">
            <w:r w:rsidRPr="00F461CF">
              <w:t>Clinical Summary</w:t>
            </w:r>
          </w:p>
        </w:tc>
        <w:tc>
          <w:tcPr>
            <w:tcW w:w="6162" w:type="dxa"/>
            <w:gridSpan w:val="4"/>
          </w:tcPr>
          <w:p w:rsidR="00F461CF" w:rsidRPr="006F5954" w:rsidRDefault="00F461CF" w:rsidP="006F5954"/>
        </w:tc>
      </w:tr>
      <w:tr w:rsidR="00E75A18" w:rsidRPr="006F5954" w:rsidTr="00F461CF">
        <w:trPr>
          <w:trHeight w:val="393"/>
        </w:trPr>
        <w:tc>
          <w:tcPr>
            <w:tcW w:w="3080" w:type="dxa"/>
            <w:gridSpan w:val="2"/>
          </w:tcPr>
          <w:p w:rsidR="00E75A18" w:rsidRPr="00F461CF" w:rsidRDefault="00E75A18" w:rsidP="006F5954">
            <w:r>
              <w:t>Key medical history</w:t>
            </w:r>
          </w:p>
        </w:tc>
        <w:tc>
          <w:tcPr>
            <w:tcW w:w="6162" w:type="dxa"/>
            <w:gridSpan w:val="4"/>
          </w:tcPr>
          <w:p w:rsidR="00E75A18" w:rsidRPr="006F5954" w:rsidRDefault="00E75A18" w:rsidP="006F5954"/>
        </w:tc>
      </w:tr>
      <w:tr w:rsidR="00F461CF" w:rsidRPr="006F5954" w:rsidTr="006665C0">
        <w:tc>
          <w:tcPr>
            <w:tcW w:w="9242" w:type="dxa"/>
            <w:gridSpan w:val="6"/>
          </w:tcPr>
          <w:p w:rsidR="00F461CF" w:rsidRPr="00F461CF" w:rsidRDefault="00F461CF" w:rsidP="006F5954">
            <w:pPr>
              <w:rPr>
                <w:b/>
              </w:rPr>
            </w:pPr>
          </w:p>
        </w:tc>
      </w:tr>
      <w:tr w:rsidR="006F5954" w:rsidRPr="006F5954" w:rsidTr="006F5954">
        <w:tc>
          <w:tcPr>
            <w:tcW w:w="6161" w:type="dxa"/>
            <w:gridSpan w:val="4"/>
          </w:tcPr>
          <w:p w:rsidR="006F5954" w:rsidRDefault="00F461CF" w:rsidP="006F5954">
            <w:pPr>
              <w:rPr>
                <w:b/>
              </w:rPr>
            </w:pPr>
            <w:r w:rsidRPr="00F461CF">
              <w:rPr>
                <w:b/>
              </w:rPr>
              <w:t>CHECKLIST</w:t>
            </w:r>
          </w:p>
          <w:p w:rsidR="00454AEB" w:rsidRPr="006F5954" w:rsidRDefault="00454AEB" w:rsidP="006F5954"/>
        </w:tc>
        <w:tc>
          <w:tcPr>
            <w:tcW w:w="3081" w:type="dxa"/>
            <w:gridSpan w:val="2"/>
          </w:tcPr>
          <w:p w:rsidR="006F5954" w:rsidRPr="002F1C11" w:rsidRDefault="006F5954" w:rsidP="006F5954">
            <w:pPr>
              <w:rPr>
                <w:b/>
              </w:rPr>
            </w:pPr>
            <w:r w:rsidRPr="002F1C11">
              <w:rPr>
                <w:b/>
              </w:rPr>
              <w:t>Tick</w:t>
            </w:r>
          </w:p>
        </w:tc>
      </w:tr>
      <w:tr w:rsidR="00004A79" w:rsidTr="006665C0">
        <w:tc>
          <w:tcPr>
            <w:tcW w:w="6161" w:type="dxa"/>
            <w:gridSpan w:val="4"/>
          </w:tcPr>
          <w:p w:rsidR="00004A79" w:rsidRDefault="00004A79" w:rsidP="006F5954">
            <w:pPr>
              <w:rPr>
                <w:b/>
              </w:rPr>
            </w:pPr>
            <w:r>
              <w:t xml:space="preserve">Swallow Screen  </w:t>
            </w:r>
            <w:r w:rsidRPr="00004A79">
              <w:rPr>
                <w:b/>
              </w:rPr>
              <w:t>(NBM)</w:t>
            </w:r>
          </w:p>
          <w:p w:rsidR="00454AEB" w:rsidRPr="00004A79" w:rsidRDefault="00454AEB" w:rsidP="006F5954">
            <w:pPr>
              <w:rPr>
                <w:b/>
              </w:rPr>
            </w:pPr>
          </w:p>
        </w:tc>
        <w:tc>
          <w:tcPr>
            <w:tcW w:w="3081" w:type="dxa"/>
            <w:gridSpan w:val="2"/>
          </w:tcPr>
          <w:p w:rsidR="00004A79" w:rsidRDefault="00004A79" w:rsidP="006F5954"/>
        </w:tc>
      </w:tr>
      <w:tr w:rsidR="00004A79" w:rsidTr="006665C0">
        <w:tc>
          <w:tcPr>
            <w:tcW w:w="6161" w:type="dxa"/>
            <w:gridSpan w:val="4"/>
          </w:tcPr>
          <w:p w:rsidR="00004A79" w:rsidRDefault="00004A79" w:rsidP="006F5954">
            <w:r>
              <w:t xml:space="preserve">ID bracelet is correct </w:t>
            </w:r>
            <w:r w:rsidR="00E75A18">
              <w:t xml:space="preserve">&amp; </w:t>
            </w:r>
            <w:r w:rsidR="00941B42">
              <w:t>in situ</w:t>
            </w:r>
          </w:p>
          <w:p w:rsidR="00454AEB" w:rsidRDefault="00454AEB" w:rsidP="006F5954"/>
        </w:tc>
        <w:tc>
          <w:tcPr>
            <w:tcW w:w="3081" w:type="dxa"/>
            <w:gridSpan w:val="2"/>
          </w:tcPr>
          <w:p w:rsidR="00004A79" w:rsidRDefault="00004A79" w:rsidP="006F5954"/>
        </w:tc>
      </w:tr>
      <w:tr w:rsidR="00941B42" w:rsidTr="006665C0">
        <w:tc>
          <w:tcPr>
            <w:tcW w:w="6161" w:type="dxa"/>
            <w:gridSpan w:val="4"/>
          </w:tcPr>
          <w:p w:rsidR="00941B42" w:rsidRDefault="00941B42" w:rsidP="006F5954">
            <w:r>
              <w:t>Allergy bracelet is correct &amp; in situ</w:t>
            </w:r>
          </w:p>
          <w:p w:rsidR="00B018C4" w:rsidRDefault="00B018C4" w:rsidP="006F5954"/>
        </w:tc>
        <w:tc>
          <w:tcPr>
            <w:tcW w:w="3081" w:type="dxa"/>
            <w:gridSpan w:val="2"/>
          </w:tcPr>
          <w:p w:rsidR="00941B42" w:rsidRDefault="00941B42" w:rsidP="006F5954"/>
        </w:tc>
      </w:tr>
      <w:tr w:rsidR="00004A79" w:rsidTr="006665C0">
        <w:tc>
          <w:tcPr>
            <w:tcW w:w="6161" w:type="dxa"/>
            <w:gridSpan w:val="4"/>
          </w:tcPr>
          <w:p w:rsidR="00004A79" w:rsidRDefault="00004A79" w:rsidP="006F5954">
            <w:r>
              <w:t xml:space="preserve">Paperwork completed </w:t>
            </w:r>
            <w:r w:rsidR="005B757D">
              <w:t xml:space="preserve"> (including Pink ED &amp; Prescription</w:t>
            </w:r>
            <w:r w:rsidR="007C06F0">
              <w:t xml:space="preserve"> sheets</w:t>
            </w:r>
            <w:r w:rsidR="005B757D">
              <w:t>)</w:t>
            </w:r>
          </w:p>
          <w:p w:rsidR="00454AEB" w:rsidRDefault="00454AEB" w:rsidP="006F5954"/>
        </w:tc>
        <w:tc>
          <w:tcPr>
            <w:tcW w:w="3081" w:type="dxa"/>
            <w:gridSpan w:val="2"/>
          </w:tcPr>
          <w:p w:rsidR="00004A79" w:rsidRDefault="00004A79" w:rsidP="006F5954"/>
        </w:tc>
      </w:tr>
      <w:tr w:rsidR="00F461CF" w:rsidTr="00F461CF">
        <w:tc>
          <w:tcPr>
            <w:tcW w:w="2310" w:type="dxa"/>
          </w:tcPr>
          <w:p w:rsidR="00F461CF" w:rsidRDefault="00F461CF" w:rsidP="006F5954">
            <w:pPr>
              <w:rPr>
                <w:b/>
              </w:rPr>
            </w:pPr>
            <w:r w:rsidRPr="00F461CF">
              <w:rPr>
                <w:b/>
              </w:rPr>
              <w:t>NIHSS</w:t>
            </w:r>
            <w:r w:rsidR="00B018C4">
              <w:rPr>
                <w:b/>
              </w:rPr>
              <w:t xml:space="preserve"> </w:t>
            </w:r>
          </w:p>
          <w:p w:rsidR="00454AEB" w:rsidRPr="00F461CF" w:rsidRDefault="00454AEB" w:rsidP="006F5954">
            <w:pPr>
              <w:rPr>
                <w:b/>
              </w:rPr>
            </w:pPr>
          </w:p>
        </w:tc>
        <w:tc>
          <w:tcPr>
            <w:tcW w:w="2310" w:type="dxa"/>
            <w:gridSpan w:val="2"/>
          </w:tcPr>
          <w:p w:rsidR="004E20B2" w:rsidRDefault="004E20B2" w:rsidP="006F5954">
            <w:r>
              <w:t>Time:</w:t>
            </w:r>
          </w:p>
          <w:p w:rsidR="00F461CF" w:rsidRDefault="00F461CF" w:rsidP="006F5954">
            <w:r>
              <w:t>Assessment</w:t>
            </w:r>
            <w:r w:rsidR="004E20B2">
              <w:t xml:space="preserve"> score</w:t>
            </w:r>
            <w:r w:rsidR="006004C3">
              <w:t>(</w:t>
            </w:r>
            <w:r w:rsidR="00F763C9">
              <w:t xml:space="preserve"> pink </w:t>
            </w:r>
            <w:proofErr w:type="spellStart"/>
            <w:r w:rsidR="00F763C9">
              <w:t>a&amp;e</w:t>
            </w:r>
            <w:proofErr w:type="spellEnd"/>
            <w:r w:rsidR="00F763C9">
              <w:t xml:space="preserve"> sheet)</w:t>
            </w:r>
            <w:r>
              <w:t>:</w:t>
            </w:r>
          </w:p>
          <w:p w:rsidR="004E20B2" w:rsidRDefault="004E20B2" w:rsidP="006F5954"/>
        </w:tc>
        <w:tc>
          <w:tcPr>
            <w:tcW w:w="2311" w:type="dxa"/>
            <w:gridSpan w:val="2"/>
          </w:tcPr>
          <w:p w:rsidR="004E20B2" w:rsidRDefault="004E20B2" w:rsidP="006F5954">
            <w:r>
              <w:t>Time:</w:t>
            </w:r>
          </w:p>
          <w:p w:rsidR="00F461CF" w:rsidRDefault="00F461CF" w:rsidP="006F5954">
            <w:r>
              <w:t>Pre-transfer</w:t>
            </w:r>
            <w:r w:rsidR="004E20B2">
              <w:t xml:space="preserve"> score</w:t>
            </w:r>
            <w:r>
              <w:t>:</w:t>
            </w:r>
          </w:p>
        </w:tc>
        <w:tc>
          <w:tcPr>
            <w:tcW w:w="2311" w:type="dxa"/>
          </w:tcPr>
          <w:p w:rsidR="004E20B2" w:rsidRDefault="004E20B2" w:rsidP="006F5954">
            <w:r>
              <w:t>Time:</w:t>
            </w:r>
          </w:p>
          <w:p w:rsidR="00F461CF" w:rsidRDefault="00F461CF" w:rsidP="006F5954">
            <w:r>
              <w:t>Arrival at hub</w:t>
            </w:r>
            <w:r w:rsidR="004E20B2">
              <w:t xml:space="preserve"> score</w:t>
            </w:r>
            <w:r>
              <w:t>:</w:t>
            </w:r>
          </w:p>
        </w:tc>
      </w:tr>
      <w:tr w:rsidR="00F461CF" w:rsidTr="00F461CF">
        <w:tc>
          <w:tcPr>
            <w:tcW w:w="2310" w:type="dxa"/>
          </w:tcPr>
          <w:p w:rsidR="00F461CF" w:rsidRDefault="00F461CF" w:rsidP="006F5954">
            <w:pPr>
              <w:rPr>
                <w:b/>
              </w:rPr>
            </w:pPr>
            <w:r w:rsidRPr="00F461CF">
              <w:rPr>
                <w:b/>
              </w:rPr>
              <w:t>GCS</w:t>
            </w:r>
          </w:p>
          <w:p w:rsidR="00454AEB" w:rsidRPr="00F461CF" w:rsidRDefault="00454AEB" w:rsidP="006F5954">
            <w:pPr>
              <w:rPr>
                <w:b/>
              </w:rPr>
            </w:pPr>
          </w:p>
        </w:tc>
        <w:tc>
          <w:tcPr>
            <w:tcW w:w="2310" w:type="dxa"/>
            <w:gridSpan w:val="2"/>
          </w:tcPr>
          <w:p w:rsidR="004E20B2" w:rsidRDefault="004E20B2" w:rsidP="006665C0">
            <w:r>
              <w:t>Time:</w:t>
            </w:r>
          </w:p>
          <w:p w:rsidR="00F461CF" w:rsidRDefault="00F461CF" w:rsidP="006665C0">
            <w:r>
              <w:t>Assessment</w:t>
            </w:r>
            <w:r w:rsidR="004E20B2">
              <w:t xml:space="preserve"> score</w:t>
            </w:r>
            <w:r>
              <w:t>:</w:t>
            </w:r>
          </w:p>
          <w:p w:rsidR="004E20B2" w:rsidRDefault="004E20B2" w:rsidP="006665C0"/>
        </w:tc>
        <w:tc>
          <w:tcPr>
            <w:tcW w:w="2311" w:type="dxa"/>
            <w:gridSpan w:val="2"/>
          </w:tcPr>
          <w:p w:rsidR="004E20B2" w:rsidRDefault="004E20B2" w:rsidP="006665C0">
            <w:r>
              <w:t>Time:</w:t>
            </w:r>
          </w:p>
          <w:p w:rsidR="00F461CF" w:rsidRDefault="00F461CF" w:rsidP="006665C0">
            <w:r>
              <w:t>Pre-transfer</w:t>
            </w:r>
            <w:r w:rsidR="004E20B2">
              <w:t xml:space="preserve"> score</w:t>
            </w:r>
            <w:r>
              <w:t>:</w:t>
            </w:r>
          </w:p>
        </w:tc>
        <w:tc>
          <w:tcPr>
            <w:tcW w:w="2311" w:type="dxa"/>
          </w:tcPr>
          <w:p w:rsidR="004E20B2" w:rsidRDefault="004E20B2" w:rsidP="006665C0">
            <w:r>
              <w:t>Time:</w:t>
            </w:r>
          </w:p>
          <w:p w:rsidR="00F461CF" w:rsidRDefault="00F461CF" w:rsidP="006665C0">
            <w:r>
              <w:t>Arrival at hub</w:t>
            </w:r>
            <w:r w:rsidR="004E20B2">
              <w:t xml:space="preserve"> score</w:t>
            </w:r>
            <w:r>
              <w:t>:</w:t>
            </w:r>
          </w:p>
        </w:tc>
      </w:tr>
      <w:tr w:rsidR="00F461CF" w:rsidTr="00F461CF">
        <w:tc>
          <w:tcPr>
            <w:tcW w:w="2310" w:type="dxa"/>
          </w:tcPr>
          <w:p w:rsidR="00F461CF" w:rsidRDefault="00F461CF" w:rsidP="006F5954">
            <w:pPr>
              <w:rPr>
                <w:b/>
              </w:rPr>
            </w:pPr>
            <w:r>
              <w:rPr>
                <w:b/>
              </w:rPr>
              <w:t>NEWS</w:t>
            </w:r>
          </w:p>
          <w:p w:rsidR="00454AEB" w:rsidRPr="00F461CF" w:rsidRDefault="00454AEB" w:rsidP="006F5954">
            <w:pPr>
              <w:rPr>
                <w:b/>
              </w:rPr>
            </w:pPr>
          </w:p>
        </w:tc>
        <w:tc>
          <w:tcPr>
            <w:tcW w:w="2310" w:type="dxa"/>
            <w:gridSpan w:val="2"/>
          </w:tcPr>
          <w:p w:rsidR="004E20B2" w:rsidRDefault="004E20B2" w:rsidP="006665C0">
            <w:r>
              <w:t>Time:</w:t>
            </w:r>
          </w:p>
          <w:p w:rsidR="00F461CF" w:rsidRDefault="00F461CF" w:rsidP="006665C0">
            <w:r>
              <w:t>Assessment</w:t>
            </w:r>
            <w:r w:rsidR="004E20B2">
              <w:t xml:space="preserve"> score:</w:t>
            </w:r>
          </w:p>
          <w:p w:rsidR="004E20B2" w:rsidRDefault="004E20B2" w:rsidP="006665C0"/>
        </w:tc>
        <w:tc>
          <w:tcPr>
            <w:tcW w:w="2311" w:type="dxa"/>
            <w:gridSpan w:val="2"/>
          </w:tcPr>
          <w:p w:rsidR="004E20B2" w:rsidRDefault="004E20B2" w:rsidP="006665C0">
            <w:r>
              <w:t>Time:</w:t>
            </w:r>
          </w:p>
          <w:p w:rsidR="00F461CF" w:rsidRDefault="00F461CF" w:rsidP="006665C0">
            <w:r>
              <w:t>Pre-transfer:</w:t>
            </w:r>
          </w:p>
        </w:tc>
        <w:tc>
          <w:tcPr>
            <w:tcW w:w="2311" w:type="dxa"/>
          </w:tcPr>
          <w:p w:rsidR="004E20B2" w:rsidRDefault="004E20B2" w:rsidP="006665C0">
            <w:r>
              <w:t>Time:</w:t>
            </w:r>
          </w:p>
          <w:p w:rsidR="00F461CF" w:rsidRDefault="00F461CF" w:rsidP="006665C0">
            <w:r>
              <w:t>Arrival at hub</w:t>
            </w:r>
            <w:r w:rsidR="004E20B2">
              <w:t xml:space="preserve"> score</w:t>
            </w:r>
            <w:r>
              <w:t>:</w:t>
            </w:r>
          </w:p>
        </w:tc>
      </w:tr>
    </w:tbl>
    <w:p w:rsidR="006F5954" w:rsidRDefault="006F5954" w:rsidP="006F5954"/>
    <w:p w:rsidR="00CE07ED" w:rsidRDefault="00CE07ED" w:rsidP="006F5954"/>
    <w:p w:rsidR="00CE07ED" w:rsidRDefault="00CE07ED" w:rsidP="006F5954"/>
    <w:p w:rsidR="00CE07ED" w:rsidRDefault="00CE07ED" w:rsidP="006F5954"/>
    <w:p w:rsidR="00CE07ED" w:rsidRDefault="00CE07ED" w:rsidP="006F5954"/>
    <w:p w:rsidR="00CE07ED" w:rsidRDefault="00CE07ED" w:rsidP="006F5954"/>
    <w:p w:rsidR="00CE07ED" w:rsidRDefault="00CE07ED" w:rsidP="006F5954"/>
    <w:p w:rsidR="00CE07ED" w:rsidRDefault="00CE07ED" w:rsidP="006F5954"/>
    <w:p w:rsidR="00CE07ED" w:rsidRDefault="00CE07ED" w:rsidP="006F5954"/>
    <w:p w:rsidR="009611CE" w:rsidRDefault="009611CE" w:rsidP="00B60C07">
      <w:pPr>
        <w:rPr>
          <w:rFonts w:ascii="Arial" w:hAnsi="Arial" w:cs="Arial"/>
          <w:b/>
          <w:sz w:val="18"/>
          <w:szCs w:val="18"/>
          <w:u w:val="single"/>
        </w:rPr>
      </w:pPr>
    </w:p>
    <w:p w:rsidR="00CF1916" w:rsidRDefault="00CF1916" w:rsidP="00B60C07">
      <w:pPr>
        <w:rPr>
          <w:rFonts w:ascii="Arial" w:hAnsi="Arial" w:cs="Arial"/>
          <w:b/>
          <w:sz w:val="18"/>
          <w:szCs w:val="18"/>
          <w:u w:val="single"/>
        </w:rPr>
      </w:pPr>
    </w:p>
    <w:tbl>
      <w:tblPr>
        <w:tblStyle w:val="TableGrid"/>
        <w:tblW w:w="0" w:type="auto"/>
        <w:tblLook w:val="04A0"/>
      </w:tblPr>
      <w:tblGrid>
        <w:gridCol w:w="1101"/>
        <w:gridCol w:w="3520"/>
        <w:gridCol w:w="3000"/>
        <w:gridCol w:w="1621"/>
      </w:tblGrid>
      <w:tr w:rsidR="00F57C7D" w:rsidTr="00F57C7D">
        <w:tc>
          <w:tcPr>
            <w:tcW w:w="9242" w:type="dxa"/>
            <w:gridSpan w:val="4"/>
          </w:tcPr>
          <w:p w:rsidR="00F57C7D" w:rsidRPr="00F57C7D" w:rsidRDefault="00F57C7D" w:rsidP="000920D9">
            <w:pPr>
              <w:spacing w:line="276" w:lineRule="auto"/>
              <w:rPr>
                <w:rFonts w:ascii="Arial" w:hAnsi="Arial" w:cs="Arial"/>
                <w:b/>
                <w:sz w:val="18"/>
                <w:szCs w:val="18"/>
              </w:rPr>
            </w:pPr>
            <w:r w:rsidRPr="00F57C7D">
              <w:rPr>
                <w:rFonts w:ascii="Arial" w:hAnsi="Arial" w:cs="Arial"/>
                <w:b/>
                <w:sz w:val="18"/>
                <w:szCs w:val="18"/>
              </w:rPr>
              <w:lastRenderedPageBreak/>
              <w:t>Neurological Deterioration since Thrombolysis</w:t>
            </w:r>
          </w:p>
        </w:tc>
      </w:tr>
      <w:tr w:rsidR="00F57C7D" w:rsidTr="00F57C7D">
        <w:tc>
          <w:tcPr>
            <w:tcW w:w="9242" w:type="dxa"/>
            <w:gridSpan w:val="4"/>
          </w:tcPr>
          <w:p w:rsidR="00F57C7D" w:rsidRDefault="00F57C7D" w:rsidP="000920D9">
            <w:pPr>
              <w:spacing w:line="276" w:lineRule="auto"/>
              <w:rPr>
                <w:rFonts w:ascii="Arial" w:hAnsi="Arial" w:cs="Arial"/>
                <w:sz w:val="18"/>
                <w:szCs w:val="18"/>
              </w:rPr>
            </w:pPr>
            <w:r w:rsidRPr="00F57C7D">
              <w:rPr>
                <w:rFonts w:ascii="Arial" w:hAnsi="Arial" w:cs="Arial"/>
                <w:sz w:val="18"/>
                <w:szCs w:val="18"/>
              </w:rPr>
              <w:t>If there</w:t>
            </w:r>
            <w:r>
              <w:rPr>
                <w:rFonts w:ascii="Arial" w:hAnsi="Arial" w:cs="Arial"/>
                <w:sz w:val="18"/>
                <w:szCs w:val="18"/>
              </w:rPr>
              <w:t xml:space="preserve"> is an increase in NIHSS of 4 or more during transfer</w:t>
            </w:r>
          </w:p>
          <w:p w:rsidR="00F57C7D" w:rsidRDefault="00F57C7D" w:rsidP="000920D9">
            <w:pPr>
              <w:spacing w:line="276" w:lineRule="auto"/>
              <w:rPr>
                <w:rFonts w:ascii="Arial" w:hAnsi="Arial" w:cs="Arial"/>
                <w:b/>
                <w:sz w:val="18"/>
                <w:szCs w:val="18"/>
              </w:rPr>
            </w:pPr>
            <w:r w:rsidRPr="00F57C7D">
              <w:rPr>
                <w:rFonts w:ascii="Arial" w:hAnsi="Arial" w:cs="Arial"/>
                <w:b/>
                <w:sz w:val="18"/>
                <w:szCs w:val="18"/>
              </w:rPr>
              <w:t>AND/OR</w:t>
            </w:r>
          </w:p>
          <w:p w:rsidR="00F57C7D" w:rsidRDefault="00F57C7D" w:rsidP="000920D9">
            <w:pPr>
              <w:spacing w:line="276" w:lineRule="auto"/>
              <w:rPr>
                <w:rFonts w:ascii="Arial" w:hAnsi="Arial" w:cs="Arial"/>
                <w:sz w:val="18"/>
                <w:szCs w:val="18"/>
              </w:rPr>
            </w:pPr>
            <w:r>
              <w:rPr>
                <w:rFonts w:ascii="Arial" w:hAnsi="Arial" w:cs="Arial"/>
                <w:sz w:val="18"/>
                <w:szCs w:val="18"/>
              </w:rPr>
              <w:t>Patient experiences severe headache and/or vomiting</w:t>
            </w:r>
          </w:p>
          <w:p w:rsidR="00F57C7D" w:rsidRDefault="00F57C7D" w:rsidP="000920D9">
            <w:pPr>
              <w:pStyle w:val="ListParagraph"/>
              <w:numPr>
                <w:ilvl w:val="0"/>
                <w:numId w:val="1"/>
              </w:numPr>
              <w:spacing w:line="276" w:lineRule="auto"/>
              <w:rPr>
                <w:rFonts w:ascii="Arial" w:hAnsi="Arial" w:cs="Arial"/>
                <w:sz w:val="18"/>
                <w:szCs w:val="18"/>
              </w:rPr>
            </w:pPr>
            <w:r>
              <w:rPr>
                <w:rFonts w:ascii="Arial" w:hAnsi="Arial" w:cs="Arial"/>
                <w:sz w:val="18"/>
                <w:szCs w:val="18"/>
              </w:rPr>
              <w:t xml:space="preserve">Stop </w:t>
            </w:r>
            <w:proofErr w:type="spellStart"/>
            <w:r>
              <w:rPr>
                <w:rFonts w:ascii="Arial" w:hAnsi="Arial" w:cs="Arial"/>
                <w:sz w:val="18"/>
                <w:szCs w:val="18"/>
              </w:rPr>
              <w:t>alteplase</w:t>
            </w:r>
            <w:proofErr w:type="spellEnd"/>
            <w:r>
              <w:rPr>
                <w:rFonts w:ascii="Arial" w:hAnsi="Arial" w:cs="Arial"/>
                <w:sz w:val="18"/>
                <w:szCs w:val="18"/>
              </w:rPr>
              <w:t xml:space="preserve"> infusion if still running</w:t>
            </w:r>
          </w:p>
          <w:p w:rsidR="00F57C7D" w:rsidRDefault="00B018C4" w:rsidP="000920D9">
            <w:pPr>
              <w:pStyle w:val="ListParagraph"/>
              <w:numPr>
                <w:ilvl w:val="0"/>
                <w:numId w:val="1"/>
              </w:numPr>
              <w:spacing w:line="276" w:lineRule="auto"/>
              <w:rPr>
                <w:rFonts w:ascii="Arial" w:hAnsi="Arial" w:cs="Arial"/>
                <w:sz w:val="18"/>
                <w:szCs w:val="18"/>
              </w:rPr>
            </w:pPr>
            <w:r>
              <w:rPr>
                <w:rFonts w:ascii="Arial" w:hAnsi="Arial" w:cs="Arial"/>
                <w:sz w:val="18"/>
                <w:szCs w:val="18"/>
              </w:rPr>
              <w:t>Check o</w:t>
            </w:r>
            <w:r w:rsidR="00EA1211">
              <w:rPr>
                <w:rFonts w:ascii="Arial" w:hAnsi="Arial" w:cs="Arial"/>
                <w:sz w:val="18"/>
                <w:szCs w:val="18"/>
              </w:rPr>
              <w:t>bs and BM</w:t>
            </w:r>
          </w:p>
          <w:p w:rsidR="00F57C7D" w:rsidRPr="00EA1211" w:rsidRDefault="00F57C7D" w:rsidP="000920D9">
            <w:pPr>
              <w:pStyle w:val="ListParagraph"/>
              <w:numPr>
                <w:ilvl w:val="0"/>
                <w:numId w:val="1"/>
              </w:numPr>
              <w:spacing w:line="276" w:lineRule="auto"/>
              <w:rPr>
                <w:rFonts w:ascii="Arial" w:hAnsi="Arial" w:cs="Arial"/>
                <w:sz w:val="18"/>
                <w:szCs w:val="18"/>
              </w:rPr>
            </w:pPr>
            <w:r>
              <w:rPr>
                <w:rFonts w:ascii="Arial" w:hAnsi="Arial" w:cs="Arial"/>
                <w:sz w:val="18"/>
                <w:szCs w:val="18"/>
              </w:rPr>
              <w:t>Inform Stroke Physician</w:t>
            </w:r>
            <w:r w:rsidR="00EA1211">
              <w:rPr>
                <w:rFonts w:ascii="Arial" w:hAnsi="Arial" w:cs="Arial"/>
                <w:sz w:val="18"/>
                <w:szCs w:val="18"/>
              </w:rPr>
              <w:t xml:space="preserve"> at Spoke </w:t>
            </w:r>
          </w:p>
        </w:tc>
      </w:tr>
      <w:tr w:rsidR="00EA1211" w:rsidTr="00F57C7D">
        <w:tc>
          <w:tcPr>
            <w:tcW w:w="9242" w:type="dxa"/>
            <w:gridSpan w:val="4"/>
          </w:tcPr>
          <w:p w:rsidR="00EA1211" w:rsidRPr="00EA1211" w:rsidRDefault="00EA1211" w:rsidP="000920D9">
            <w:pPr>
              <w:spacing w:line="276" w:lineRule="auto"/>
              <w:rPr>
                <w:rFonts w:ascii="Arial" w:hAnsi="Arial" w:cs="Arial"/>
                <w:b/>
                <w:sz w:val="18"/>
                <w:szCs w:val="18"/>
              </w:rPr>
            </w:pPr>
            <w:r w:rsidRPr="00EA1211">
              <w:rPr>
                <w:rFonts w:ascii="Arial" w:hAnsi="Arial" w:cs="Arial"/>
                <w:b/>
                <w:sz w:val="18"/>
                <w:szCs w:val="18"/>
              </w:rPr>
              <w:t>Hypertension</w:t>
            </w:r>
          </w:p>
        </w:tc>
      </w:tr>
      <w:tr w:rsidR="00EA1211" w:rsidTr="00F57C7D">
        <w:tc>
          <w:tcPr>
            <w:tcW w:w="9242" w:type="dxa"/>
            <w:gridSpan w:val="4"/>
          </w:tcPr>
          <w:p w:rsidR="00EA1211" w:rsidRDefault="00EA1211" w:rsidP="000920D9">
            <w:pPr>
              <w:spacing w:line="276" w:lineRule="auto"/>
              <w:rPr>
                <w:rFonts w:ascii="Arial" w:hAnsi="Arial" w:cs="Arial"/>
                <w:sz w:val="18"/>
                <w:szCs w:val="18"/>
              </w:rPr>
            </w:pPr>
            <w:r>
              <w:rPr>
                <w:rFonts w:ascii="Arial" w:hAnsi="Arial" w:cs="Arial"/>
                <w:sz w:val="18"/>
                <w:szCs w:val="18"/>
              </w:rPr>
              <w:t>Without BP infusion – if systolic &gt; 185 mm Hg or Diastolic &gt;110mg Hg then –</w:t>
            </w:r>
          </w:p>
          <w:p w:rsidR="00EA1211" w:rsidRDefault="00EA1211" w:rsidP="000920D9">
            <w:pPr>
              <w:pStyle w:val="ListParagraph"/>
              <w:numPr>
                <w:ilvl w:val="0"/>
                <w:numId w:val="2"/>
              </w:numPr>
              <w:spacing w:line="276" w:lineRule="auto"/>
              <w:rPr>
                <w:rFonts w:ascii="Arial" w:hAnsi="Arial" w:cs="Arial"/>
                <w:sz w:val="18"/>
                <w:szCs w:val="18"/>
              </w:rPr>
            </w:pPr>
            <w:r>
              <w:rPr>
                <w:rFonts w:ascii="Arial" w:hAnsi="Arial" w:cs="Arial"/>
                <w:sz w:val="18"/>
                <w:szCs w:val="18"/>
              </w:rPr>
              <w:t>Check for pain or other causes</w:t>
            </w:r>
          </w:p>
          <w:p w:rsidR="00EA1211" w:rsidRDefault="00EA1211" w:rsidP="000920D9">
            <w:pPr>
              <w:pStyle w:val="ListParagraph"/>
              <w:numPr>
                <w:ilvl w:val="0"/>
                <w:numId w:val="2"/>
              </w:numPr>
              <w:spacing w:line="276" w:lineRule="auto"/>
              <w:rPr>
                <w:rFonts w:ascii="Arial" w:hAnsi="Arial" w:cs="Arial"/>
                <w:sz w:val="18"/>
                <w:szCs w:val="18"/>
              </w:rPr>
            </w:pPr>
            <w:r>
              <w:rPr>
                <w:rFonts w:ascii="Arial" w:hAnsi="Arial" w:cs="Arial"/>
                <w:sz w:val="18"/>
                <w:szCs w:val="18"/>
              </w:rPr>
              <w:t>Recheck full set of obs in 5mins</w:t>
            </w:r>
          </w:p>
          <w:p w:rsidR="00EA1211" w:rsidRDefault="00EA1211" w:rsidP="000920D9">
            <w:pPr>
              <w:pStyle w:val="ListParagraph"/>
              <w:numPr>
                <w:ilvl w:val="0"/>
                <w:numId w:val="2"/>
              </w:numPr>
              <w:spacing w:line="276" w:lineRule="auto"/>
              <w:rPr>
                <w:rFonts w:ascii="Arial" w:hAnsi="Arial" w:cs="Arial"/>
                <w:sz w:val="18"/>
                <w:szCs w:val="18"/>
              </w:rPr>
            </w:pPr>
            <w:r>
              <w:rPr>
                <w:rFonts w:ascii="Arial" w:hAnsi="Arial" w:cs="Arial"/>
                <w:sz w:val="18"/>
                <w:szCs w:val="18"/>
              </w:rPr>
              <w:t xml:space="preserve">If BP remains above parameters then – </w:t>
            </w:r>
          </w:p>
          <w:p w:rsidR="00EA1211" w:rsidRPr="00EA1211" w:rsidRDefault="00EA1211" w:rsidP="000920D9">
            <w:pPr>
              <w:pStyle w:val="ListParagraph"/>
              <w:numPr>
                <w:ilvl w:val="0"/>
                <w:numId w:val="2"/>
              </w:numPr>
              <w:spacing w:line="276" w:lineRule="auto"/>
              <w:rPr>
                <w:rFonts w:ascii="Arial" w:hAnsi="Arial" w:cs="Arial"/>
                <w:sz w:val="18"/>
                <w:szCs w:val="18"/>
              </w:rPr>
            </w:pPr>
            <w:r>
              <w:rPr>
                <w:rFonts w:ascii="Arial" w:hAnsi="Arial" w:cs="Arial"/>
                <w:sz w:val="18"/>
                <w:szCs w:val="18"/>
              </w:rPr>
              <w:t>Inform Stroke Physician at Spoke</w:t>
            </w:r>
          </w:p>
        </w:tc>
      </w:tr>
      <w:tr w:rsidR="004061A2" w:rsidTr="00F57C7D">
        <w:tc>
          <w:tcPr>
            <w:tcW w:w="9242" w:type="dxa"/>
            <w:gridSpan w:val="4"/>
          </w:tcPr>
          <w:p w:rsidR="004061A2" w:rsidRPr="004061A2" w:rsidRDefault="004061A2" w:rsidP="000920D9">
            <w:pPr>
              <w:spacing w:line="276" w:lineRule="auto"/>
              <w:rPr>
                <w:rFonts w:ascii="Arial" w:hAnsi="Arial" w:cs="Arial"/>
                <w:b/>
                <w:sz w:val="18"/>
                <w:szCs w:val="18"/>
              </w:rPr>
            </w:pPr>
            <w:r w:rsidRPr="004061A2">
              <w:rPr>
                <w:rFonts w:ascii="Arial" w:hAnsi="Arial" w:cs="Arial"/>
                <w:b/>
                <w:sz w:val="18"/>
                <w:szCs w:val="18"/>
              </w:rPr>
              <w:t>Hypotension</w:t>
            </w:r>
          </w:p>
        </w:tc>
      </w:tr>
      <w:tr w:rsidR="004061A2" w:rsidTr="006F784D">
        <w:tc>
          <w:tcPr>
            <w:tcW w:w="4621" w:type="dxa"/>
            <w:gridSpan w:val="2"/>
          </w:tcPr>
          <w:p w:rsidR="004061A2" w:rsidRDefault="004061A2" w:rsidP="000920D9">
            <w:pPr>
              <w:spacing w:line="276" w:lineRule="auto"/>
              <w:rPr>
                <w:rFonts w:ascii="Arial" w:hAnsi="Arial" w:cs="Arial"/>
                <w:b/>
                <w:sz w:val="18"/>
                <w:szCs w:val="18"/>
              </w:rPr>
            </w:pPr>
            <w:r w:rsidRPr="004061A2">
              <w:rPr>
                <w:rFonts w:ascii="Arial" w:hAnsi="Arial" w:cs="Arial"/>
                <w:b/>
                <w:sz w:val="18"/>
                <w:szCs w:val="18"/>
              </w:rPr>
              <w:t>Without BP infusion</w:t>
            </w:r>
            <w:r>
              <w:rPr>
                <w:rFonts w:ascii="Arial" w:hAnsi="Arial" w:cs="Arial"/>
                <w:b/>
                <w:sz w:val="18"/>
                <w:szCs w:val="18"/>
              </w:rPr>
              <w:t xml:space="preserve"> – </w:t>
            </w:r>
          </w:p>
          <w:p w:rsidR="004061A2" w:rsidRDefault="004061A2" w:rsidP="000920D9">
            <w:pPr>
              <w:pStyle w:val="ListParagraph"/>
              <w:numPr>
                <w:ilvl w:val="0"/>
                <w:numId w:val="5"/>
              </w:numPr>
              <w:spacing w:line="276" w:lineRule="auto"/>
              <w:rPr>
                <w:rFonts w:ascii="Arial" w:hAnsi="Arial" w:cs="Arial"/>
                <w:sz w:val="18"/>
                <w:szCs w:val="18"/>
              </w:rPr>
            </w:pPr>
            <w:r w:rsidRPr="004061A2">
              <w:rPr>
                <w:rFonts w:ascii="Arial" w:hAnsi="Arial" w:cs="Arial"/>
                <w:sz w:val="18"/>
                <w:szCs w:val="18"/>
              </w:rPr>
              <w:t>If systolic BP falls to less than 90</w:t>
            </w:r>
            <w:r>
              <w:rPr>
                <w:rFonts w:ascii="Arial" w:hAnsi="Arial" w:cs="Arial"/>
                <w:sz w:val="18"/>
                <w:szCs w:val="18"/>
              </w:rPr>
              <w:t>mm Hg then</w:t>
            </w:r>
          </w:p>
          <w:p w:rsidR="004061A2" w:rsidRDefault="004061A2" w:rsidP="000920D9">
            <w:pPr>
              <w:pStyle w:val="ListParagraph"/>
              <w:numPr>
                <w:ilvl w:val="0"/>
                <w:numId w:val="5"/>
              </w:numPr>
              <w:spacing w:line="276" w:lineRule="auto"/>
              <w:rPr>
                <w:rFonts w:ascii="Arial" w:hAnsi="Arial" w:cs="Arial"/>
                <w:sz w:val="18"/>
                <w:szCs w:val="18"/>
              </w:rPr>
            </w:pPr>
            <w:r>
              <w:rPr>
                <w:rFonts w:ascii="Arial" w:hAnsi="Arial" w:cs="Arial"/>
                <w:sz w:val="18"/>
                <w:szCs w:val="18"/>
              </w:rPr>
              <w:t>Check for external bleeding</w:t>
            </w:r>
          </w:p>
          <w:p w:rsidR="004061A2" w:rsidRPr="004061A2" w:rsidRDefault="004061A2" w:rsidP="000920D9">
            <w:pPr>
              <w:pStyle w:val="ListParagraph"/>
              <w:numPr>
                <w:ilvl w:val="0"/>
                <w:numId w:val="5"/>
              </w:numPr>
              <w:spacing w:line="276" w:lineRule="auto"/>
              <w:rPr>
                <w:rFonts w:ascii="Arial" w:hAnsi="Arial" w:cs="Arial"/>
                <w:sz w:val="18"/>
                <w:szCs w:val="18"/>
              </w:rPr>
            </w:pPr>
            <w:r>
              <w:rPr>
                <w:rFonts w:ascii="Arial" w:hAnsi="Arial" w:cs="Arial"/>
                <w:sz w:val="18"/>
                <w:szCs w:val="18"/>
              </w:rPr>
              <w:t xml:space="preserve">Recheck full set of </w:t>
            </w:r>
            <w:proofErr w:type="spellStart"/>
            <w:r>
              <w:rPr>
                <w:rFonts w:ascii="Arial" w:hAnsi="Arial" w:cs="Arial"/>
                <w:sz w:val="18"/>
                <w:szCs w:val="18"/>
              </w:rPr>
              <w:t>obs</w:t>
            </w:r>
            <w:proofErr w:type="spellEnd"/>
            <w:r>
              <w:rPr>
                <w:rFonts w:ascii="Arial" w:hAnsi="Arial" w:cs="Arial"/>
                <w:sz w:val="18"/>
                <w:szCs w:val="18"/>
              </w:rPr>
              <w:t xml:space="preserve"> in </w:t>
            </w:r>
            <w:r>
              <w:rPr>
                <w:rFonts w:ascii="Arial" w:hAnsi="Arial" w:cs="Arial"/>
                <w:b/>
                <w:sz w:val="18"/>
                <w:szCs w:val="18"/>
              </w:rPr>
              <w:t xml:space="preserve">5 </w:t>
            </w:r>
            <w:proofErr w:type="spellStart"/>
            <w:r>
              <w:rPr>
                <w:rFonts w:ascii="Arial" w:hAnsi="Arial" w:cs="Arial"/>
                <w:b/>
                <w:sz w:val="18"/>
                <w:szCs w:val="18"/>
              </w:rPr>
              <w:t>mins</w:t>
            </w:r>
            <w:proofErr w:type="spellEnd"/>
          </w:p>
          <w:p w:rsidR="004061A2" w:rsidRDefault="004061A2" w:rsidP="000920D9">
            <w:pPr>
              <w:pStyle w:val="ListParagraph"/>
              <w:numPr>
                <w:ilvl w:val="0"/>
                <w:numId w:val="5"/>
              </w:numPr>
              <w:spacing w:line="276" w:lineRule="auto"/>
              <w:rPr>
                <w:rFonts w:ascii="Arial" w:hAnsi="Arial" w:cs="Arial"/>
                <w:sz w:val="18"/>
                <w:szCs w:val="18"/>
              </w:rPr>
            </w:pPr>
            <w:r w:rsidRPr="004061A2">
              <w:rPr>
                <w:rFonts w:ascii="Arial" w:hAnsi="Arial" w:cs="Arial"/>
                <w:sz w:val="18"/>
                <w:szCs w:val="18"/>
              </w:rPr>
              <w:t>Alert SAS team and follow SAS protocol</w:t>
            </w:r>
          </w:p>
        </w:tc>
        <w:tc>
          <w:tcPr>
            <w:tcW w:w="4621" w:type="dxa"/>
            <w:gridSpan w:val="2"/>
          </w:tcPr>
          <w:p w:rsidR="004061A2" w:rsidRDefault="004061A2" w:rsidP="000920D9">
            <w:pPr>
              <w:spacing w:line="276" w:lineRule="auto"/>
              <w:rPr>
                <w:rFonts w:ascii="Arial" w:hAnsi="Arial" w:cs="Arial"/>
                <w:b/>
                <w:sz w:val="18"/>
                <w:szCs w:val="18"/>
              </w:rPr>
            </w:pPr>
            <w:r>
              <w:rPr>
                <w:rFonts w:ascii="Arial" w:hAnsi="Arial" w:cs="Arial"/>
                <w:b/>
                <w:sz w:val="18"/>
                <w:szCs w:val="18"/>
              </w:rPr>
              <w:t>With BP Infusion –</w:t>
            </w:r>
          </w:p>
          <w:p w:rsidR="004061A2" w:rsidRDefault="004061A2" w:rsidP="000920D9">
            <w:pPr>
              <w:pStyle w:val="ListParagraph"/>
              <w:numPr>
                <w:ilvl w:val="0"/>
                <w:numId w:val="6"/>
              </w:numPr>
              <w:spacing w:line="276" w:lineRule="auto"/>
              <w:rPr>
                <w:rFonts w:ascii="Arial" w:hAnsi="Arial" w:cs="Arial"/>
                <w:sz w:val="18"/>
                <w:szCs w:val="18"/>
              </w:rPr>
            </w:pPr>
            <w:r w:rsidRPr="004061A2">
              <w:rPr>
                <w:rFonts w:ascii="Arial" w:hAnsi="Arial" w:cs="Arial"/>
                <w:sz w:val="18"/>
                <w:szCs w:val="18"/>
              </w:rPr>
              <w:t>Follow IV Protocol</w:t>
            </w:r>
          </w:p>
          <w:p w:rsidR="004061A2" w:rsidRPr="004061A2" w:rsidRDefault="004061A2" w:rsidP="000920D9">
            <w:pPr>
              <w:pStyle w:val="ListParagraph"/>
              <w:numPr>
                <w:ilvl w:val="0"/>
                <w:numId w:val="6"/>
              </w:numPr>
              <w:spacing w:line="276" w:lineRule="auto"/>
              <w:rPr>
                <w:rFonts w:ascii="Arial" w:hAnsi="Arial" w:cs="Arial"/>
                <w:sz w:val="18"/>
                <w:szCs w:val="18"/>
              </w:rPr>
            </w:pPr>
            <w:r>
              <w:rPr>
                <w:rFonts w:ascii="Arial" w:hAnsi="Arial" w:cs="Arial"/>
                <w:sz w:val="18"/>
                <w:szCs w:val="18"/>
              </w:rPr>
              <w:t>Discuss with Stroke Physician at Spoke</w:t>
            </w:r>
          </w:p>
        </w:tc>
      </w:tr>
      <w:tr w:rsidR="006F784D" w:rsidTr="006F784D">
        <w:tc>
          <w:tcPr>
            <w:tcW w:w="9242" w:type="dxa"/>
            <w:gridSpan w:val="4"/>
          </w:tcPr>
          <w:p w:rsidR="006F784D" w:rsidRDefault="006F784D" w:rsidP="000920D9">
            <w:pPr>
              <w:spacing w:line="276" w:lineRule="auto"/>
              <w:rPr>
                <w:rFonts w:ascii="Arial" w:hAnsi="Arial" w:cs="Arial"/>
                <w:b/>
                <w:sz w:val="18"/>
                <w:szCs w:val="18"/>
              </w:rPr>
            </w:pPr>
            <w:r>
              <w:rPr>
                <w:rFonts w:ascii="Arial" w:hAnsi="Arial" w:cs="Arial"/>
                <w:b/>
                <w:sz w:val="18"/>
                <w:szCs w:val="18"/>
              </w:rPr>
              <w:t>Bleeding</w:t>
            </w:r>
          </w:p>
        </w:tc>
      </w:tr>
      <w:tr w:rsidR="006F784D" w:rsidTr="006F784D">
        <w:tc>
          <w:tcPr>
            <w:tcW w:w="9242" w:type="dxa"/>
            <w:gridSpan w:val="4"/>
          </w:tcPr>
          <w:p w:rsidR="006F784D" w:rsidRDefault="006F784D" w:rsidP="000920D9">
            <w:pPr>
              <w:spacing w:line="276" w:lineRule="auto"/>
              <w:rPr>
                <w:rFonts w:ascii="Arial" w:hAnsi="Arial" w:cs="Arial"/>
                <w:b/>
                <w:sz w:val="18"/>
                <w:szCs w:val="18"/>
              </w:rPr>
            </w:pPr>
            <w:r>
              <w:rPr>
                <w:rFonts w:ascii="Arial" w:hAnsi="Arial" w:cs="Arial"/>
                <w:b/>
                <w:sz w:val="18"/>
                <w:szCs w:val="18"/>
              </w:rPr>
              <w:t xml:space="preserve">If major bleeding, stop </w:t>
            </w:r>
            <w:proofErr w:type="spellStart"/>
            <w:r>
              <w:rPr>
                <w:rFonts w:ascii="Arial" w:hAnsi="Arial" w:cs="Arial"/>
                <w:b/>
                <w:sz w:val="18"/>
                <w:szCs w:val="18"/>
              </w:rPr>
              <w:t>Alteplase</w:t>
            </w:r>
            <w:proofErr w:type="spellEnd"/>
            <w:r>
              <w:rPr>
                <w:rFonts w:ascii="Arial" w:hAnsi="Arial" w:cs="Arial"/>
                <w:b/>
                <w:sz w:val="18"/>
                <w:szCs w:val="18"/>
              </w:rPr>
              <w:t xml:space="preserve"> infusion</w:t>
            </w:r>
          </w:p>
          <w:p w:rsidR="006F784D" w:rsidRPr="006F784D" w:rsidRDefault="006F784D" w:rsidP="000920D9">
            <w:pPr>
              <w:pStyle w:val="ListParagraph"/>
              <w:numPr>
                <w:ilvl w:val="0"/>
                <w:numId w:val="7"/>
              </w:numPr>
              <w:spacing w:line="276" w:lineRule="auto"/>
              <w:rPr>
                <w:rFonts w:ascii="Arial" w:hAnsi="Arial" w:cs="Arial"/>
                <w:sz w:val="18"/>
                <w:szCs w:val="18"/>
              </w:rPr>
            </w:pPr>
            <w:r w:rsidRPr="006F784D">
              <w:rPr>
                <w:rFonts w:ascii="Arial" w:hAnsi="Arial" w:cs="Arial"/>
                <w:sz w:val="18"/>
                <w:szCs w:val="18"/>
              </w:rPr>
              <w:t>Repeat observations &amp; assess for change in NIHSS</w:t>
            </w:r>
          </w:p>
          <w:p w:rsidR="006F784D" w:rsidRPr="0070554E" w:rsidRDefault="006F784D" w:rsidP="000920D9">
            <w:pPr>
              <w:pStyle w:val="ListParagraph"/>
              <w:numPr>
                <w:ilvl w:val="0"/>
                <w:numId w:val="7"/>
              </w:numPr>
              <w:spacing w:line="276" w:lineRule="auto"/>
              <w:rPr>
                <w:rFonts w:ascii="Arial" w:hAnsi="Arial" w:cs="Arial"/>
                <w:b/>
                <w:sz w:val="18"/>
                <w:szCs w:val="18"/>
              </w:rPr>
            </w:pPr>
            <w:r w:rsidRPr="006F784D">
              <w:rPr>
                <w:rFonts w:ascii="Arial" w:hAnsi="Arial" w:cs="Arial"/>
                <w:sz w:val="18"/>
                <w:szCs w:val="18"/>
              </w:rPr>
              <w:t>Alert SAS team and follow SAS protocol</w:t>
            </w:r>
          </w:p>
          <w:p w:rsidR="0070554E" w:rsidRPr="006F784D" w:rsidRDefault="0070554E" w:rsidP="000920D9">
            <w:pPr>
              <w:pStyle w:val="ListParagraph"/>
              <w:numPr>
                <w:ilvl w:val="0"/>
                <w:numId w:val="7"/>
              </w:numPr>
              <w:spacing w:line="276" w:lineRule="auto"/>
              <w:rPr>
                <w:rFonts w:ascii="Arial" w:hAnsi="Arial" w:cs="Arial"/>
                <w:b/>
                <w:sz w:val="18"/>
                <w:szCs w:val="18"/>
              </w:rPr>
            </w:pPr>
            <w:r>
              <w:rPr>
                <w:rFonts w:ascii="Arial" w:hAnsi="Arial" w:cs="Arial"/>
                <w:sz w:val="18"/>
                <w:szCs w:val="18"/>
              </w:rPr>
              <w:t>Inform Stroke Physician at Spoke</w:t>
            </w:r>
          </w:p>
        </w:tc>
      </w:tr>
      <w:tr w:rsidR="0070554E" w:rsidTr="006F784D">
        <w:tc>
          <w:tcPr>
            <w:tcW w:w="9242" w:type="dxa"/>
            <w:gridSpan w:val="4"/>
          </w:tcPr>
          <w:p w:rsidR="0070554E" w:rsidRDefault="0070554E" w:rsidP="000920D9">
            <w:pPr>
              <w:spacing w:line="276" w:lineRule="auto"/>
              <w:rPr>
                <w:rFonts w:ascii="Arial" w:hAnsi="Arial" w:cs="Arial"/>
                <w:b/>
                <w:sz w:val="18"/>
                <w:szCs w:val="18"/>
              </w:rPr>
            </w:pPr>
            <w:r>
              <w:rPr>
                <w:rFonts w:ascii="Arial" w:hAnsi="Arial" w:cs="Arial"/>
                <w:b/>
                <w:sz w:val="18"/>
                <w:szCs w:val="18"/>
              </w:rPr>
              <w:t>Hypoxia</w:t>
            </w:r>
          </w:p>
        </w:tc>
      </w:tr>
      <w:tr w:rsidR="0070554E" w:rsidTr="006F784D">
        <w:tc>
          <w:tcPr>
            <w:tcW w:w="9242" w:type="dxa"/>
            <w:gridSpan w:val="4"/>
          </w:tcPr>
          <w:p w:rsidR="0070554E" w:rsidRDefault="0070554E" w:rsidP="000920D9">
            <w:pPr>
              <w:spacing w:line="276" w:lineRule="auto"/>
              <w:rPr>
                <w:rFonts w:ascii="Arial" w:hAnsi="Arial" w:cs="Arial"/>
                <w:b/>
                <w:sz w:val="18"/>
                <w:szCs w:val="18"/>
              </w:rPr>
            </w:pPr>
            <w:r>
              <w:rPr>
                <w:rFonts w:ascii="Arial" w:hAnsi="Arial" w:cs="Arial"/>
                <w:b/>
                <w:sz w:val="18"/>
                <w:szCs w:val="18"/>
              </w:rPr>
              <w:t>If respiratory rate increase or oxygen saturations below 94% or out with patient parameters</w:t>
            </w:r>
          </w:p>
          <w:p w:rsidR="0070554E" w:rsidRPr="0070554E" w:rsidRDefault="0070554E" w:rsidP="000920D9">
            <w:pPr>
              <w:pStyle w:val="ListParagraph"/>
              <w:numPr>
                <w:ilvl w:val="0"/>
                <w:numId w:val="8"/>
              </w:numPr>
              <w:spacing w:line="276" w:lineRule="auto"/>
              <w:rPr>
                <w:rFonts w:ascii="Arial" w:hAnsi="Arial" w:cs="Arial"/>
                <w:b/>
                <w:sz w:val="18"/>
                <w:szCs w:val="18"/>
              </w:rPr>
            </w:pPr>
            <w:r w:rsidRPr="004061A2">
              <w:rPr>
                <w:rFonts w:ascii="Arial" w:hAnsi="Arial" w:cs="Arial"/>
                <w:sz w:val="18"/>
                <w:szCs w:val="18"/>
              </w:rPr>
              <w:t>Alert SAS team and follow SAS protocol</w:t>
            </w:r>
          </w:p>
        </w:tc>
      </w:tr>
      <w:tr w:rsidR="0070554E" w:rsidTr="006F784D">
        <w:tc>
          <w:tcPr>
            <w:tcW w:w="9242" w:type="dxa"/>
            <w:gridSpan w:val="4"/>
          </w:tcPr>
          <w:p w:rsidR="0070554E" w:rsidRDefault="0070554E" w:rsidP="000920D9">
            <w:pPr>
              <w:spacing w:line="276" w:lineRule="auto"/>
              <w:rPr>
                <w:rFonts w:ascii="Arial" w:hAnsi="Arial" w:cs="Arial"/>
                <w:b/>
                <w:sz w:val="18"/>
                <w:szCs w:val="18"/>
              </w:rPr>
            </w:pPr>
            <w:proofErr w:type="spellStart"/>
            <w:r>
              <w:rPr>
                <w:rFonts w:ascii="Arial" w:hAnsi="Arial" w:cs="Arial"/>
                <w:b/>
                <w:sz w:val="18"/>
                <w:szCs w:val="18"/>
              </w:rPr>
              <w:t>Anaphylaxsis</w:t>
            </w:r>
            <w:proofErr w:type="spellEnd"/>
          </w:p>
        </w:tc>
      </w:tr>
      <w:tr w:rsidR="0070554E" w:rsidTr="006F784D">
        <w:tc>
          <w:tcPr>
            <w:tcW w:w="9242" w:type="dxa"/>
            <w:gridSpan w:val="4"/>
          </w:tcPr>
          <w:p w:rsidR="0070554E" w:rsidRDefault="0070554E" w:rsidP="000920D9">
            <w:pPr>
              <w:spacing w:line="276" w:lineRule="auto"/>
              <w:rPr>
                <w:rFonts w:ascii="Arial" w:hAnsi="Arial" w:cs="Arial"/>
                <w:b/>
                <w:sz w:val="18"/>
                <w:szCs w:val="18"/>
              </w:rPr>
            </w:pPr>
            <w:r>
              <w:rPr>
                <w:rFonts w:ascii="Arial" w:hAnsi="Arial" w:cs="Arial"/>
                <w:b/>
                <w:sz w:val="18"/>
                <w:szCs w:val="18"/>
              </w:rPr>
              <w:t xml:space="preserve">Suspect </w:t>
            </w:r>
            <w:proofErr w:type="spellStart"/>
            <w:r>
              <w:rPr>
                <w:rFonts w:ascii="Arial" w:hAnsi="Arial" w:cs="Arial"/>
                <w:b/>
                <w:sz w:val="18"/>
                <w:szCs w:val="18"/>
              </w:rPr>
              <w:t>anaphylaxsis</w:t>
            </w:r>
            <w:proofErr w:type="spellEnd"/>
          </w:p>
          <w:p w:rsidR="0070554E" w:rsidRPr="00B018C4" w:rsidRDefault="0070554E" w:rsidP="000920D9">
            <w:pPr>
              <w:pStyle w:val="ListParagraph"/>
              <w:numPr>
                <w:ilvl w:val="0"/>
                <w:numId w:val="8"/>
              </w:numPr>
              <w:spacing w:line="276" w:lineRule="auto"/>
              <w:rPr>
                <w:rFonts w:ascii="Arial" w:hAnsi="Arial" w:cs="Arial"/>
                <w:sz w:val="18"/>
                <w:szCs w:val="18"/>
              </w:rPr>
            </w:pPr>
            <w:r w:rsidRPr="00B018C4">
              <w:rPr>
                <w:rFonts w:ascii="Arial" w:hAnsi="Arial" w:cs="Arial"/>
                <w:sz w:val="18"/>
                <w:szCs w:val="18"/>
              </w:rPr>
              <w:t xml:space="preserve">Stop </w:t>
            </w:r>
            <w:proofErr w:type="spellStart"/>
            <w:r w:rsidRPr="00B018C4">
              <w:rPr>
                <w:rFonts w:ascii="Arial" w:hAnsi="Arial" w:cs="Arial"/>
                <w:sz w:val="18"/>
                <w:szCs w:val="18"/>
              </w:rPr>
              <w:t>Alteplase</w:t>
            </w:r>
            <w:proofErr w:type="spellEnd"/>
            <w:r w:rsidRPr="00B018C4">
              <w:rPr>
                <w:rFonts w:ascii="Arial" w:hAnsi="Arial" w:cs="Arial"/>
                <w:sz w:val="18"/>
                <w:szCs w:val="18"/>
              </w:rPr>
              <w:t xml:space="preserve"> infusion if still running</w:t>
            </w:r>
          </w:p>
          <w:p w:rsidR="0070554E" w:rsidRPr="0070554E" w:rsidRDefault="0070554E" w:rsidP="000920D9">
            <w:pPr>
              <w:pStyle w:val="ListParagraph"/>
              <w:numPr>
                <w:ilvl w:val="0"/>
                <w:numId w:val="8"/>
              </w:numPr>
              <w:spacing w:line="276" w:lineRule="auto"/>
              <w:rPr>
                <w:rFonts w:ascii="Arial" w:hAnsi="Arial" w:cs="Arial"/>
                <w:b/>
                <w:sz w:val="18"/>
                <w:szCs w:val="18"/>
              </w:rPr>
            </w:pPr>
            <w:r w:rsidRPr="004061A2">
              <w:rPr>
                <w:rFonts w:ascii="Arial" w:hAnsi="Arial" w:cs="Arial"/>
                <w:sz w:val="18"/>
                <w:szCs w:val="18"/>
              </w:rPr>
              <w:t>Alert SAS team and follow SAS protocol</w:t>
            </w:r>
          </w:p>
        </w:tc>
      </w:tr>
      <w:tr w:rsidR="0070554E" w:rsidTr="006F784D">
        <w:tc>
          <w:tcPr>
            <w:tcW w:w="9242" w:type="dxa"/>
            <w:gridSpan w:val="4"/>
          </w:tcPr>
          <w:p w:rsidR="0070554E" w:rsidRDefault="0070554E" w:rsidP="000920D9">
            <w:pPr>
              <w:spacing w:line="276" w:lineRule="auto"/>
              <w:rPr>
                <w:rFonts w:ascii="Arial" w:hAnsi="Arial" w:cs="Arial"/>
                <w:b/>
                <w:sz w:val="18"/>
                <w:szCs w:val="18"/>
              </w:rPr>
            </w:pPr>
            <w:r>
              <w:rPr>
                <w:rFonts w:ascii="Arial" w:hAnsi="Arial" w:cs="Arial"/>
                <w:b/>
                <w:sz w:val="18"/>
                <w:szCs w:val="18"/>
              </w:rPr>
              <w:t>Nausea &amp; Vomiting</w:t>
            </w:r>
          </w:p>
        </w:tc>
      </w:tr>
      <w:tr w:rsidR="0070554E" w:rsidTr="006F784D">
        <w:tc>
          <w:tcPr>
            <w:tcW w:w="9242" w:type="dxa"/>
            <w:gridSpan w:val="4"/>
          </w:tcPr>
          <w:p w:rsidR="0070554E" w:rsidRPr="0070554E" w:rsidRDefault="0070554E" w:rsidP="000920D9">
            <w:pPr>
              <w:pStyle w:val="ListParagraph"/>
              <w:numPr>
                <w:ilvl w:val="0"/>
                <w:numId w:val="9"/>
              </w:numPr>
              <w:spacing w:line="276" w:lineRule="auto"/>
              <w:rPr>
                <w:rFonts w:ascii="Arial" w:hAnsi="Arial" w:cs="Arial"/>
                <w:b/>
                <w:sz w:val="18"/>
                <w:szCs w:val="18"/>
              </w:rPr>
            </w:pPr>
            <w:r>
              <w:rPr>
                <w:rFonts w:ascii="Arial" w:hAnsi="Arial" w:cs="Arial"/>
                <w:b/>
                <w:sz w:val="18"/>
                <w:szCs w:val="18"/>
              </w:rPr>
              <w:t>Monitor as below</w:t>
            </w:r>
          </w:p>
        </w:tc>
      </w:tr>
      <w:tr w:rsidR="0070554E" w:rsidTr="006F784D">
        <w:tc>
          <w:tcPr>
            <w:tcW w:w="9242" w:type="dxa"/>
            <w:gridSpan w:val="4"/>
          </w:tcPr>
          <w:p w:rsidR="0070554E" w:rsidRPr="0070554E" w:rsidRDefault="0070554E" w:rsidP="000920D9">
            <w:pPr>
              <w:spacing w:line="276" w:lineRule="auto"/>
              <w:rPr>
                <w:rFonts w:ascii="Arial" w:hAnsi="Arial" w:cs="Arial"/>
                <w:b/>
                <w:sz w:val="18"/>
                <w:szCs w:val="18"/>
              </w:rPr>
            </w:pPr>
            <w:r>
              <w:rPr>
                <w:rFonts w:ascii="Arial" w:hAnsi="Arial" w:cs="Arial"/>
                <w:b/>
                <w:sz w:val="18"/>
                <w:szCs w:val="18"/>
              </w:rPr>
              <w:t>Nausea Score</w:t>
            </w:r>
          </w:p>
        </w:tc>
      </w:tr>
      <w:tr w:rsidR="0070554E" w:rsidTr="0070554E">
        <w:tc>
          <w:tcPr>
            <w:tcW w:w="4621" w:type="dxa"/>
            <w:gridSpan w:val="2"/>
          </w:tcPr>
          <w:p w:rsidR="0070554E" w:rsidRPr="00E24DBB" w:rsidRDefault="0070554E" w:rsidP="000920D9">
            <w:pPr>
              <w:spacing w:line="276" w:lineRule="auto"/>
              <w:rPr>
                <w:rFonts w:ascii="Arial" w:hAnsi="Arial" w:cs="Arial"/>
                <w:sz w:val="18"/>
                <w:szCs w:val="18"/>
              </w:rPr>
            </w:pPr>
            <w:r w:rsidRPr="00E24DBB">
              <w:rPr>
                <w:rFonts w:ascii="Arial" w:hAnsi="Arial" w:cs="Arial"/>
                <w:sz w:val="18"/>
                <w:szCs w:val="18"/>
              </w:rPr>
              <w:t xml:space="preserve">0 - </w:t>
            </w:r>
            <w:r w:rsidR="0070358B">
              <w:rPr>
                <w:rFonts w:ascii="Arial" w:hAnsi="Arial" w:cs="Arial"/>
                <w:sz w:val="18"/>
                <w:szCs w:val="18"/>
              </w:rPr>
              <w:t xml:space="preserve"> </w:t>
            </w:r>
            <w:r w:rsidRPr="00E24DBB">
              <w:rPr>
                <w:rFonts w:ascii="Arial" w:hAnsi="Arial" w:cs="Arial"/>
                <w:sz w:val="18"/>
                <w:szCs w:val="18"/>
              </w:rPr>
              <w:t>No Nausea</w:t>
            </w:r>
          </w:p>
        </w:tc>
        <w:tc>
          <w:tcPr>
            <w:tcW w:w="4621" w:type="dxa"/>
            <w:gridSpan w:val="2"/>
          </w:tcPr>
          <w:p w:rsidR="0070554E" w:rsidRPr="00E24DBB" w:rsidRDefault="0070554E" w:rsidP="000920D9">
            <w:pPr>
              <w:pStyle w:val="ListParagraph"/>
              <w:numPr>
                <w:ilvl w:val="0"/>
                <w:numId w:val="9"/>
              </w:numPr>
              <w:spacing w:line="276" w:lineRule="auto"/>
              <w:rPr>
                <w:rFonts w:ascii="Arial" w:hAnsi="Arial" w:cs="Arial"/>
                <w:sz w:val="18"/>
                <w:szCs w:val="18"/>
              </w:rPr>
            </w:pPr>
            <w:r w:rsidRPr="00E24DBB">
              <w:rPr>
                <w:rFonts w:ascii="Arial" w:hAnsi="Arial" w:cs="Arial"/>
                <w:sz w:val="18"/>
                <w:szCs w:val="18"/>
              </w:rPr>
              <w:t>Continue to assess</w:t>
            </w:r>
          </w:p>
        </w:tc>
      </w:tr>
      <w:tr w:rsidR="0070554E" w:rsidTr="0070554E">
        <w:tc>
          <w:tcPr>
            <w:tcW w:w="4621" w:type="dxa"/>
            <w:gridSpan w:val="2"/>
          </w:tcPr>
          <w:p w:rsidR="0070554E" w:rsidRPr="00E24DBB" w:rsidRDefault="0070554E" w:rsidP="000920D9">
            <w:pPr>
              <w:spacing w:line="276" w:lineRule="auto"/>
              <w:rPr>
                <w:rFonts w:ascii="Arial" w:hAnsi="Arial" w:cs="Arial"/>
                <w:sz w:val="18"/>
                <w:szCs w:val="18"/>
              </w:rPr>
            </w:pPr>
            <w:r w:rsidRPr="00E24DBB">
              <w:rPr>
                <w:rFonts w:ascii="Arial" w:hAnsi="Arial" w:cs="Arial"/>
                <w:sz w:val="18"/>
                <w:szCs w:val="18"/>
              </w:rPr>
              <w:t>1 -  Nausea</w:t>
            </w:r>
          </w:p>
        </w:tc>
        <w:tc>
          <w:tcPr>
            <w:tcW w:w="4621" w:type="dxa"/>
            <w:gridSpan w:val="2"/>
          </w:tcPr>
          <w:p w:rsidR="0070554E" w:rsidRPr="00E24DBB" w:rsidRDefault="00E24DBB" w:rsidP="000920D9">
            <w:pPr>
              <w:pStyle w:val="ListParagraph"/>
              <w:numPr>
                <w:ilvl w:val="0"/>
                <w:numId w:val="9"/>
              </w:numPr>
              <w:spacing w:line="276" w:lineRule="auto"/>
              <w:rPr>
                <w:rFonts w:ascii="Arial" w:hAnsi="Arial" w:cs="Arial"/>
                <w:sz w:val="18"/>
                <w:szCs w:val="18"/>
              </w:rPr>
            </w:pPr>
            <w:r w:rsidRPr="00E24DBB">
              <w:rPr>
                <w:rFonts w:ascii="Arial" w:hAnsi="Arial" w:cs="Arial"/>
                <w:sz w:val="18"/>
                <w:szCs w:val="18"/>
              </w:rPr>
              <w:t>Advise  SAS and consider anti-emetic</w:t>
            </w:r>
          </w:p>
        </w:tc>
      </w:tr>
      <w:tr w:rsidR="0070554E" w:rsidTr="0070554E">
        <w:tc>
          <w:tcPr>
            <w:tcW w:w="4621" w:type="dxa"/>
            <w:gridSpan w:val="2"/>
          </w:tcPr>
          <w:p w:rsidR="0070554E" w:rsidRPr="00E24DBB" w:rsidRDefault="0070554E" w:rsidP="000920D9">
            <w:pPr>
              <w:spacing w:line="276" w:lineRule="auto"/>
              <w:rPr>
                <w:rFonts w:ascii="Arial" w:hAnsi="Arial" w:cs="Arial"/>
                <w:sz w:val="18"/>
                <w:szCs w:val="18"/>
              </w:rPr>
            </w:pPr>
            <w:r w:rsidRPr="00E24DBB">
              <w:rPr>
                <w:rFonts w:ascii="Arial" w:hAnsi="Arial" w:cs="Arial"/>
                <w:sz w:val="18"/>
                <w:szCs w:val="18"/>
              </w:rPr>
              <w:t>2</w:t>
            </w:r>
            <w:r w:rsidR="00E24DBB" w:rsidRPr="00E24DBB">
              <w:rPr>
                <w:rFonts w:ascii="Arial" w:hAnsi="Arial" w:cs="Arial"/>
                <w:sz w:val="18"/>
                <w:szCs w:val="18"/>
              </w:rPr>
              <w:t xml:space="preserve"> - </w:t>
            </w:r>
            <w:r w:rsidRPr="00E24DBB">
              <w:rPr>
                <w:rFonts w:ascii="Arial" w:hAnsi="Arial" w:cs="Arial"/>
                <w:sz w:val="18"/>
                <w:szCs w:val="18"/>
              </w:rPr>
              <w:t xml:space="preserve"> Nausea &amp; vomiting</w:t>
            </w:r>
          </w:p>
        </w:tc>
        <w:tc>
          <w:tcPr>
            <w:tcW w:w="4621" w:type="dxa"/>
            <w:gridSpan w:val="2"/>
          </w:tcPr>
          <w:p w:rsidR="0070554E" w:rsidRPr="00E24DBB" w:rsidRDefault="00E24DBB" w:rsidP="000920D9">
            <w:pPr>
              <w:pStyle w:val="ListParagraph"/>
              <w:numPr>
                <w:ilvl w:val="0"/>
                <w:numId w:val="9"/>
              </w:numPr>
              <w:spacing w:line="276" w:lineRule="auto"/>
              <w:rPr>
                <w:rFonts w:ascii="Arial" w:hAnsi="Arial" w:cs="Arial"/>
                <w:sz w:val="18"/>
                <w:szCs w:val="18"/>
              </w:rPr>
            </w:pPr>
            <w:r w:rsidRPr="00E24DBB">
              <w:rPr>
                <w:rFonts w:ascii="Arial" w:hAnsi="Arial" w:cs="Arial"/>
                <w:sz w:val="18"/>
                <w:szCs w:val="18"/>
              </w:rPr>
              <w:t>As neurological advice above &amp; follow SAS protocol</w:t>
            </w:r>
          </w:p>
        </w:tc>
      </w:tr>
      <w:tr w:rsidR="0070554E" w:rsidTr="0070554E">
        <w:tc>
          <w:tcPr>
            <w:tcW w:w="4621" w:type="dxa"/>
            <w:gridSpan w:val="2"/>
          </w:tcPr>
          <w:p w:rsidR="0070554E" w:rsidRPr="00E24DBB" w:rsidRDefault="0070554E" w:rsidP="000920D9">
            <w:pPr>
              <w:spacing w:line="276" w:lineRule="auto"/>
              <w:rPr>
                <w:rFonts w:ascii="Arial" w:hAnsi="Arial" w:cs="Arial"/>
                <w:sz w:val="18"/>
                <w:szCs w:val="18"/>
              </w:rPr>
            </w:pPr>
            <w:r w:rsidRPr="00E24DBB">
              <w:rPr>
                <w:rFonts w:ascii="Arial" w:hAnsi="Arial" w:cs="Arial"/>
                <w:sz w:val="18"/>
                <w:szCs w:val="18"/>
              </w:rPr>
              <w:t>3</w:t>
            </w:r>
            <w:r w:rsidR="006004C3">
              <w:rPr>
                <w:rFonts w:ascii="Arial" w:hAnsi="Arial" w:cs="Arial"/>
                <w:sz w:val="18"/>
                <w:szCs w:val="18"/>
              </w:rPr>
              <w:t xml:space="preserve"> -  Persiste</w:t>
            </w:r>
            <w:r w:rsidR="00E24DBB" w:rsidRPr="00E24DBB">
              <w:rPr>
                <w:rFonts w:ascii="Arial" w:hAnsi="Arial" w:cs="Arial"/>
                <w:sz w:val="18"/>
                <w:szCs w:val="18"/>
              </w:rPr>
              <w:t>nt nausea &amp; vomiting</w:t>
            </w:r>
          </w:p>
        </w:tc>
        <w:tc>
          <w:tcPr>
            <w:tcW w:w="4621" w:type="dxa"/>
            <w:gridSpan w:val="2"/>
          </w:tcPr>
          <w:p w:rsidR="0070554E" w:rsidRPr="00E24DBB" w:rsidRDefault="00E24DBB" w:rsidP="000920D9">
            <w:pPr>
              <w:pStyle w:val="ListParagraph"/>
              <w:numPr>
                <w:ilvl w:val="0"/>
                <w:numId w:val="9"/>
              </w:numPr>
              <w:spacing w:line="276" w:lineRule="auto"/>
              <w:rPr>
                <w:rFonts w:ascii="Arial" w:hAnsi="Arial" w:cs="Arial"/>
                <w:sz w:val="18"/>
                <w:szCs w:val="18"/>
              </w:rPr>
            </w:pPr>
            <w:r w:rsidRPr="00E24DBB">
              <w:rPr>
                <w:rFonts w:ascii="Arial" w:hAnsi="Arial" w:cs="Arial"/>
                <w:sz w:val="18"/>
                <w:szCs w:val="18"/>
              </w:rPr>
              <w:t>As above &amp; Inform Stroke Physician at Spoke</w:t>
            </w:r>
          </w:p>
        </w:tc>
      </w:tr>
      <w:tr w:rsidR="00E24DBB" w:rsidTr="0070358B">
        <w:tc>
          <w:tcPr>
            <w:tcW w:w="9242" w:type="dxa"/>
            <w:gridSpan w:val="4"/>
          </w:tcPr>
          <w:p w:rsidR="00E24DBB" w:rsidRPr="00E24DBB" w:rsidRDefault="00E24DBB" w:rsidP="000920D9">
            <w:pPr>
              <w:spacing w:line="276" w:lineRule="auto"/>
              <w:rPr>
                <w:rFonts w:ascii="Arial" w:hAnsi="Arial" w:cs="Arial"/>
                <w:sz w:val="18"/>
                <w:szCs w:val="18"/>
              </w:rPr>
            </w:pPr>
            <w:r w:rsidRPr="00E24DBB">
              <w:rPr>
                <w:rFonts w:ascii="Arial" w:hAnsi="Arial" w:cs="Arial"/>
                <w:b/>
                <w:sz w:val="18"/>
                <w:szCs w:val="18"/>
              </w:rPr>
              <w:t>Seizure</w:t>
            </w:r>
          </w:p>
        </w:tc>
      </w:tr>
      <w:tr w:rsidR="00E24DBB" w:rsidTr="0070358B">
        <w:tc>
          <w:tcPr>
            <w:tcW w:w="9242" w:type="dxa"/>
            <w:gridSpan w:val="4"/>
          </w:tcPr>
          <w:p w:rsidR="00E24DBB" w:rsidRPr="00E24DBB" w:rsidRDefault="00E24DBB" w:rsidP="000920D9">
            <w:pPr>
              <w:pStyle w:val="ListParagraph"/>
              <w:numPr>
                <w:ilvl w:val="0"/>
                <w:numId w:val="9"/>
              </w:numPr>
              <w:spacing w:line="276" w:lineRule="auto"/>
              <w:rPr>
                <w:rFonts w:ascii="Arial" w:hAnsi="Arial" w:cs="Arial"/>
                <w:sz w:val="18"/>
                <w:szCs w:val="18"/>
              </w:rPr>
            </w:pPr>
            <w:r w:rsidRPr="00E24DBB">
              <w:rPr>
                <w:rFonts w:ascii="Arial" w:hAnsi="Arial" w:cs="Arial"/>
                <w:sz w:val="18"/>
                <w:szCs w:val="18"/>
              </w:rPr>
              <w:t>Alert  SAS team and follow SAS protocol</w:t>
            </w:r>
          </w:p>
        </w:tc>
      </w:tr>
      <w:tr w:rsidR="0070358B" w:rsidTr="0070358B">
        <w:tc>
          <w:tcPr>
            <w:tcW w:w="9242" w:type="dxa"/>
            <w:gridSpan w:val="4"/>
          </w:tcPr>
          <w:p w:rsidR="0070358B" w:rsidRPr="0070358B" w:rsidRDefault="0070358B" w:rsidP="000920D9">
            <w:pPr>
              <w:spacing w:line="276" w:lineRule="auto"/>
              <w:rPr>
                <w:rFonts w:ascii="Arial" w:hAnsi="Arial" w:cs="Arial"/>
                <w:b/>
                <w:sz w:val="18"/>
                <w:szCs w:val="18"/>
              </w:rPr>
            </w:pPr>
            <w:r w:rsidRPr="0070358B">
              <w:rPr>
                <w:rFonts w:ascii="Arial" w:hAnsi="Arial" w:cs="Arial"/>
                <w:b/>
                <w:sz w:val="18"/>
                <w:szCs w:val="18"/>
              </w:rPr>
              <w:t>Pain</w:t>
            </w:r>
          </w:p>
        </w:tc>
      </w:tr>
      <w:tr w:rsidR="000920D9" w:rsidTr="0070358B">
        <w:tc>
          <w:tcPr>
            <w:tcW w:w="9242" w:type="dxa"/>
            <w:gridSpan w:val="4"/>
          </w:tcPr>
          <w:p w:rsidR="000920D9" w:rsidRPr="000920D9" w:rsidRDefault="000920D9" w:rsidP="000920D9">
            <w:pPr>
              <w:spacing w:line="276" w:lineRule="auto"/>
              <w:rPr>
                <w:rFonts w:ascii="Arial" w:hAnsi="Arial" w:cs="Arial"/>
                <w:sz w:val="18"/>
                <w:szCs w:val="18"/>
              </w:rPr>
            </w:pPr>
            <w:r w:rsidRPr="000920D9">
              <w:rPr>
                <w:rFonts w:ascii="Arial" w:hAnsi="Arial" w:cs="Arial"/>
                <w:sz w:val="18"/>
                <w:szCs w:val="18"/>
              </w:rPr>
              <w:t>Monitor as below</w:t>
            </w:r>
          </w:p>
        </w:tc>
      </w:tr>
      <w:tr w:rsidR="0070358B" w:rsidTr="00E768AB">
        <w:tc>
          <w:tcPr>
            <w:tcW w:w="4621" w:type="dxa"/>
            <w:gridSpan w:val="2"/>
          </w:tcPr>
          <w:p w:rsidR="0070358B" w:rsidRPr="00E768AB" w:rsidRDefault="0070358B" w:rsidP="000920D9">
            <w:pPr>
              <w:spacing w:line="276" w:lineRule="auto"/>
              <w:rPr>
                <w:rFonts w:ascii="Arial" w:hAnsi="Arial" w:cs="Arial"/>
                <w:sz w:val="18"/>
                <w:szCs w:val="18"/>
              </w:rPr>
            </w:pPr>
            <w:r w:rsidRPr="00E768AB">
              <w:rPr>
                <w:rFonts w:ascii="Arial" w:hAnsi="Arial" w:cs="Arial"/>
                <w:sz w:val="18"/>
                <w:szCs w:val="18"/>
              </w:rPr>
              <w:t>0 - None</w:t>
            </w:r>
          </w:p>
        </w:tc>
        <w:tc>
          <w:tcPr>
            <w:tcW w:w="4621" w:type="dxa"/>
            <w:gridSpan w:val="2"/>
          </w:tcPr>
          <w:p w:rsidR="0070358B" w:rsidRPr="00E768AB" w:rsidRDefault="00E768AB" w:rsidP="000920D9">
            <w:pPr>
              <w:pStyle w:val="ListParagraph"/>
              <w:numPr>
                <w:ilvl w:val="0"/>
                <w:numId w:val="9"/>
              </w:numPr>
              <w:spacing w:line="276" w:lineRule="auto"/>
              <w:rPr>
                <w:rFonts w:ascii="Arial" w:hAnsi="Arial" w:cs="Arial"/>
                <w:sz w:val="18"/>
                <w:szCs w:val="18"/>
              </w:rPr>
            </w:pPr>
            <w:r w:rsidRPr="00E768AB">
              <w:rPr>
                <w:rFonts w:ascii="Arial" w:hAnsi="Arial" w:cs="Arial"/>
                <w:sz w:val="18"/>
                <w:szCs w:val="18"/>
              </w:rPr>
              <w:t>Continue to assess pain</w:t>
            </w:r>
          </w:p>
        </w:tc>
      </w:tr>
      <w:tr w:rsidR="0070358B" w:rsidTr="00E768AB">
        <w:tc>
          <w:tcPr>
            <w:tcW w:w="4621" w:type="dxa"/>
            <w:gridSpan w:val="2"/>
          </w:tcPr>
          <w:p w:rsidR="0070358B" w:rsidRPr="00E768AB" w:rsidRDefault="0070358B" w:rsidP="000920D9">
            <w:pPr>
              <w:spacing w:line="276" w:lineRule="auto"/>
              <w:rPr>
                <w:rFonts w:ascii="Arial" w:hAnsi="Arial" w:cs="Arial"/>
                <w:sz w:val="18"/>
                <w:szCs w:val="18"/>
              </w:rPr>
            </w:pPr>
            <w:r w:rsidRPr="00E768AB">
              <w:rPr>
                <w:rFonts w:ascii="Arial" w:hAnsi="Arial" w:cs="Arial"/>
                <w:sz w:val="18"/>
                <w:szCs w:val="18"/>
              </w:rPr>
              <w:t>1- 3   Mild</w:t>
            </w:r>
          </w:p>
        </w:tc>
        <w:tc>
          <w:tcPr>
            <w:tcW w:w="4621" w:type="dxa"/>
            <w:gridSpan w:val="2"/>
          </w:tcPr>
          <w:p w:rsidR="0070358B" w:rsidRPr="00E768AB" w:rsidRDefault="00E768AB" w:rsidP="000920D9">
            <w:pPr>
              <w:pStyle w:val="ListParagraph"/>
              <w:numPr>
                <w:ilvl w:val="0"/>
                <w:numId w:val="9"/>
              </w:numPr>
              <w:spacing w:line="276" w:lineRule="auto"/>
              <w:rPr>
                <w:rFonts w:ascii="Arial" w:hAnsi="Arial" w:cs="Arial"/>
                <w:sz w:val="18"/>
                <w:szCs w:val="18"/>
              </w:rPr>
            </w:pPr>
            <w:r w:rsidRPr="00E768AB">
              <w:rPr>
                <w:rFonts w:ascii="Arial" w:hAnsi="Arial" w:cs="Arial"/>
                <w:sz w:val="18"/>
                <w:szCs w:val="18"/>
              </w:rPr>
              <w:t>Continue to assess pain with regular observation</w:t>
            </w:r>
          </w:p>
        </w:tc>
      </w:tr>
      <w:tr w:rsidR="0070358B" w:rsidTr="00E768AB">
        <w:tc>
          <w:tcPr>
            <w:tcW w:w="4621" w:type="dxa"/>
            <w:gridSpan w:val="2"/>
          </w:tcPr>
          <w:p w:rsidR="0070358B" w:rsidRPr="00E768AB" w:rsidRDefault="0070358B" w:rsidP="000920D9">
            <w:pPr>
              <w:spacing w:line="276" w:lineRule="auto"/>
              <w:rPr>
                <w:rFonts w:ascii="Arial" w:hAnsi="Arial" w:cs="Arial"/>
                <w:sz w:val="18"/>
                <w:szCs w:val="18"/>
              </w:rPr>
            </w:pPr>
            <w:r w:rsidRPr="00E768AB">
              <w:rPr>
                <w:rFonts w:ascii="Arial" w:hAnsi="Arial" w:cs="Arial"/>
                <w:sz w:val="18"/>
                <w:szCs w:val="18"/>
              </w:rPr>
              <w:t>4 - 5  Moderate</w:t>
            </w:r>
          </w:p>
        </w:tc>
        <w:tc>
          <w:tcPr>
            <w:tcW w:w="4621" w:type="dxa"/>
            <w:gridSpan w:val="2"/>
          </w:tcPr>
          <w:p w:rsidR="0070358B" w:rsidRPr="00E768AB" w:rsidRDefault="00E768AB" w:rsidP="000920D9">
            <w:pPr>
              <w:pStyle w:val="ListParagraph"/>
              <w:numPr>
                <w:ilvl w:val="0"/>
                <w:numId w:val="9"/>
              </w:numPr>
              <w:spacing w:line="276" w:lineRule="auto"/>
              <w:rPr>
                <w:rFonts w:ascii="Arial" w:hAnsi="Arial" w:cs="Arial"/>
                <w:sz w:val="18"/>
                <w:szCs w:val="18"/>
              </w:rPr>
            </w:pPr>
            <w:r w:rsidRPr="00E768AB">
              <w:rPr>
                <w:rFonts w:ascii="Arial" w:hAnsi="Arial" w:cs="Arial"/>
                <w:sz w:val="18"/>
                <w:szCs w:val="18"/>
              </w:rPr>
              <w:t>Alert SAS team (if headache, follow neurological advice above) &amp; follow SAS protocol</w:t>
            </w:r>
          </w:p>
        </w:tc>
      </w:tr>
      <w:tr w:rsidR="0070358B" w:rsidTr="00E768AB">
        <w:tc>
          <w:tcPr>
            <w:tcW w:w="4621" w:type="dxa"/>
            <w:gridSpan w:val="2"/>
          </w:tcPr>
          <w:p w:rsidR="0070358B" w:rsidRPr="00E768AB" w:rsidRDefault="0070358B" w:rsidP="000920D9">
            <w:pPr>
              <w:spacing w:line="276" w:lineRule="auto"/>
              <w:rPr>
                <w:rFonts w:ascii="Arial" w:hAnsi="Arial" w:cs="Arial"/>
                <w:sz w:val="18"/>
                <w:szCs w:val="18"/>
              </w:rPr>
            </w:pPr>
            <w:r w:rsidRPr="00E768AB">
              <w:rPr>
                <w:rFonts w:ascii="Arial" w:hAnsi="Arial" w:cs="Arial"/>
                <w:sz w:val="18"/>
                <w:szCs w:val="18"/>
              </w:rPr>
              <w:t>6</w:t>
            </w:r>
            <w:r w:rsidR="00E768AB" w:rsidRPr="00E768AB">
              <w:rPr>
                <w:rFonts w:ascii="Arial" w:hAnsi="Arial" w:cs="Arial"/>
                <w:sz w:val="18"/>
                <w:szCs w:val="18"/>
              </w:rPr>
              <w:t xml:space="preserve"> - </w:t>
            </w:r>
            <w:r w:rsidRPr="00E768AB">
              <w:rPr>
                <w:rFonts w:ascii="Arial" w:hAnsi="Arial" w:cs="Arial"/>
                <w:sz w:val="18"/>
                <w:szCs w:val="18"/>
              </w:rPr>
              <w:t xml:space="preserve">10 </w:t>
            </w:r>
            <w:r w:rsidR="00E768AB" w:rsidRPr="00E768AB">
              <w:rPr>
                <w:rFonts w:ascii="Arial" w:hAnsi="Arial" w:cs="Arial"/>
                <w:sz w:val="18"/>
                <w:szCs w:val="18"/>
              </w:rPr>
              <w:t>Severe</w:t>
            </w:r>
          </w:p>
        </w:tc>
        <w:tc>
          <w:tcPr>
            <w:tcW w:w="4621" w:type="dxa"/>
            <w:gridSpan w:val="2"/>
          </w:tcPr>
          <w:p w:rsidR="0070358B" w:rsidRPr="00E768AB" w:rsidRDefault="00E768AB" w:rsidP="000920D9">
            <w:pPr>
              <w:pStyle w:val="ListParagraph"/>
              <w:numPr>
                <w:ilvl w:val="0"/>
                <w:numId w:val="9"/>
              </w:numPr>
              <w:spacing w:line="276" w:lineRule="auto"/>
              <w:rPr>
                <w:rFonts w:ascii="Arial" w:hAnsi="Arial" w:cs="Arial"/>
                <w:sz w:val="18"/>
                <w:szCs w:val="18"/>
              </w:rPr>
            </w:pPr>
            <w:r w:rsidRPr="00E768AB">
              <w:rPr>
                <w:rFonts w:ascii="Arial" w:hAnsi="Arial" w:cs="Arial"/>
                <w:sz w:val="18"/>
                <w:szCs w:val="18"/>
              </w:rPr>
              <w:t>Alert SAS team (if headache, follow neurological advice above) &amp; follow SAS protocol</w:t>
            </w:r>
          </w:p>
        </w:tc>
      </w:tr>
      <w:tr w:rsidR="000920D9" w:rsidTr="00CB1655">
        <w:tc>
          <w:tcPr>
            <w:tcW w:w="9242" w:type="dxa"/>
            <w:gridSpan w:val="4"/>
          </w:tcPr>
          <w:p w:rsidR="000920D9" w:rsidRPr="000920D9" w:rsidRDefault="000920D9" w:rsidP="000920D9">
            <w:pPr>
              <w:spacing w:line="276" w:lineRule="auto"/>
              <w:rPr>
                <w:rFonts w:ascii="Arial" w:hAnsi="Arial" w:cs="Arial"/>
                <w:b/>
                <w:sz w:val="18"/>
                <w:szCs w:val="18"/>
              </w:rPr>
            </w:pPr>
            <w:r w:rsidRPr="000920D9">
              <w:rPr>
                <w:rFonts w:ascii="Arial" w:hAnsi="Arial" w:cs="Arial"/>
                <w:b/>
                <w:sz w:val="18"/>
                <w:szCs w:val="18"/>
              </w:rPr>
              <w:t>Pupils</w:t>
            </w:r>
          </w:p>
        </w:tc>
      </w:tr>
      <w:tr w:rsidR="000920D9" w:rsidRPr="000920D9" w:rsidTr="00CB1655">
        <w:tc>
          <w:tcPr>
            <w:tcW w:w="9242" w:type="dxa"/>
            <w:gridSpan w:val="4"/>
          </w:tcPr>
          <w:p w:rsidR="000920D9" w:rsidRPr="000920D9" w:rsidRDefault="000920D9" w:rsidP="000920D9">
            <w:pPr>
              <w:pStyle w:val="ListParagraph"/>
              <w:numPr>
                <w:ilvl w:val="0"/>
                <w:numId w:val="9"/>
              </w:numPr>
              <w:spacing w:line="276" w:lineRule="auto"/>
              <w:rPr>
                <w:rFonts w:ascii="Arial" w:hAnsi="Arial" w:cs="Arial"/>
                <w:sz w:val="18"/>
                <w:szCs w:val="18"/>
              </w:rPr>
            </w:pPr>
            <w:r w:rsidRPr="000920D9">
              <w:rPr>
                <w:rFonts w:ascii="Arial" w:hAnsi="Arial" w:cs="Arial"/>
                <w:sz w:val="18"/>
                <w:szCs w:val="18"/>
              </w:rPr>
              <w:t>If change in pupils, check NIHSS for changes and inform Stroke Physician at Spoke</w:t>
            </w:r>
          </w:p>
        </w:tc>
      </w:tr>
      <w:tr w:rsidR="000920D9" w:rsidRPr="000920D9" w:rsidTr="00CB1655">
        <w:tc>
          <w:tcPr>
            <w:tcW w:w="9242" w:type="dxa"/>
            <w:gridSpan w:val="4"/>
          </w:tcPr>
          <w:p w:rsidR="000920D9" w:rsidRPr="000920D9" w:rsidRDefault="000920D9" w:rsidP="000920D9">
            <w:pPr>
              <w:spacing w:line="276" w:lineRule="auto"/>
              <w:rPr>
                <w:rFonts w:ascii="Arial" w:hAnsi="Arial" w:cs="Arial"/>
                <w:b/>
                <w:sz w:val="18"/>
                <w:szCs w:val="18"/>
              </w:rPr>
            </w:pPr>
            <w:r w:rsidRPr="000920D9">
              <w:rPr>
                <w:rFonts w:ascii="Arial" w:hAnsi="Arial" w:cs="Arial"/>
                <w:b/>
                <w:sz w:val="18"/>
                <w:szCs w:val="18"/>
              </w:rPr>
              <w:t>If patient redirected then inform Stroke Physician at Spoke who can ‘stand down’ team</w:t>
            </w:r>
          </w:p>
        </w:tc>
      </w:tr>
      <w:tr w:rsidR="00CB1655" w:rsidTr="00CB1655">
        <w:tc>
          <w:tcPr>
            <w:tcW w:w="1101" w:type="dxa"/>
          </w:tcPr>
          <w:p w:rsidR="00CB1655" w:rsidRPr="00CB1655" w:rsidRDefault="00CB1655" w:rsidP="000920D9">
            <w:pPr>
              <w:rPr>
                <w:b/>
              </w:rPr>
            </w:pPr>
            <w:r w:rsidRPr="00CB1655">
              <w:rPr>
                <w:b/>
              </w:rPr>
              <w:lastRenderedPageBreak/>
              <w:t>Time</w:t>
            </w:r>
          </w:p>
        </w:tc>
        <w:tc>
          <w:tcPr>
            <w:tcW w:w="6520" w:type="dxa"/>
            <w:gridSpan w:val="2"/>
          </w:tcPr>
          <w:p w:rsidR="00CB1655" w:rsidRPr="00CB1655" w:rsidRDefault="00CB1655" w:rsidP="000920D9">
            <w:pPr>
              <w:rPr>
                <w:b/>
              </w:rPr>
            </w:pPr>
            <w:r w:rsidRPr="00CB1655">
              <w:rPr>
                <w:b/>
              </w:rPr>
              <w:t>Actions</w:t>
            </w:r>
          </w:p>
        </w:tc>
        <w:tc>
          <w:tcPr>
            <w:tcW w:w="1621" w:type="dxa"/>
          </w:tcPr>
          <w:p w:rsidR="00CB1655" w:rsidRPr="00CB1655" w:rsidRDefault="00CB1655" w:rsidP="000920D9">
            <w:pPr>
              <w:rPr>
                <w:b/>
              </w:rPr>
            </w:pPr>
            <w:r w:rsidRPr="00CB1655">
              <w:rPr>
                <w:b/>
              </w:rPr>
              <w:t xml:space="preserve">Print </w:t>
            </w:r>
            <w:r w:rsidR="00B372BC">
              <w:rPr>
                <w:b/>
              </w:rPr>
              <w:t>name and s</w:t>
            </w:r>
            <w:r w:rsidRPr="00CB1655">
              <w:rPr>
                <w:b/>
              </w:rPr>
              <w:t>ignature</w:t>
            </w:r>
          </w:p>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tc>
        <w:tc>
          <w:tcPr>
            <w:tcW w:w="6520" w:type="dxa"/>
            <w:gridSpan w:val="2"/>
          </w:tcPr>
          <w:p w:rsidR="00CB1655" w:rsidRDefault="00CB1655" w:rsidP="000920D9"/>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CB1655" w:rsidTr="00CB1655">
        <w:tc>
          <w:tcPr>
            <w:tcW w:w="1101" w:type="dxa"/>
          </w:tcPr>
          <w:p w:rsidR="00CB1655" w:rsidRDefault="00CB1655" w:rsidP="000920D9"/>
          <w:p w:rsidR="00CB1655" w:rsidRDefault="00CB1655" w:rsidP="000920D9"/>
        </w:tc>
        <w:tc>
          <w:tcPr>
            <w:tcW w:w="6520" w:type="dxa"/>
            <w:gridSpan w:val="2"/>
          </w:tcPr>
          <w:p w:rsidR="00CB1655" w:rsidRDefault="00CB1655" w:rsidP="000920D9"/>
        </w:tc>
        <w:tc>
          <w:tcPr>
            <w:tcW w:w="1621" w:type="dxa"/>
          </w:tcPr>
          <w:p w:rsidR="00CB1655" w:rsidRDefault="00CB1655" w:rsidP="000920D9"/>
        </w:tc>
      </w:tr>
      <w:tr w:rsidR="00B372BC" w:rsidTr="006665C0">
        <w:tc>
          <w:tcPr>
            <w:tcW w:w="9242" w:type="dxa"/>
            <w:gridSpan w:val="4"/>
          </w:tcPr>
          <w:p w:rsidR="00B372BC" w:rsidRPr="00B372BC" w:rsidRDefault="00B372BC" w:rsidP="000920D9">
            <w:pPr>
              <w:rPr>
                <w:b/>
              </w:rPr>
            </w:pPr>
            <w:proofErr w:type="spellStart"/>
            <w:r w:rsidRPr="00B372BC">
              <w:rPr>
                <w:b/>
              </w:rPr>
              <w:t>Alteplase</w:t>
            </w:r>
            <w:proofErr w:type="spellEnd"/>
            <w:r w:rsidRPr="00B372BC">
              <w:rPr>
                <w:b/>
              </w:rPr>
              <w:t xml:space="preserve"> stopped</w:t>
            </w:r>
          </w:p>
        </w:tc>
      </w:tr>
      <w:tr w:rsidR="00CB1655" w:rsidTr="00CB1655">
        <w:tc>
          <w:tcPr>
            <w:tcW w:w="1101" w:type="dxa"/>
          </w:tcPr>
          <w:p w:rsidR="00CB1655" w:rsidRPr="00B372BC" w:rsidRDefault="00B372BC" w:rsidP="000920D9">
            <w:pPr>
              <w:rPr>
                <w:b/>
              </w:rPr>
            </w:pPr>
            <w:r w:rsidRPr="00B372BC">
              <w:rPr>
                <w:b/>
              </w:rPr>
              <w:t>Date</w:t>
            </w:r>
          </w:p>
          <w:p w:rsidR="00CB1655" w:rsidRPr="00B372BC" w:rsidRDefault="00CB1655" w:rsidP="000920D9">
            <w:pPr>
              <w:rPr>
                <w:b/>
              </w:rPr>
            </w:pPr>
          </w:p>
        </w:tc>
        <w:tc>
          <w:tcPr>
            <w:tcW w:w="6520" w:type="dxa"/>
            <w:gridSpan w:val="2"/>
          </w:tcPr>
          <w:p w:rsidR="00CB1655" w:rsidRPr="00B372BC" w:rsidRDefault="00B372BC" w:rsidP="000920D9">
            <w:pPr>
              <w:rPr>
                <w:b/>
              </w:rPr>
            </w:pPr>
            <w:r w:rsidRPr="00B372BC">
              <w:rPr>
                <w:b/>
              </w:rPr>
              <w:t>Print name and signature</w:t>
            </w:r>
          </w:p>
        </w:tc>
        <w:tc>
          <w:tcPr>
            <w:tcW w:w="1621" w:type="dxa"/>
          </w:tcPr>
          <w:p w:rsidR="00CB1655" w:rsidRPr="00B372BC" w:rsidRDefault="00B372BC" w:rsidP="000920D9">
            <w:pPr>
              <w:rPr>
                <w:b/>
              </w:rPr>
            </w:pPr>
            <w:r w:rsidRPr="00B372BC">
              <w:rPr>
                <w:b/>
              </w:rPr>
              <w:t>Time</w:t>
            </w:r>
          </w:p>
        </w:tc>
      </w:tr>
    </w:tbl>
    <w:p w:rsidR="00CE07ED" w:rsidRDefault="00CE07ED" w:rsidP="000920D9"/>
    <w:p w:rsidR="00B46561" w:rsidRDefault="00B46561" w:rsidP="00B46561">
      <w:pPr>
        <w:rPr>
          <w:b/>
          <w:sz w:val="28"/>
          <w:szCs w:val="28"/>
        </w:rPr>
      </w:pPr>
    </w:p>
    <w:tbl>
      <w:tblPr>
        <w:tblpPr w:leftFromText="180" w:rightFromText="180" w:vertAnchor="text" w:horzAnchor="margin" w:tblpXSpec="center" w:tblpY="-1350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26"/>
        <w:gridCol w:w="2268"/>
        <w:gridCol w:w="826"/>
        <w:gridCol w:w="4985"/>
        <w:gridCol w:w="709"/>
      </w:tblGrid>
      <w:tr w:rsidR="00B46561" w:rsidRPr="00B60C07" w:rsidTr="00B46561">
        <w:trPr>
          <w:trHeight w:val="286"/>
        </w:trPr>
        <w:tc>
          <w:tcPr>
            <w:tcW w:w="10065" w:type="dxa"/>
            <w:gridSpan w:val="5"/>
          </w:tcPr>
          <w:p w:rsidR="00B46561" w:rsidRDefault="00B46561" w:rsidP="00B46561">
            <w:pPr>
              <w:spacing w:after="0" w:line="240" w:lineRule="auto"/>
              <w:jc w:val="center"/>
              <w:rPr>
                <w:rFonts w:ascii="Arial" w:hAnsi="Arial" w:cs="Arial"/>
                <w:b/>
                <w:sz w:val="16"/>
                <w:szCs w:val="16"/>
              </w:rPr>
            </w:pP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National Institutes of Health Stroke Scale (NIHSS)</w:t>
            </w:r>
          </w:p>
        </w:tc>
        <w:tc>
          <w:tcPr>
            <w:tcW w:w="709" w:type="dxa"/>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score</w:t>
            </w:r>
          </w:p>
        </w:tc>
      </w:tr>
      <w:tr w:rsidR="00B46561" w:rsidRPr="00B60C07" w:rsidTr="00B46561">
        <w:trPr>
          <w:trHeight w:val="174"/>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1a</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 Level of consciousness (LOC)</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Alert – keenly responsive</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72"/>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 xml:space="preserve">Drowsy – </w:t>
            </w:r>
            <w:proofErr w:type="spellStart"/>
            <w:r w:rsidRPr="00B60C07">
              <w:rPr>
                <w:rFonts w:ascii="Arial" w:hAnsi="Arial" w:cs="Arial"/>
                <w:sz w:val="16"/>
                <w:szCs w:val="16"/>
              </w:rPr>
              <w:t>rousable</w:t>
            </w:r>
            <w:proofErr w:type="spellEnd"/>
            <w:r w:rsidRPr="00B60C07">
              <w:rPr>
                <w:rFonts w:ascii="Arial" w:hAnsi="Arial" w:cs="Arial"/>
                <w:sz w:val="16"/>
                <w:szCs w:val="16"/>
              </w:rPr>
              <w:t xml:space="preserve"> by minor stimulation to obey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72"/>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proofErr w:type="spellStart"/>
            <w:r w:rsidRPr="00B60C07">
              <w:rPr>
                <w:rFonts w:ascii="Arial" w:hAnsi="Arial" w:cs="Arial"/>
                <w:sz w:val="16"/>
                <w:szCs w:val="16"/>
              </w:rPr>
              <w:t>Stuporous</w:t>
            </w:r>
            <w:proofErr w:type="spellEnd"/>
            <w:r w:rsidRPr="00B60C07">
              <w:rPr>
                <w:rFonts w:ascii="Arial" w:hAnsi="Arial" w:cs="Arial"/>
                <w:sz w:val="16"/>
                <w:szCs w:val="16"/>
              </w:rPr>
              <w:t xml:space="preserve">- requires repeated stimulation to attend, or is </w:t>
            </w:r>
            <w:proofErr w:type="spellStart"/>
            <w:r w:rsidRPr="00B60C07">
              <w:rPr>
                <w:rFonts w:ascii="Arial" w:hAnsi="Arial" w:cs="Arial"/>
                <w:sz w:val="16"/>
                <w:szCs w:val="16"/>
              </w:rPr>
              <w:t>obtunded</w:t>
            </w:r>
            <w:proofErr w:type="spellEnd"/>
            <w:r w:rsidRPr="00B60C07">
              <w:rPr>
                <w:rFonts w:ascii="Arial" w:hAnsi="Arial" w:cs="Arial"/>
                <w:sz w:val="16"/>
                <w:szCs w:val="16"/>
              </w:rPr>
              <w:t xml:space="preserve"> and requires strong or painful stimulation to make movements (not stereotyped)</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7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Comatose – responds only with reflex motor or autonomic effects or totally unresponsive, flaccid</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05"/>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1b</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LOC Questions</w:t>
            </w:r>
          </w:p>
        </w:tc>
        <w:tc>
          <w:tcPr>
            <w:tcW w:w="426" w:type="dxa"/>
            <w:tcBorders>
              <w:bottom w:val="nil"/>
              <w:right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2268" w:type="dxa"/>
            <w:tcBorders>
              <w:left w:val="single" w:sz="4" w:space="0" w:color="auto"/>
              <w:bottom w:val="nil"/>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 xml:space="preserve">Answers both correctly </w:t>
            </w:r>
          </w:p>
        </w:tc>
        <w:tc>
          <w:tcPr>
            <w:tcW w:w="5811" w:type="dxa"/>
            <w:gridSpan w:val="2"/>
            <w:vMerge w:val="restart"/>
            <w:tcBorders>
              <w:left w:val="nil"/>
            </w:tcBorders>
            <w:vAlign w:val="center"/>
          </w:tcPr>
          <w:p w:rsidR="00B46561" w:rsidRPr="00B60C07" w:rsidRDefault="00B46561" w:rsidP="00B46561">
            <w:pPr>
              <w:spacing w:after="0" w:line="240" w:lineRule="auto"/>
              <w:jc w:val="center"/>
              <w:rPr>
                <w:rFonts w:ascii="Arial" w:hAnsi="Arial" w:cs="Arial"/>
                <w:b/>
                <w:i/>
                <w:sz w:val="16"/>
                <w:szCs w:val="16"/>
              </w:rPr>
            </w:pPr>
            <w:r w:rsidRPr="00B60C07">
              <w:rPr>
                <w:rFonts w:ascii="Arial" w:hAnsi="Arial" w:cs="Arial"/>
                <w:b/>
                <w:i/>
                <w:sz w:val="16"/>
                <w:szCs w:val="16"/>
              </w:rPr>
              <w:t>Patient is asked to state the month &amp; his/her age</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right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2268" w:type="dxa"/>
            <w:tcBorders>
              <w:top w:val="nil"/>
              <w:left w:val="single" w:sz="4" w:space="0" w:color="auto"/>
              <w:bottom w:val="nil"/>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Answers one correctly</w:t>
            </w:r>
          </w:p>
        </w:tc>
        <w:tc>
          <w:tcPr>
            <w:tcW w:w="5811" w:type="dxa"/>
            <w:gridSpan w:val="2"/>
            <w:vMerge/>
            <w:tcBorders>
              <w:left w:val="nil"/>
            </w:tcBorders>
          </w:tcPr>
          <w:p w:rsidR="00B46561" w:rsidRPr="00B60C07" w:rsidRDefault="00B46561" w:rsidP="00B46561">
            <w:pPr>
              <w:spacing w:after="0" w:line="240" w:lineRule="auto"/>
              <w:rPr>
                <w:rFonts w:ascii="Arial" w:hAnsi="Arial" w:cs="Arial"/>
                <w:sz w:val="16"/>
                <w:szCs w:val="16"/>
              </w:rPr>
            </w:pP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right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2268" w:type="dxa"/>
            <w:tcBorders>
              <w:top w:val="nil"/>
              <w:left w:val="single" w:sz="4" w:space="0" w:color="auto"/>
              <w:bottom w:val="single" w:sz="4" w:space="0" w:color="auto"/>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Both incorrect</w:t>
            </w:r>
          </w:p>
        </w:tc>
        <w:tc>
          <w:tcPr>
            <w:tcW w:w="5811" w:type="dxa"/>
            <w:gridSpan w:val="2"/>
            <w:vMerge/>
            <w:tcBorders>
              <w:left w:val="nil"/>
            </w:tcBorders>
          </w:tcPr>
          <w:p w:rsidR="00B46561" w:rsidRPr="00B60C07" w:rsidRDefault="00B46561" w:rsidP="00B46561">
            <w:pPr>
              <w:spacing w:after="0" w:line="240" w:lineRule="auto"/>
              <w:rPr>
                <w:rFonts w:ascii="Arial" w:hAnsi="Arial" w:cs="Arial"/>
                <w:sz w:val="16"/>
                <w:szCs w:val="16"/>
              </w:rPr>
            </w:pP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05"/>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1c </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LOC Commands</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2268" w:type="dxa"/>
            <w:tcBorders>
              <w:bottom w:val="nil"/>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Obeys both correctly</w:t>
            </w:r>
          </w:p>
        </w:tc>
        <w:tc>
          <w:tcPr>
            <w:tcW w:w="5811" w:type="dxa"/>
            <w:gridSpan w:val="2"/>
            <w:vMerge w:val="restart"/>
            <w:tcBorders>
              <w:left w:val="nil"/>
            </w:tcBorders>
          </w:tcPr>
          <w:p w:rsidR="00B46561" w:rsidRPr="00B60C07" w:rsidRDefault="00B46561" w:rsidP="00B46561">
            <w:pPr>
              <w:spacing w:after="0" w:line="240" w:lineRule="auto"/>
              <w:jc w:val="center"/>
              <w:rPr>
                <w:rFonts w:ascii="Arial" w:hAnsi="Arial" w:cs="Arial"/>
                <w:b/>
                <w:i/>
                <w:sz w:val="16"/>
                <w:szCs w:val="16"/>
              </w:rPr>
            </w:pPr>
            <w:r w:rsidRPr="00B60C07">
              <w:rPr>
                <w:rFonts w:ascii="Arial" w:hAnsi="Arial" w:cs="Arial"/>
                <w:b/>
                <w:i/>
                <w:sz w:val="16"/>
                <w:szCs w:val="16"/>
              </w:rPr>
              <w:t>Patient is asked to open &amp; close eyes, grip &amp; release normal hand</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2268" w:type="dxa"/>
            <w:tcBorders>
              <w:top w:val="nil"/>
              <w:bottom w:val="nil"/>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Obeys one correctly</w:t>
            </w:r>
          </w:p>
        </w:tc>
        <w:tc>
          <w:tcPr>
            <w:tcW w:w="5811" w:type="dxa"/>
            <w:gridSpan w:val="2"/>
            <w:vMerge/>
            <w:tcBorders>
              <w:left w:val="nil"/>
            </w:tcBorders>
          </w:tcPr>
          <w:p w:rsidR="00B46561" w:rsidRPr="00B60C07" w:rsidRDefault="00B46561" w:rsidP="00B46561">
            <w:pPr>
              <w:spacing w:after="0" w:line="240" w:lineRule="auto"/>
              <w:rPr>
                <w:rFonts w:ascii="Arial" w:hAnsi="Arial" w:cs="Arial"/>
                <w:sz w:val="16"/>
                <w:szCs w:val="16"/>
              </w:rPr>
            </w:pP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2268" w:type="dxa"/>
            <w:tcBorders>
              <w:top w:val="nil"/>
              <w:bottom w:val="single" w:sz="4" w:space="0" w:color="auto"/>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Both Incorrect</w:t>
            </w:r>
          </w:p>
        </w:tc>
        <w:tc>
          <w:tcPr>
            <w:tcW w:w="5811" w:type="dxa"/>
            <w:gridSpan w:val="2"/>
            <w:vMerge/>
            <w:tcBorders>
              <w:left w:val="nil"/>
              <w:bottom w:val="single" w:sz="4" w:space="0" w:color="auto"/>
            </w:tcBorders>
          </w:tcPr>
          <w:p w:rsidR="00B46561" w:rsidRPr="00B60C07" w:rsidRDefault="00B46561" w:rsidP="00B46561">
            <w:pPr>
              <w:spacing w:after="0" w:line="240" w:lineRule="auto"/>
              <w:rPr>
                <w:rFonts w:ascii="Arial" w:hAnsi="Arial" w:cs="Arial"/>
                <w:sz w:val="16"/>
                <w:szCs w:val="16"/>
              </w:rPr>
            </w:pP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70"/>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2 </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Best Gaze</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Normal</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7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Partial gaze palsy – gaze is abnormal in one or both eyes, no forced deviation/total gaze paresis</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7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 xml:space="preserve">Forced deviation – or total gaze paresis not overcome by </w:t>
            </w:r>
            <w:proofErr w:type="spellStart"/>
            <w:r w:rsidRPr="00B60C07">
              <w:rPr>
                <w:rFonts w:ascii="Arial" w:hAnsi="Arial" w:cs="Arial"/>
                <w:sz w:val="16"/>
                <w:szCs w:val="16"/>
              </w:rPr>
              <w:t>oculocephalic</w:t>
            </w:r>
            <w:proofErr w:type="spellEnd"/>
            <w:r w:rsidRPr="00B60C07">
              <w:rPr>
                <w:rFonts w:ascii="Arial" w:hAnsi="Arial" w:cs="Arial"/>
                <w:sz w:val="16"/>
                <w:szCs w:val="16"/>
              </w:rPr>
              <w:t xml:space="preserve"> manoeuvre</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2"/>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3 </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Visual Fields</w:t>
            </w:r>
          </w:p>
          <w:p w:rsidR="00B46561" w:rsidRPr="00B60C07" w:rsidRDefault="00B46561" w:rsidP="00B46561">
            <w:pPr>
              <w:spacing w:after="0" w:line="240" w:lineRule="auto"/>
              <w:rPr>
                <w:rFonts w:ascii="Arial" w:hAnsi="Arial" w:cs="Arial"/>
                <w:b/>
                <w:sz w:val="16"/>
                <w:szCs w:val="16"/>
              </w:rPr>
            </w:pP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visual loss (or in a coma)</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1"/>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Partial hemianopia</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1"/>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Complete hemianopia</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1"/>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Bilateral hemianopia including cortical blindness</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05"/>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4</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Facial Palsy</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Normal</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 xml:space="preserve">Minor flattened </w:t>
            </w:r>
            <w:proofErr w:type="spellStart"/>
            <w:r w:rsidRPr="00B60C07">
              <w:rPr>
                <w:rFonts w:ascii="Arial" w:hAnsi="Arial" w:cs="Arial"/>
                <w:sz w:val="16"/>
                <w:szCs w:val="16"/>
              </w:rPr>
              <w:t>nasolabial</w:t>
            </w:r>
            <w:proofErr w:type="spellEnd"/>
            <w:r w:rsidRPr="00B60C07">
              <w:rPr>
                <w:rFonts w:ascii="Arial" w:hAnsi="Arial" w:cs="Arial"/>
                <w:sz w:val="16"/>
                <w:szCs w:val="16"/>
              </w:rPr>
              <w:t xml:space="preserve"> fold, asymmetry on smiling</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Partial total or near total paralysis of lower face</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0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Complete absent facial movement in upper and lower face and lower face on one or both sides</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5</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Best Motor</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RIGHT ARM</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drift holds limb at 90 degrees for full 10 seconds</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5"/>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6</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 Best Motor</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LEFT ARM</w:t>
            </w:r>
          </w:p>
          <w:p w:rsidR="00B46561" w:rsidRPr="00B60C07" w:rsidRDefault="00B46561" w:rsidP="00B46561">
            <w:pPr>
              <w:spacing w:after="0" w:line="240" w:lineRule="auto"/>
              <w:rPr>
                <w:rFonts w:ascii="Arial" w:hAnsi="Arial" w:cs="Arial"/>
                <w:b/>
                <w:sz w:val="16"/>
                <w:szCs w:val="16"/>
              </w:rPr>
            </w:pP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drift holds limb at 90 degrees for full 10 seconds</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6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84"/>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7 Best Motor</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RIGHT LEG</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drift holds limb at 45 degrees for full 5 seconds</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84"/>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84"/>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84"/>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84"/>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8 Best Motor</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LEFT LET</w:t>
            </w:r>
          </w:p>
          <w:p w:rsidR="00B46561" w:rsidRPr="00B60C07" w:rsidRDefault="00B46561" w:rsidP="00B46561">
            <w:pPr>
              <w:spacing w:after="0" w:line="240" w:lineRule="auto"/>
              <w:rPr>
                <w:rFonts w:ascii="Arial" w:hAnsi="Arial" w:cs="Arial"/>
                <w:b/>
                <w:sz w:val="16"/>
                <w:szCs w:val="16"/>
              </w:rPr>
            </w:pP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drift holds limb at 45 degrees for full 5 seconds</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40"/>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9 </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Limb Ataxia</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3094" w:type="dxa"/>
            <w:gridSpan w:val="2"/>
            <w:tcBorders>
              <w:bottom w:val="nil"/>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Absent (or in a coma)</w:t>
            </w:r>
          </w:p>
        </w:tc>
        <w:tc>
          <w:tcPr>
            <w:tcW w:w="4985" w:type="dxa"/>
            <w:vMerge w:val="restart"/>
            <w:tcBorders>
              <w:left w:val="nil"/>
            </w:tcBorders>
          </w:tcPr>
          <w:p w:rsidR="00B46561" w:rsidRPr="00B60C07" w:rsidRDefault="00B46561" w:rsidP="00B46561">
            <w:pPr>
              <w:spacing w:after="0" w:line="240" w:lineRule="auto"/>
              <w:jc w:val="center"/>
              <w:rPr>
                <w:rFonts w:ascii="Arial" w:hAnsi="Arial" w:cs="Arial"/>
                <w:b/>
                <w:i/>
                <w:sz w:val="16"/>
                <w:szCs w:val="16"/>
              </w:rPr>
            </w:pPr>
            <w:r w:rsidRPr="00B60C07">
              <w:rPr>
                <w:rFonts w:ascii="Arial" w:hAnsi="Arial" w:cs="Arial"/>
                <w:b/>
                <w:i/>
                <w:sz w:val="16"/>
                <w:szCs w:val="16"/>
              </w:rPr>
              <w:t>Ataxia is not usually present when weakness is present</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4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3094" w:type="dxa"/>
            <w:gridSpan w:val="2"/>
            <w:tcBorders>
              <w:top w:val="nil"/>
              <w:bottom w:val="nil"/>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Present in 1 limb</w:t>
            </w:r>
          </w:p>
        </w:tc>
        <w:tc>
          <w:tcPr>
            <w:tcW w:w="4985" w:type="dxa"/>
            <w:vMerge/>
            <w:tcBorders>
              <w:left w:val="nil"/>
            </w:tcBorders>
          </w:tcPr>
          <w:p w:rsidR="00B46561" w:rsidRPr="00B60C07" w:rsidRDefault="00B46561" w:rsidP="00B46561">
            <w:pPr>
              <w:spacing w:after="0" w:line="240" w:lineRule="auto"/>
              <w:rPr>
                <w:rFonts w:ascii="Arial" w:hAnsi="Arial" w:cs="Arial"/>
                <w:sz w:val="16"/>
                <w:szCs w:val="16"/>
              </w:rPr>
            </w:pP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4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3094" w:type="dxa"/>
            <w:gridSpan w:val="2"/>
            <w:tcBorders>
              <w:top w:val="nil"/>
              <w:bottom w:val="single" w:sz="4" w:space="0" w:color="auto"/>
              <w:right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Present in 2 or more limbs</w:t>
            </w:r>
          </w:p>
        </w:tc>
        <w:tc>
          <w:tcPr>
            <w:tcW w:w="4985" w:type="dxa"/>
            <w:vMerge/>
            <w:tcBorders>
              <w:left w:val="nil"/>
              <w:bottom w:val="single" w:sz="4" w:space="0" w:color="auto"/>
            </w:tcBorders>
          </w:tcPr>
          <w:p w:rsidR="00B46561" w:rsidRPr="00B60C07" w:rsidRDefault="00B46561" w:rsidP="00B46561">
            <w:pPr>
              <w:spacing w:after="0" w:line="240" w:lineRule="auto"/>
              <w:rPr>
                <w:rFonts w:ascii="Arial" w:hAnsi="Arial" w:cs="Arial"/>
                <w:sz w:val="16"/>
                <w:szCs w:val="16"/>
              </w:rPr>
            </w:pP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40"/>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10 </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Sensory</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Normal</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4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Partial loss patient feels pinprick is less sharp or is dull on affected side</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40"/>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Dense loss (or in a coma) patient is unaware of being touched on face, arm or leg</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56"/>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11</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Best Language</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dysphasia</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5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Mild moderate dysphasia obvious loss of fluency or comprehension, without significant limitation on ideas expressed or form of expression. Makes conversation about provided material difficult or impossible e.g. examiner can identify picture or naming card from patients response</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5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Severe dysphasia all communication is through fragmentary expression: great need for inference, questioning and or guessing by the listener who carries burden of communication. Examiner cannot identity materials provided from patient response</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53"/>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Mute no useable speech or auditory comprehension, or in a coma</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5"/>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 xml:space="preserve">12 </w:t>
            </w:r>
          </w:p>
          <w:p w:rsidR="00B46561" w:rsidRPr="00B60C07" w:rsidRDefault="00B46561" w:rsidP="00B46561">
            <w:pPr>
              <w:spacing w:after="0" w:line="240" w:lineRule="auto"/>
              <w:rPr>
                <w:rFonts w:ascii="Arial" w:hAnsi="Arial" w:cs="Arial"/>
                <w:b/>
                <w:sz w:val="16"/>
                <w:szCs w:val="16"/>
              </w:rPr>
            </w:pPr>
            <w:proofErr w:type="spellStart"/>
            <w:r w:rsidRPr="00B60C07">
              <w:rPr>
                <w:rFonts w:ascii="Arial" w:hAnsi="Arial" w:cs="Arial"/>
                <w:b/>
                <w:sz w:val="16"/>
                <w:szCs w:val="16"/>
              </w:rPr>
              <w:t>Dysarthria</w:t>
            </w:r>
            <w:proofErr w:type="spellEnd"/>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Normal articulation</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 xml:space="preserve">Mile moderate </w:t>
            </w:r>
            <w:proofErr w:type="spellStart"/>
            <w:r w:rsidRPr="00B60C07">
              <w:rPr>
                <w:rFonts w:ascii="Arial" w:hAnsi="Arial" w:cs="Arial"/>
                <w:sz w:val="16"/>
                <w:szCs w:val="16"/>
              </w:rPr>
              <w:t>dysarthria</w:t>
            </w:r>
            <w:proofErr w:type="spellEnd"/>
            <w:r w:rsidRPr="00B60C07">
              <w:rPr>
                <w:rFonts w:ascii="Arial" w:hAnsi="Arial" w:cs="Arial"/>
                <w:sz w:val="16"/>
                <w:szCs w:val="16"/>
              </w:rPr>
              <w:t xml:space="preserve"> patient slurs some words can be understood with some difficulty</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single" w:sz="4" w:space="0" w:color="auto"/>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Unintelligible or worse speech is so slurred as to be unintelligible (absence of or out of proportion to dysphasia) or is mute/</w:t>
            </w:r>
            <w:proofErr w:type="spellStart"/>
            <w:r w:rsidRPr="00B60C07">
              <w:rPr>
                <w:rFonts w:ascii="Arial" w:hAnsi="Arial" w:cs="Arial"/>
                <w:sz w:val="16"/>
                <w:szCs w:val="16"/>
              </w:rPr>
              <w:t>anarthic</w:t>
            </w:r>
            <w:proofErr w:type="spellEnd"/>
            <w:r w:rsidRPr="00B60C07">
              <w:rPr>
                <w:rFonts w:ascii="Arial" w:hAnsi="Arial" w:cs="Arial"/>
                <w:sz w:val="16"/>
                <w:szCs w:val="16"/>
              </w:rPr>
              <w:t>, or in a coma</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5"/>
        </w:trPr>
        <w:tc>
          <w:tcPr>
            <w:tcW w:w="1560" w:type="dxa"/>
            <w:vMerge w:val="restart"/>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13</w:t>
            </w:r>
          </w:p>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Neglect</w:t>
            </w:r>
          </w:p>
        </w:tc>
        <w:tc>
          <w:tcPr>
            <w:tcW w:w="426" w:type="dxa"/>
            <w:tcBorders>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No neglect (or in a coma)</w:t>
            </w:r>
          </w:p>
        </w:tc>
        <w:tc>
          <w:tcPr>
            <w:tcW w:w="709" w:type="dxa"/>
            <w:vMerge w:val="restart"/>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Partial neglect – visual tactile, auditory, spatial or personal inattention or extinction to bilateral simultaneous simulation in one of the sensory modalities</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125"/>
        </w:trPr>
        <w:tc>
          <w:tcPr>
            <w:tcW w:w="1560" w:type="dxa"/>
            <w:vMerge/>
          </w:tcPr>
          <w:p w:rsidR="00B46561" w:rsidRPr="00B60C07" w:rsidRDefault="00B46561" w:rsidP="00B46561">
            <w:pPr>
              <w:spacing w:after="0" w:line="240" w:lineRule="auto"/>
              <w:rPr>
                <w:rFonts w:ascii="Arial" w:hAnsi="Arial" w:cs="Arial"/>
                <w:b/>
                <w:sz w:val="16"/>
                <w:szCs w:val="16"/>
              </w:rPr>
            </w:pPr>
          </w:p>
        </w:tc>
        <w:tc>
          <w:tcPr>
            <w:tcW w:w="426" w:type="dxa"/>
            <w:tcBorders>
              <w:top w:val="nil"/>
            </w:tcBorders>
          </w:tcPr>
          <w:p w:rsidR="00B46561" w:rsidRPr="00B60C07" w:rsidRDefault="00B46561" w:rsidP="00B46561">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tcBorders>
          </w:tcPr>
          <w:p w:rsidR="00B46561" w:rsidRPr="00B60C07" w:rsidRDefault="00B46561" w:rsidP="00B46561">
            <w:pPr>
              <w:spacing w:after="0" w:line="240" w:lineRule="auto"/>
              <w:rPr>
                <w:rFonts w:ascii="Arial" w:hAnsi="Arial" w:cs="Arial"/>
                <w:sz w:val="16"/>
                <w:szCs w:val="16"/>
              </w:rPr>
            </w:pPr>
            <w:r w:rsidRPr="00B60C07">
              <w:rPr>
                <w:rFonts w:ascii="Arial" w:hAnsi="Arial" w:cs="Arial"/>
                <w:sz w:val="16"/>
                <w:szCs w:val="16"/>
              </w:rPr>
              <w:t>Complete neglect-profound hemi-inattention or hemi-inattention to more than one modality. Does not recognise own hand or orients to only one side of space</w:t>
            </w:r>
          </w:p>
        </w:tc>
        <w:tc>
          <w:tcPr>
            <w:tcW w:w="709" w:type="dxa"/>
            <w:vMerge/>
          </w:tcPr>
          <w:p w:rsidR="00B46561" w:rsidRPr="00B60C07" w:rsidRDefault="00B46561" w:rsidP="00B46561">
            <w:pPr>
              <w:spacing w:after="0" w:line="240" w:lineRule="auto"/>
              <w:rPr>
                <w:rFonts w:ascii="Arial" w:hAnsi="Arial" w:cs="Arial"/>
                <w:sz w:val="16"/>
                <w:szCs w:val="16"/>
              </w:rPr>
            </w:pPr>
          </w:p>
        </w:tc>
      </w:tr>
      <w:tr w:rsidR="00B46561" w:rsidRPr="00B60C07" w:rsidTr="00B46561">
        <w:trPr>
          <w:trHeight w:val="267"/>
        </w:trPr>
        <w:tc>
          <w:tcPr>
            <w:tcW w:w="1560" w:type="dxa"/>
          </w:tcPr>
          <w:p w:rsidR="00B46561" w:rsidRPr="00B60C07" w:rsidRDefault="00B46561" w:rsidP="00B46561">
            <w:pPr>
              <w:spacing w:after="0" w:line="240" w:lineRule="auto"/>
              <w:rPr>
                <w:rFonts w:ascii="Arial" w:hAnsi="Arial" w:cs="Arial"/>
                <w:b/>
                <w:sz w:val="16"/>
                <w:szCs w:val="16"/>
              </w:rPr>
            </w:pPr>
            <w:r w:rsidRPr="00B60C07">
              <w:rPr>
                <w:rFonts w:ascii="Arial" w:hAnsi="Arial" w:cs="Arial"/>
                <w:b/>
                <w:sz w:val="16"/>
                <w:szCs w:val="16"/>
              </w:rPr>
              <w:t>TOTAL SCORE</w:t>
            </w:r>
          </w:p>
        </w:tc>
        <w:tc>
          <w:tcPr>
            <w:tcW w:w="426" w:type="dxa"/>
          </w:tcPr>
          <w:p w:rsidR="00B46561" w:rsidRPr="00B60C07" w:rsidRDefault="00B46561" w:rsidP="00B46561">
            <w:pPr>
              <w:spacing w:after="0" w:line="240" w:lineRule="auto"/>
              <w:jc w:val="center"/>
              <w:rPr>
                <w:rFonts w:ascii="Arial" w:hAnsi="Arial" w:cs="Arial"/>
                <w:sz w:val="16"/>
                <w:szCs w:val="16"/>
              </w:rPr>
            </w:pPr>
          </w:p>
        </w:tc>
        <w:tc>
          <w:tcPr>
            <w:tcW w:w="8079" w:type="dxa"/>
            <w:gridSpan w:val="3"/>
          </w:tcPr>
          <w:p w:rsidR="00B46561" w:rsidRPr="00B60C07" w:rsidRDefault="00B46561" w:rsidP="00B46561">
            <w:pPr>
              <w:spacing w:after="0" w:line="240" w:lineRule="auto"/>
              <w:rPr>
                <w:rFonts w:ascii="Arial" w:hAnsi="Arial" w:cs="Arial"/>
                <w:sz w:val="16"/>
                <w:szCs w:val="16"/>
              </w:rPr>
            </w:pPr>
          </w:p>
        </w:tc>
        <w:tc>
          <w:tcPr>
            <w:tcW w:w="709" w:type="dxa"/>
          </w:tcPr>
          <w:p w:rsidR="00B46561" w:rsidRPr="00B60C07" w:rsidRDefault="00B46561" w:rsidP="00B46561">
            <w:pPr>
              <w:spacing w:after="0" w:line="240" w:lineRule="auto"/>
              <w:rPr>
                <w:rFonts w:ascii="Arial" w:hAnsi="Arial" w:cs="Arial"/>
                <w:sz w:val="16"/>
                <w:szCs w:val="16"/>
              </w:rPr>
            </w:pPr>
          </w:p>
        </w:tc>
      </w:tr>
    </w:tbl>
    <w:tbl>
      <w:tblPr>
        <w:tblStyle w:val="TableGrid"/>
        <w:tblW w:w="10826" w:type="dxa"/>
        <w:tblInd w:w="-795" w:type="dxa"/>
        <w:tblLook w:val="04A0"/>
      </w:tblPr>
      <w:tblGrid>
        <w:gridCol w:w="2321"/>
        <w:gridCol w:w="8505"/>
      </w:tblGrid>
      <w:tr w:rsidR="00B46561" w:rsidTr="00B46561">
        <w:tc>
          <w:tcPr>
            <w:tcW w:w="2321" w:type="dxa"/>
          </w:tcPr>
          <w:p w:rsidR="00B46561" w:rsidRPr="00CF1916" w:rsidRDefault="00B46561" w:rsidP="00B46561">
            <w:pPr>
              <w:rPr>
                <w:rFonts w:ascii="Arial" w:hAnsi="Arial" w:cs="Arial"/>
                <w:b/>
                <w:sz w:val="18"/>
                <w:szCs w:val="18"/>
              </w:rPr>
            </w:pPr>
            <w:r>
              <w:rPr>
                <w:rFonts w:ascii="Arial" w:hAnsi="Arial" w:cs="Arial"/>
                <w:b/>
                <w:sz w:val="18"/>
                <w:szCs w:val="18"/>
              </w:rPr>
              <w:t>Date &amp; time completed</w:t>
            </w:r>
          </w:p>
        </w:tc>
        <w:tc>
          <w:tcPr>
            <w:tcW w:w="8505" w:type="dxa"/>
          </w:tcPr>
          <w:p w:rsidR="00B46561" w:rsidRPr="00CF1916" w:rsidRDefault="00B46561" w:rsidP="00B46561">
            <w:pPr>
              <w:rPr>
                <w:rFonts w:ascii="Arial" w:hAnsi="Arial" w:cs="Arial"/>
                <w:b/>
                <w:sz w:val="18"/>
                <w:szCs w:val="18"/>
              </w:rPr>
            </w:pPr>
            <w:r w:rsidRPr="00CF1916">
              <w:rPr>
                <w:rFonts w:ascii="Arial" w:hAnsi="Arial" w:cs="Arial"/>
                <w:b/>
                <w:sz w:val="18"/>
                <w:szCs w:val="18"/>
              </w:rPr>
              <w:t>Name of person completing form</w:t>
            </w:r>
          </w:p>
        </w:tc>
      </w:tr>
      <w:tr w:rsidR="00B46561" w:rsidTr="00B46561">
        <w:tc>
          <w:tcPr>
            <w:tcW w:w="2321" w:type="dxa"/>
          </w:tcPr>
          <w:p w:rsidR="00B46561" w:rsidRDefault="00B46561" w:rsidP="00B46561">
            <w:pPr>
              <w:rPr>
                <w:rFonts w:ascii="Arial" w:hAnsi="Arial" w:cs="Arial"/>
                <w:b/>
                <w:sz w:val="18"/>
                <w:szCs w:val="18"/>
              </w:rPr>
            </w:pPr>
          </w:p>
        </w:tc>
        <w:tc>
          <w:tcPr>
            <w:tcW w:w="8505" w:type="dxa"/>
          </w:tcPr>
          <w:p w:rsidR="00B46561" w:rsidRPr="00CF1916" w:rsidRDefault="00B46561" w:rsidP="00B46561">
            <w:pPr>
              <w:rPr>
                <w:rFonts w:ascii="Arial" w:hAnsi="Arial" w:cs="Arial"/>
                <w:b/>
                <w:sz w:val="18"/>
                <w:szCs w:val="18"/>
              </w:rPr>
            </w:pPr>
          </w:p>
        </w:tc>
      </w:tr>
    </w:tbl>
    <w:p w:rsidR="00B46561" w:rsidRPr="00B60C07" w:rsidRDefault="00B46561" w:rsidP="00B46561">
      <w:pPr>
        <w:rPr>
          <w:rFonts w:ascii="Arial" w:hAnsi="Arial" w:cs="Arial"/>
          <w:b/>
          <w:sz w:val="18"/>
          <w:szCs w:val="18"/>
          <w:u w:val="single"/>
        </w:rPr>
      </w:pPr>
    </w:p>
    <w:p w:rsidR="00B46561" w:rsidRDefault="00B46561" w:rsidP="00B46561">
      <w:pPr>
        <w:rPr>
          <w:rFonts w:ascii="Arial" w:hAnsi="Arial" w:cs="Arial"/>
          <w:b/>
          <w:sz w:val="18"/>
          <w:szCs w:val="18"/>
          <w:u w:val="single"/>
        </w:rPr>
      </w:pPr>
    </w:p>
    <w:p w:rsidR="00B46561" w:rsidRDefault="00B46561" w:rsidP="008A1F41">
      <w:pPr>
        <w:jc w:val="center"/>
        <w:rPr>
          <w:b/>
          <w:sz w:val="28"/>
          <w:szCs w:val="28"/>
        </w:rPr>
      </w:pPr>
    </w:p>
    <w:p w:rsidR="00B46561" w:rsidRDefault="00B46561" w:rsidP="008A1F41">
      <w:pPr>
        <w:jc w:val="center"/>
        <w:rPr>
          <w:b/>
          <w:sz w:val="28"/>
          <w:szCs w:val="28"/>
        </w:rPr>
      </w:pPr>
    </w:p>
    <w:p w:rsidR="00B46561" w:rsidRDefault="00B46561" w:rsidP="008A1F41">
      <w:pPr>
        <w:jc w:val="center"/>
        <w:rPr>
          <w:b/>
          <w:sz w:val="28"/>
          <w:szCs w:val="28"/>
        </w:rPr>
      </w:pPr>
    </w:p>
    <w:tbl>
      <w:tblPr>
        <w:tblpPr w:leftFromText="180" w:rightFromText="180" w:vertAnchor="text" w:horzAnchor="margin" w:tblpXSpec="center" w:tblpY="-1211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26"/>
        <w:gridCol w:w="2268"/>
        <w:gridCol w:w="826"/>
        <w:gridCol w:w="4985"/>
        <w:gridCol w:w="709"/>
      </w:tblGrid>
      <w:tr w:rsidR="00B46561" w:rsidRPr="00B60C07" w:rsidTr="00597CB0">
        <w:trPr>
          <w:trHeight w:val="286"/>
        </w:trPr>
        <w:tc>
          <w:tcPr>
            <w:tcW w:w="10065" w:type="dxa"/>
            <w:gridSpan w:val="5"/>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National Institutes of Health Stroke Scale (NIHSS)</w:t>
            </w:r>
          </w:p>
        </w:tc>
        <w:tc>
          <w:tcPr>
            <w:tcW w:w="709" w:type="dxa"/>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score</w:t>
            </w:r>
          </w:p>
        </w:tc>
      </w:tr>
      <w:tr w:rsidR="00B46561" w:rsidRPr="00B60C07" w:rsidTr="00597CB0">
        <w:trPr>
          <w:trHeight w:val="174"/>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1a</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 Level of consciousness (LOC)</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Alert – keenly responsive</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72"/>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 xml:space="preserve">Drowsy – </w:t>
            </w:r>
            <w:proofErr w:type="spellStart"/>
            <w:r w:rsidRPr="00B60C07">
              <w:rPr>
                <w:rFonts w:ascii="Arial" w:hAnsi="Arial" w:cs="Arial"/>
                <w:sz w:val="16"/>
                <w:szCs w:val="16"/>
              </w:rPr>
              <w:t>rousable</w:t>
            </w:r>
            <w:proofErr w:type="spellEnd"/>
            <w:r w:rsidRPr="00B60C07">
              <w:rPr>
                <w:rFonts w:ascii="Arial" w:hAnsi="Arial" w:cs="Arial"/>
                <w:sz w:val="16"/>
                <w:szCs w:val="16"/>
              </w:rPr>
              <w:t xml:space="preserve"> by minor stimulation to obey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72"/>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proofErr w:type="spellStart"/>
            <w:r w:rsidRPr="00B60C07">
              <w:rPr>
                <w:rFonts w:ascii="Arial" w:hAnsi="Arial" w:cs="Arial"/>
                <w:sz w:val="16"/>
                <w:szCs w:val="16"/>
              </w:rPr>
              <w:t>Stuporous</w:t>
            </w:r>
            <w:proofErr w:type="spellEnd"/>
            <w:r w:rsidRPr="00B60C07">
              <w:rPr>
                <w:rFonts w:ascii="Arial" w:hAnsi="Arial" w:cs="Arial"/>
                <w:sz w:val="16"/>
                <w:szCs w:val="16"/>
              </w:rPr>
              <w:t xml:space="preserve">- requires repeated stimulation to attend, or is </w:t>
            </w:r>
            <w:proofErr w:type="spellStart"/>
            <w:r w:rsidRPr="00B60C07">
              <w:rPr>
                <w:rFonts w:ascii="Arial" w:hAnsi="Arial" w:cs="Arial"/>
                <w:sz w:val="16"/>
                <w:szCs w:val="16"/>
              </w:rPr>
              <w:t>obtunded</w:t>
            </w:r>
            <w:proofErr w:type="spellEnd"/>
            <w:r w:rsidRPr="00B60C07">
              <w:rPr>
                <w:rFonts w:ascii="Arial" w:hAnsi="Arial" w:cs="Arial"/>
                <w:sz w:val="16"/>
                <w:szCs w:val="16"/>
              </w:rPr>
              <w:t xml:space="preserve"> and requires strong or painful stimulation to make movements (not stereotyped)</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7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Comatose – responds only with reflex motor or autonomic effects or totally unresponsive, flaccid</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05"/>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1b</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LOC Questions</w:t>
            </w:r>
          </w:p>
        </w:tc>
        <w:tc>
          <w:tcPr>
            <w:tcW w:w="426" w:type="dxa"/>
            <w:tcBorders>
              <w:bottom w:val="nil"/>
              <w:right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2268" w:type="dxa"/>
            <w:tcBorders>
              <w:left w:val="single" w:sz="4" w:space="0" w:color="auto"/>
              <w:bottom w:val="nil"/>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 xml:space="preserve">Answers both correctly </w:t>
            </w:r>
          </w:p>
        </w:tc>
        <w:tc>
          <w:tcPr>
            <w:tcW w:w="5811" w:type="dxa"/>
            <w:gridSpan w:val="2"/>
            <w:vMerge w:val="restart"/>
            <w:tcBorders>
              <w:left w:val="nil"/>
            </w:tcBorders>
            <w:vAlign w:val="center"/>
          </w:tcPr>
          <w:p w:rsidR="00B46561" w:rsidRPr="00B60C07" w:rsidRDefault="00B46561" w:rsidP="00597CB0">
            <w:pPr>
              <w:spacing w:after="0" w:line="240" w:lineRule="auto"/>
              <w:jc w:val="center"/>
              <w:rPr>
                <w:rFonts w:ascii="Arial" w:hAnsi="Arial" w:cs="Arial"/>
                <w:b/>
                <w:i/>
                <w:sz w:val="16"/>
                <w:szCs w:val="16"/>
              </w:rPr>
            </w:pPr>
            <w:r w:rsidRPr="00B60C07">
              <w:rPr>
                <w:rFonts w:ascii="Arial" w:hAnsi="Arial" w:cs="Arial"/>
                <w:b/>
                <w:i/>
                <w:sz w:val="16"/>
                <w:szCs w:val="16"/>
              </w:rPr>
              <w:t>Patient is asked to state the month &amp; his/her age</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right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2268" w:type="dxa"/>
            <w:tcBorders>
              <w:top w:val="nil"/>
              <w:left w:val="single" w:sz="4" w:space="0" w:color="auto"/>
              <w:bottom w:val="nil"/>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Answers one correctly</w:t>
            </w:r>
          </w:p>
        </w:tc>
        <w:tc>
          <w:tcPr>
            <w:tcW w:w="5811" w:type="dxa"/>
            <w:gridSpan w:val="2"/>
            <w:vMerge/>
            <w:tcBorders>
              <w:left w:val="nil"/>
            </w:tcBorders>
          </w:tcPr>
          <w:p w:rsidR="00B46561" w:rsidRPr="00B60C07" w:rsidRDefault="00B46561" w:rsidP="00597CB0">
            <w:pPr>
              <w:spacing w:after="0" w:line="240" w:lineRule="auto"/>
              <w:rPr>
                <w:rFonts w:ascii="Arial" w:hAnsi="Arial" w:cs="Arial"/>
                <w:sz w:val="16"/>
                <w:szCs w:val="16"/>
              </w:rPr>
            </w:pP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right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2268" w:type="dxa"/>
            <w:tcBorders>
              <w:top w:val="nil"/>
              <w:left w:val="single" w:sz="4" w:space="0" w:color="auto"/>
              <w:bottom w:val="single" w:sz="4" w:space="0" w:color="auto"/>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Both incorrect</w:t>
            </w:r>
          </w:p>
        </w:tc>
        <w:tc>
          <w:tcPr>
            <w:tcW w:w="5811" w:type="dxa"/>
            <w:gridSpan w:val="2"/>
            <w:vMerge/>
            <w:tcBorders>
              <w:left w:val="nil"/>
            </w:tcBorders>
          </w:tcPr>
          <w:p w:rsidR="00B46561" w:rsidRPr="00B60C07" w:rsidRDefault="00B46561" w:rsidP="00597CB0">
            <w:pPr>
              <w:spacing w:after="0" w:line="240" w:lineRule="auto"/>
              <w:rPr>
                <w:rFonts w:ascii="Arial" w:hAnsi="Arial" w:cs="Arial"/>
                <w:sz w:val="16"/>
                <w:szCs w:val="16"/>
              </w:rPr>
            </w:pP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05"/>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1c </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LOC Commands</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2268" w:type="dxa"/>
            <w:tcBorders>
              <w:bottom w:val="nil"/>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Obeys both correctly</w:t>
            </w:r>
          </w:p>
        </w:tc>
        <w:tc>
          <w:tcPr>
            <w:tcW w:w="5811" w:type="dxa"/>
            <w:gridSpan w:val="2"/>
            <w:vMerge w:val="restart"/>
            <w:tcBorders>
              <w:left w:val="nil"/>
            </w:tcBorders>
          </w:tcPr>
          <w:p w:rsidR="00B46561" w:rsidRPr="00B60C07" w:rsidRDefault="00B46561" w:rsidP="00597CB0">
            <w:pPr>
              <w:spacing w:after="0" w:line="240" w:lineRule="auto"/>
              <w:jc w:val="center"/>
              <w:rPr>
                <w:rFonts w:ascii="Arial" w:hAnsi="Arial" w:cs="Arial"/>
                <w:b/>
                <w:i/>
                <w:sz w:val="16"/>
                <w:szCs w:val="16"/>
              </w:rPr>
            </w:pPr>
            <w:r w:rsidRPr="00B60C07">
              <w:rPr>
                <w:rFonts w:ascii="Arial" w:hAnsi="Arial" w:cs="Arial"/>
                <w:b/>
                <w:i/>
                <w:sz w:val="16"/>
                <w:szCs w:val="16"/>
              </w:rPr>
              <w:t>Patient is asked to open &amp; close eyes, grip &amp; release normal hand</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2268" w:type="dxa"/>
            <w:tcBorders>
              <w:top w:val="nil"/>
              <w:bottom w:val="nil"/>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Obeys one correctly</w:t>
            </w:r>
          </w:p>
        </w:tc>
        <w:tc>
          <w:tcPr>
            <w:tcW w:w="5811" w:type="dxa"/>
            <w:gridSpan w:val="2"/>
            <w:vMerge/>
            <w:tcBorders>
              <w:left w:val="nil"/>
            </w:tcBorders>
          </w:tcPr>
          <w:p w:rsidR="00B46561" w:rsidRPr="00B60C07" w:rsidRDefault="00B46561" w:rsidP="00597CB0">
            <w:pPr>
              <w:spacing w:after="0" w:line="240" w:lineRule="auto"/>
              <w:rPr>
                <w:rFonts w:ascii="Arial" w:hAnsi="Arial" w:cs="Arial"/>
                <w:sz w:val="16"/>
                <w:szCs w:val="16"/>
              </w:rPr>
            </w:pP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2268" w:type="dxa"/>
            <w:tcBorders>
              <w:top w:val="nil"/>
              <w:bottom w:val="single" w:sz="4" w:space="0" w:color="auto"/>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Both Incorrect</w:t>
            </w:r>
          </w:p>
        </w:tc>
        <w:tc>
          <w:tcPr>
            <w:tcW w:w="5811" w:type="dxa"/>
            <w:gridSpan w:val="2"/>
            <w:vMerge/>
            <w:tcBorders>
              <w:left w:val="nil"/>
              <w:bottom w:val="single" w:sz="4" w:space="0" w:color="auto"/>
            </w:tcBorders>
          </w:tcPr>
          <w:p w:rsidR="00B46561" w:rsidRPr="00B60C07" w:rsidRDefault="00B46561" w:rsidP="00597CB0">
            <w:pPr>
              <w:spacing w:after="0" w:line="240" w:lineRule="auto"/>
              <w:rPr>
                <w:rFonts w:ascii="Arial" w:hAnsi="Arial" w:cs="Arial"/>
                <w:sz w:val="16"/>
                <w:szCs w:val="16"/>
              </w:rPr>
            </w:pP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70"/>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2 </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Best Gaze</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Normal</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7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Partial gaze palsy – gaze is abnormal in one or both eyes, no forced deviation/total gaze paresis</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7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 xml:space="preserve">Forced deviation – or total gaze paresis not overcome by </w:t>
            </w:r>
            <w:proofErr w:type="spellStart"/>
            <w:r w:rsidRPr="00B60C07">
              <w:rPr>
                <w:rFonts w:ascii="Arial" w:hAnsi="Arial" w:cs="Arial"/>
                <w:sz w:val="16"/>
                <w:szCs w:val="16"/>
              </w:rPr>
              <w:t>oculocephalic</w:t>
            </w:r>
            <w:proofErr w:type="spellEnd"/>
            <w:r w:rsidRPr="00B60C07">
              <w:rPr>
                <w:rFonts w:ascii="Arial" w:hAnsi="Arial" w:cs="Arial"/>
                <w:sz w:val="16"/>
                <w:szCs w:val="16"/>
              </w:rPr>
              <w:t xml:space="preserve"> manoeuvre</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2"/>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3 </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Visual Fields</w:t>
            </w:r>
          </w:p>
          <w:p w:rsidR="00B46561" w:rsidRPr="00B60C07" w:rsidRDefault="00B46561" w:rsidP="00597CB0">
            <w:pPr>
              <w:spacing w:after="0" w:line="240" w:lineRule="auto"/>
              <w:rPr>
                <w:rFonts w:ascii="Arial" w:hAnsi="Arial" w:cs="Arial"/>
                <w:b/>
                <w:sz w:val="16"/>
                <w:szCs w:val="16"/>
              </w:rPr>
            </w:pP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visual loss (or in a coma)</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1"/>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Partial hemianopia</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1"/>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Complete hemianopia</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1"/>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Bilateral hemianopia including cortical blindness</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05"/>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4</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Facial Palsy</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Normal</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 xml:space="preserve">Minor flattened </w:t>
            </w:r>
            <w:proofErr w:type="spellStart"/>
            <w:r w:rsidRPr="00B60C07">
              <w:rPr>
                <w:rFonts w:ascii="Arial" w:hAnsi="Arial" w:cs="Arial"/>
                <w:sz w:val="16"/>
                <w:szCs w:val="16"/>
              </w:rPr>
              <w:t>nasolabial</w:t>
            </w:r>
            <w:proofErr w:type="spellEnd"/>
            <w:r w:rsidRPr="00B60C07">
              <w:rPr>
                <w:rFonts w:ascii="Arial" w:hAnsi="Arial" w:cs="Arial"/>
                <w:sz w:val="16"/>
                <w:szCs w:val="16"/>
              </w:rPr>
              <w:t xml:space="preserve"> fold, asymmetry on smiling</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Partial total or near total paralysis of lower face</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0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Complete absent facial movement in upper and lower face and lower face on one or both sides</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5</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Best Motor</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RIGHT ARM</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drift holds limb at 90 degrees for full 10 seconds</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5"/>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6</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 Best Motor</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LEFT ARM</w:t>
            </w:r>
          </w:p>
          <w:p w:rsidR="00B46561" w:rsidRPr="00B60C07" w:rsidRDefault="00B46561" w:rsidP="00597CB0">
            <w:pPr>
              <w:spacing w:after="0" w:line="240" w:lineRule="auto"/>
              <w:rPr>
                <w:rFonts w:ascii="Arial" w:hAnsi="Arial" w:cs="Arial"/>
                <w:b/>
                <w:sz w:val="16"/>
                <w:szCs w:val="16"/>
              </w:rPr>
            </w:pP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drift holds limb at 90 degrees for full 10 seconds</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6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84"/>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7 Best Motor</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RIGHT LEG</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drift holds limb at 45 degrees for full 5 seconds</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84"/>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84"/>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84"/>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84"/>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8 Best Motor</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LEFT LET</w:t>
            </w:r>
          </w:p>
          <w:p w:rsidR="00B46561" w:rsidRPr="00B60C07" w:rsidRDefault="00B46561" w:rsidP="00597CB0">
            <w:pPr>
              <w:spacing w:after="0" w:line="240" w:lineRule="auto"/>
              <w:rPr>
                <w:rFonts w:ascii="Arial" w:hAnsi="Arial" w:cs="Arial"/>
                <w:b/>
                <w:sz w:val="16"/>
                <w:szCs w:val="16"/>
              </w:rPr>
            </w:pP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drift holds limb at 45 degrees for full 5 seconds</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Drift drifts down but does not hit bed</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Some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effort against gravity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4</w:t>
            </w:r>
          </w:p>
        </w:tc>
        <w:tc>
          <w:tcPr>
            <w:tcW w:w="8079" w:type="dxa"/>
            <w:gridSpan w:val="3"/>
            <w:tcBorders>
              <w:top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movement</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40"/>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9 </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Limb Ataxia</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3094" w:type="dxa"/>
            <w:gridSpan w:val="2"/>
            <w:tcBorders>
              <w:bottom w:val="nil"/>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Absent (or in a coma)</w:t>
            </w:r>
          </w:p>
        </w:tc>
        <w:tc>
          <w:tcPr>
            <w:tcW w:w="4985" w:type="dxa"/>
            <w:vMerge w:val="restart"/>
            <w:tcBorders>
              <w:left w:val="nil"/>
            </w:tcBorders>
          </w:tcPr>
          <w:p w:rsidR="00B46561" w:rsidRPr="00B60C07" w:rsidRDefault="00B46561" w:rsidP="00597CB0">
            <w:pPr>
              <w:spacing w:after="0" w:line="240" w:lineRule="auto"/>
              <w:jc w:val="center"/>
              <w:rPr>
                <w:rFonts w:ascii="Arial" w:hAnsi="Arial" w:cs="Arial"/>
                <w:b/>
                <w:i/>
                <w:sz w:val="16"/>
                <w:szCs w:val="16"/>
              </w:rPr>
            </w:pPr>
            <w:r w:rsidRPr="00B60C07">
              <w:rPr>
                <w:rFonts w:ascii="Arial" w:hAnsi="Arial" w:cs="Arial"/>
                <w:b/>
                <w:i/>
                <w:sz w:val="16"/>
                <w:szCs w:val="16"/>
              </w:rPr>
              <w:t>Ataxia is not usually present when weakness is present</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4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3094" w:type="dxa"/>
            <w:gridSpan w:val="2"/>
            <w:tcBorders>
              <w:top w:val="nil"/>
              <w:bottom w:val="nil"/>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Present in 1 limb</w:t>
            </w:r>
          </w:p>
        </w:tc>
        <w:tc>
          <w:tcPr>
            <w:tcW w:w="4985" w:type="dxa"/>
            <w:vMerge/>
            <w:tcBorders>
              <w:left w:val="nil"/>
            </w:tcBorders>
          </w:tcPr>
          <w:p w:rsidR="00B46561" w:rsidRPr="00B60C07" w:rsidRDefault="00B46561" w:rsidP="00597CB0">
            <w:pPr>
              <w:spacing w:after="0" w:line="240" w:lineRule="auto"/>
              <w:rPr>
                <w:rFonts w:ascii="Arial" w:hAnsi="Arial" w:cs="Arial"/>
                <w:sz w:val="16"/>
                <w:szCs w:val="16"/>
              </w:rPr>
            </w:pP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4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3094" w:type="dxa"/>
            <w:gridSpan w:val="2"/>
            <w:tcBorders>
              <w:top w:val="nil"/>
              <w:bottom w:val="single" w:sz="4" w:space="0" w:color="auto"/>
              <w:right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Present in 2 or more limbs</w:t>
            </w:r>
          </w:p>
        </w:tc>
        <w:tc>
          <w:tcPr>
            <w:tcW w:w="4985" w:type="dxa"/>
            <w:vMerge/>
            <w:tcBorders>
              <w:left w:val="nil"/>
              <w:bottom w:val="single" w:sz="4" w:space="0" w:color="auto"/>
            </w:tcBorders>
          </w:tcPr>
          <w:p w:rsidR="00B46561" w:rsidRPr="00B60C07" w:rsidRDefault="00B46561" w:rsidP="00597CB0">
            <w:pPr>
              <w:spacing w:after="0" w:line="240" w:lineRule="auto"/>
              <w:rPr>
                <w:rFonts w:ascii="Arial" w:hAnsi="Arial" w:cs="Arial"/>
                <w:sz w:val="16"/>
                <w:szCs w:val="16"/>
              </w:rPr>
            </w:pP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40"/>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10 </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Sensory</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Normal</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4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Partial loss patient feels pinprick is less sharp or is dull on affected side</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40"/>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Dense loss (or in a coma) patient is unaware of being touched on face, arm or leg</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56"/>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11</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Best Language</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dysphasia</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5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Mild moderate dysphasia obvious loss of fluency or comprehension, without significant limitation on ideas expressed or form of expression. Makes conversation about provided material difficult or impossible e.g. examiner can identify picture or naming card from patients response</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5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Severe dysphasia all communication is through fragmentary expression: great need for inference, questioning and or guessing by the listener who carries burden of communication. Examiner cannot identity materials provided from patient response</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53"/>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3</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Mute no useable speech or auditory comprehension, or in a coma</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5"/>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 xml:space="preserve">12 </w:t>
            </w:r>
          </w:p>
          <w:p w:rsidR="00B46561" w:rsidRPr="00B60C07" w:rsidRDefault="00B46561" w:rsidP="00597CB0">
            <w:pPr>
              <w:spacing w:after="0" w:line="240" w:lineRule="auto"/>
              <w:rPr>
                <w:rFonts w:ascii="Arial" w:hAnsi="Arial" w:cs="Arial"/>
                <w:b/>
                <w:sz w:val="16"/>
                <w:szCs w:val="16"/>
              </w:rPr>
            </w:pPr>
            <w:proofErr w:type="spellStart"/>
            <w:r w:rsidRPr="00B60C07">
              <w:rPr>
                <w:rFonts w:ascii="Arial" w:hAnsi="Arial" w:cs="Arial"/>
                <w:b/>
                <w:sz w:val="16"/>
                <w:szCs w:val="16"/>
              </w:rPr>
              <w:t>Dysarthria</w:t>
            </w:r>
            <w:proofErr w:type="spellEnd"/>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Normal articulation</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 xml:space="preserve">Mile moderate </w:t>
            </w:r>
            <w:proofErr w:type="spellStart"/>
            <w:r w:rsidRPr="00B60C07">
              <w:rPr>
                <w:rFonts w:ascii="Arial" w:hAnsi="Arial" w:cs="Arial"/>
                <w:sz w:val="16"/>
                <w:szCs w:val="16"/>
              </w:rPr>
              <w:t>dysarthria</w:t>
            </w:r>
            <w:proofErr w:type="spellEnd"/>
            <w:r w:rsidRPr="00B60C07">
              <w:rPr>
                <w:rFonts w:ascii="Arial" w:hAnsi="Arial" w:cs="Arial"/>
                <w:sz w:val="16"/>
                <w:szCs w:val="16"/>
              </w:rPr>
              <w:t xml:space="preserve"> patient slurs some words can be understood with some difficulty</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single" w:sz="4" w:space="0" w:color="auto"/>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bottom w:val="single" w:sz="4" w:space="0" w:color="auto"/>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Unintelligible or worse speech is so slurred as to be unintelligible (absence of or out of proportion to dysphasia) or is mute/</w:t>
            </w:r>
            <w:proofErr w:type="spellStart"/>
            <w:r w:rsidRPr="00B60C07">
              <w:rPr>
                <w:rFonts w:ascii="Arial" w:hAnsi="Arial" w:cs="Arial"/>
                <w:sz w:val="16"/>
                <w:szCs w:val="16"/>
              </w:rPr>
              <w:t>anarthic</w:t>
            </w:r>
            <w:proofErr w:type="spellEnd"/>
            <w:r w:rsidRPr="00B60C07">
              <w:rPr>
                <w:rFonts w:ascii="Arial" w:hAnsi="Arial" w:cs="Arial"/>
                <w:sz w:val="16"/>
                <w:szCs w:val="16"/>
              </w:rPr>
              <w:t>, or in a coma</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5"/>
        </w:trPr>
        <w:tc>
          <w:tcPr>
            <w:tcW w:w="1560" w:type="dxa"/>
            <w:vMerge w:val="restart"/>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13</w:t>
            </w:r>
          </w:p>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Neglect</w:t>
            </w:r>
          </w:p>
        </w:tc>
        <w:tc>
          <w:tcPr>
            <w:tcW w:w="426" w:type="dxa"/>
            <w:tcBorders>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0</w:t>
            </w:r>
          </w:p>
        </w:tc>
        <w:tc>
          <w:tcPr>
            <w:tcW w:w="8079" w:type="dxa"/>
            <w:gridSpan w:val="3"/>
            <w:tcBorders>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No neglect (or in a coma)</w:t>
            </w:r>
          </w:p>
        </w:tc>
        <w:tc>
          <w:tcPr>
            <w:tcW w:w="709" w:type="dxa"/>
            <w:vMerge w:val="restart"/>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bottom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1</w:t>
            </w:r>
          </w:p>
        </w:tc>
        <w:tc>
          <w:tcPr>
            <w:tcW w:w="8079" w:type="dxa"/>
            <w:gridSpan w:val="3"/>
            <w:tcBorders>
              <w:top w:val="nil"/>
              <w:bottom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Partial neglect – visual tactile, auditory, spatial or personal inattention or extinction to bilateral simultaneous simulation in one of the sensory modalities</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125"/>
        </w:trPr>
        <w:tc>
          <w:tcPr>
            <w:tcW w:w="1560" w:type="dxa"/>
            <w:vMerge/>
          </w:tcPr>
          <w:p w:rsidR="00B46561" w:rsidRPr="00B60C07" w:rsidRDefault="00B46561" w:rsidP="00597CB0">
            <w:pPr>
              <w:spacing w:after="0" w:line="240" w:lineRule="auto"/>
              <w:rPr>
                <w:rFonts w:ascii="Arial" w:hAnsi="Arial" w:cs="Arial"/>
                <w:b/>
                <w:sz w:val="16"/>
                <w:szCs w:val="16"/>
              </w:rPr>
            </w:pPr>
          </w:p>
        </w:tc>
        <w:tc>
          <w:tcPr>
            <w:tcW w:w="426" w:type="dxa"/>
            <w:tcBorders>
              <w:top w:val="nil"/>
            </w:tcBorders>
          </w:tcPr>
          <w:p w:rsidR="00B46561" w:rsidRPr="00B60C07" w:rsidRDefault="00B46561" w:rsidP="00597CB0">
            <w:pPr>
              <w:spacing w:after="0" w:line="240" w:lineRule="auto"/>
              <w:jc w:val="center"/>
              <w:rPr>
                <w:rFonts w:ascii="Arial" w:hAnsi="Arial" w:cs="Arial"/>
                <w:sz w:val="16"/>
                <w:szCs w:val="16"/>
              </w:rPr>
            </w:pPr>
            <w:r w:rsidRPr="00B60C07">
              <w:rPr>
                <w:rFonts w:ascii="Arial" w:hAnsi="Arial" w:cs="Arial"/>
                <w:sz w:val="16"/>
                <w:szCs w:val="16"/>
              </w:rPr>
              <w:t>2</w:t>
            </w:r>
          </w:p>
        </w:tc>
        <w:tc>
          <w:tcPr>
            <w:tcW w:w="8079" w:type="dxa"/>
            <w:gridSpan w:val="3"/>
            <w:tcBorders>
              <w:top w:val="nil"/>
            </w:tcBorders>
          </w:tcPr>
          <w:p w:rsidR="00B46561" w:rsidRPr="00B60C07" w:rsidRDefault="00B46561" w:rsidP="00597CB0">
            <w:pPr>
              <w:spacing w:after="0" w:line="240" w:lineRule="auto"/>
              <w:rPr>
                <w:rFonts w:ascii="Arial" w:hAnsi="Arial" w:cs="Arial"/>
                <w:sz w:val="16"/>
                <w:szCs w:val="16"/>
              </w:rPr>
            </w:pPr>
            <w:r w:rsidRPr="00B60C07">
              <w:rPr>
                <w:rFonts w:ascii="Arial" w:hAnsi="Arial" w:cs="Arial"/>
                <w:sz w:val="16"/>
                <w:szCs w:val="16"/>
              </w:rPr>
              <w:t>Complete neglect-profound hemi-inattention or hemi-inattention to more than one modality. Does not recognise own hand or orients to only one side of space</w:t>
            </w:r>
          </w:p>
        </w:tc>
        <w:tc>
          <w:tcPr>
            <w:tcW w:w="709" w:type="dxa"/>
            <w:vMerge/>
          </w:tcPr>
          <w:p w:rsidR="00B46561" w:rsidRPr="00B60C07" w:rsidRDefault="00B46561" w:rsidP="00597CB0">
            <w:pPr>
              <w:spacing w:after="0" w:line="240" w:lineRule="auto"/>
              <w:rPr>
                <w:rFonts w:ascii="Arial" w:hAnsi="Arial" w:cs="Arial"/>
                <w:sz w:val="16"/>
                <w:szCs w:val="16"/>
              </w:rPr>
            </w:pPr>
          </w:p>
        </w:tc>
      </w:tr>
      <w:tr w:rsidR="00B46561" w:rsidRPr="00B60C07" w:rsidTr="00597CB0">
        <w:trPr>
          <w:trHeight w:val="267"/>
        </w:trPr>
        <w:tc>
          <w:tcPr>
            <w:tcW w:w="1560" w:type="dxa"/>
          </w:tcPr>
          <w:p w:rsidR="00B46561" w:rsidRPr="00B60C07" w:rsidRDefault="00B46561" w:rsidP="00597CB0">
            <w:pPr>
              <w:spacing w:after="0" w:line="240" w:lineRule="auto"/>
              <w:rPr>
                <w:rFonts w:ascii="Arial" w:hAnsi="Arial" w:cs="Arial"/>
                <w:b/>
                <w:sz w:val="16"/>
                <w:szCs w:val="16"/>
              </w:rPr>
            </w:pPr>
            <w:r w:rsidRPr="00B60C07">
              <w:rPr>
                <w:rFonts w:ascii="Arial" w:hAnsi="Arial" w:cs="Arial"/>
                <w:b/>
                <w:sz w:val="16"/>
                <w:szCs w:val="16"/>
              </w:rPr>
              <w:t>TOTAL SCORE</w:t>
            </w:r>
          </w:p>
        </w:tc>
        <w:tc>
          <w:tcPr>
            <w:tcW w:w="426" w:type="dxa"/>
          </w:tcPr>
          <w:p w:rsidR="00B46561" w:rsidRPr="00B60C07" w:rsidRDefault="00B46561" w:rsidP="00597CB0">
            <w:pPr>
              <w:spacing w:after="0" w:line="240" w:lineRule="auto"/>
              <w:jc w:val="center"/>
              <w:rPr>
                <w:rFonts w:ascii="Arial" w:hAnsi="Arial" w:cs="Arial"/>
                <w:sz w:val="16"/>
                <w:szCs w:val="16"/>
              </w:rPr>
            </w:pPr>
          </w:p>
        </w:tc>
        <w:tc>
          <w:tcPr>
            <w:tcW w:w="8079" w:type="dxa"/>
            <w:gridSpan w:val="3"/>
          </w:tcPr>
          <w:p w:rsidR="00B46561" w:rsidRPr="00B60C07" w:rsidRDefault="00B46561" w:rsidP="00597CB0">
            <w:pPr>
              <w:spacing w:after="0" w:line="240" w:lineRule="auto"/>
              <w:rPr>
                <w:rFonts w:ascii="Arial" w:hAnsi="Arial" w:cs="Arial"/>
                <w:sz w:val="16"/>
                <w:szCs w:val="16"/>
              </w:rPr>
            </w:pPr>
          </w:p>
        </w:tc>
        <w:tc>
          <w:tcPr>
            <w:tcW w:w="709" w:type="dxa"/>
          </w:tcPr>
          <w:p w:rsidR="00B46561" w:rsidRPr="00B60C07" w:rsidRDefault="00B46561" w:rsidP="00597CB0">
            <w:pPr>
              <w:spacing w:after="0" w:line="240" w:lineRule="auto"/>
              <w:rPr>
                <w:rFonts w:ascii="Arial" w:hAnsi="Arial" w:cs="Arial"/>
                <w:sz w:val="16"/>
                <w:szCs w:val="16"/>
              </w:rPr>
            </w:pPr>
          </w:p>
        </w:tc>
      </w:tr>
    </w:tbl>
    <w:p w:rsidR="00B46561" w:rsidRDefault="00B46561" w:rsidP="00597CB0">
      <w:pPr>
        <w:rPr>
          <w:b/>
          <w:sz w:val="28"/>
          <w:szCs w:val="28"/>
        </w:rPr>
      </w:pPr>
    </w:p>
    <w:tbl>
      <w:tblPr>
        <w:tblStyle w:val="TableGrid"/>
        <w:tblpPr w:leftFromText="180" w:rightFromText="180" w:vertAnchor="text" w:horzAnchor="margin" w:tblpXSpec="center" w:tblpY="365"/>
        <w:tblW w:w="10826" w:type="dxa"/>
        <w:tblLook w:val="04A0"/>
      </w:tblPr>
      <w:tblGrid>
        <w:gridCol w:w="2321"/>
        <w:gridCol w:w="8505"/>
      </w:tblGrid>
      <w:tr w:rsidR="00597CB0" w:rsidTr="00597CB0">
        <w:tc>
          <w:tcPr>
            <w:tcW w:w="2321" w:type="dxa"/>
          </w:tcPr>
          <w:p w:rsidR="00597CB0" w:rsidRPr="00CF1916" w:rsidRDefault="00597CB0" w:rsidP="00597CB0">
            <w:pPr>
              <w:rPr>
                <w:rFonts w:ascii="Arial" w:hAnsi="Arial" w:cs="Arial"/>
                <w:b/>
                <w:sz w:val="18"/>
                <w:szCs w:val="18"/>
              </w:rPr>
            </w:pPr>
            <w:r>
              <w:rPr>
                <w:rFonts w:ascii="Arial" w:hAnsi="Arial" w:cs="Arial"/>
                <w:b/>
                <w:sz w:val="18"/>
                <w:szCs w:val="18"/>
              </w:rPr>
              <w:t>Date &amp; time completed</w:t>
            </w:r>
          </w:p>
        </w:tc>
        <w:tc>
          <w:tcPr>
            <w:tcW w:w="8505" w:type="dxa"/>
          </w:tcPr>
          <w:p w:rsidR="00597CB0" w:rsidRPr="00CF1916" w:rsidRDefault="00597CB0" w:rsidP="00597CB0">
            <w:pPr>
              <w:rPr>
                <w:rFonts w:ascii="Arial" w:hAnsi="Arial" w:cs="Arial"/>
                <w:b/>
                <w:sz w:val="18"/>
                <w:szCs w:val="18"/>
              </w:rPr>
            </w:pPr>
            <w:r w:rsidRPr="00CF1916">
              <w:rPr>
                <w:rFonts w:ascii="Arial" w:hAnsi="Arial" w:cs="Arial"/>
                <w:b/>
                <w:sz w:val="18"/>
                <w:szCs w:val="18"/>
              </w:rPr>
              <w:t>Name of person completing form</w:t>
            </w:r>
          </w:p>
        </w:tc>
      </w:tr>
      <w:tr w:rsidR="00597CB0" w:rsidTr="00597CB0">
        <w:tc>
          <w:tcPr>
            <w:tcW w:w="2321" w:type="dxa"/>
          </w:tcPr>
          <w:p w:rsidR="00597CB0" w:rsidRDefault="00597CB0" w:rsidP="00597CB0">
            <w:pPr>
              <w:rPr>
                <w:rFonts w:ascii="Arial" w:hAnsi="Arial" w:cs="Arial"/>
                <w:b/>
                <w:sz w:val="18"/>
                <w:szCs w:val="18"/>
              </w:rPr>
            </w:pPr>
          </w:p>
        </w:tc>
        <w:tc>
          <w:tcPr>
            <w:tcW w:w="8505" w:type="dxa"/>
          </w:tcPr>
          <w:p w:rsidR="00597CB0" w:rsidRPr="00CF1916" w:rsidRDefault="00597CB0" w:rsidP="00597CB0">
            <w:pPr>
              <w:rPr>
                <w:rFonts w:ascii="Arial" w:hAnsi="Arial" w:cs="Arial"/>
                <w:b/>
                <w:sz w:val="18"/>
                <w:szCs w:val="18"/>
              </w:rPr>
            </w:pPr>
          </w:p>
        </w:tc>
      </w:tr>
    </w:tbl>
    <w:p w:rsidR="00597CB0" w:rsidRDefault="00597CB0" w:rsidP="008A1F41">
      <w:pPr>
        <w:jc w:val="center"/>
        <w:rPr>
          <w:b/>
          <w:sz w:val="28"/>
          <w:szCs w:val="28"/>
        </w:rPr>
      </w:pPr>
    </w:p>
    <w:p w:rsidR="008A1F41" w:rsidRPr="00645288" w:rsidRDefault="00597CB0" w:rsidP="008A1F41">
      <w:pPr>
        <w:jc w:val="center"/>
        <w:rPr>
          <w:b/>
          <w:sz w:val="28"/>
          <w:szCs w:val="28"/>
        </w:rPr>
      </w:pPr>
      <w:r>
        <w:rPr>
          <w:b/>
          <w:sz w:val="28"/>
          <w:szCs w:val="28"/>
        </w:rPr>
        <w:lastRenderedPageBreak/>
        <w:t>H</w:t>
      </w:r>
      <w:r w:rsidR="008A1F41" w:rsidRPr="00645288">
        <w:rPr>
          <w:b/>
          <w:sz w:val="28"/>
          <w:szCs w:val="28"/>
        </w:rPr>
        <w:t>andover to RIE DCN team</w:t>
      </w:r>
    </w:p>
    <w:p w:rsidR="008A1F41" w:rsidRPr="0092695A" w:rsidRDefault="008A1F41" w:rsidP="008A1F41">
      <w:pPr>
        <w:rPr>
          <w:b/>
          <w:sz w:val="28"/>
          <w:szCs w:val="28"/>
        </w:rPr>
      </w:pPr>
      <w:r w:rsidRPr="0092695A">
        <w:rPr>
          <w:b/>
          <w:sz w:val="28"/>
          <w:szCs w:val="28"/>
        </w:rPr>
        <w:t>SITUATION</w:t>
      </w:r>
    </w:p>
    <w:p w:rsidR="008A1F41" w:rsidRPr="001A544A" w:rsidRDefault="008A1F41" w:rsidP="008A1F41">
      <w:pPr>
        <w:rPr>
          <w:b/>
        </w:rPr>
      </w:pPr>
      <w:r w:rsidRPr="001A544A">
        <w:rPr>
          <w:b/>
        </w:rPr>
        <w:t>Name</w:t>
      </w:r>
    </w:p>
    <w:p w:rsidR="008A1F41" w:rsidRPr="001A544A" w:rsidRDefault="008A1F41" w:rsidP="008A1F41">
      <w:pPr>
        <w:rPr>
          <w:b/>
        </w:rPr>
      </w:pPr>
      <w:r w:rsidRPr="001A544A">
        <w:rPr>
          <w:b/>
        </w:rPr>
        <w:t xml:space="preserve">Age </w:t>
      </w:r>
    </w:p>
    <w:p w:rsidR="008A1F41" w:rsidRPr="001A544A" w:rsidRDefault="008A1F41" w:rsidP="008A1F41">
      <w:pPr>
        <w:rPr>
          <w:b/>
        </w:rPr>
      </w:pPr>
      <w:r w:rsidRPr="001A544A">
        <w:rPr>
          <w:b/>
        </w:rPr>
        <w:t>Presenting Condition</w:t>
      </w:r>
    </w:p>
    <w:p w:rsidR="008A1F41" w:rsidRDefault="008A1F41" w:rsidP="008A1F41">
      <w:pPr>
        <w:rPr>
          <w:b/>
        </w:rPr>
      </w:pPr>
      <w:r w:rsidRPr="001A544A">
        <w:rPr>
          <w:b/>
        </w:rPr>
        <w:t>Diagnosis</w:t>
      </w:r>
    </w:p>
    <w:p w:rsidR="008A1F41" w:rsidRDefault="008A1F41" w:rsidP="008A1F41">
      <w:pPr>
        <w:rPr>
          <w:b/>
        </w:rPr>
      </w:pPr>
      <w:r>
        <w:rPr>
          <w:b/>
        </w:rPr>
        <w:t>Allergies</w:t>
      </w:r>
    </w:p>
    <w:p w:rsidR="008A1F41" w:rsidRPr="001A544A" w:rsidRDefault="008A1F41" w:rsidP="008A1F41">
      <w:pPr>
        <w:rPr>
          <w:b/>
        </w:rPr>
      </w:pPr>
      <w:r w:rsidRPr="001A544A">
        <w:rPr>
          <w:b/>
        </w:rPr>
        <w:t>Current Medication (since admission)</w:t>
      </w:r>
    </w:p>
    <w:p w:rsidR="008A1F41" w:rsidRDefault="008A1F41" w:rsidP="008A1F41">
      <w:pPr>
        <w:ind w:firstLine="720"/>
      </w:pPr>
      <w:r>
        <w:t>Nil by mouth</w:t>
      </w:r>
    </w:p>
    <w:p w:rsidR="008A1F41" w:rsidRDefault="008A1F41" w:rsidP="008A1F41">
      <w:pPr>
        <w:ind w:firstLine="720"/>
      </w:pPr>
      <w:r>
        <w:t xml:space="preserve">Thrombolysis </w:t>
      </w:r>
      <w:r>
        <w:tab/>
        <w:t xml:space="preserve">Yes / No </w:t>
      </w:r>
      <w:r>
        <w:tab/>
        <w:t xml:space="preserve">Completed /Still Running </w:t>
      </w:r>
    </w:p>
    <w:p w:rsidR="008A1F41" w:rsidRDefault="008A1F41" w:rsidP="008A1F41">
      <w:pPr>
        <w:ind w:firstLine="720"/>
      </w:pPr>
      <w:r>
        <w:t xml:space="preserve">GTN infusion </w:t>
      </w:r>
      <w:r>
        <w:tab/>
        <w:t xml:space="preserve">Yes / No </w:t>
      </w:r>
      <w:r>
        <w:tab/>
        <w:t>Any issues</w:t>
      </w:r>
    </w:p>
    <w:p w:rsidR="008A1F41" w:rsidRDefault="008A1F41" w:rsidP="008A1F41">
      <w:pPr>
        <w:rPr>
          <w:b/>
        </w:rPr>
      </w:pPr>
      <w:r w:rsidRPr="001A544A">
        <w:rPr>
          <w:b/>
        </w:rPr>
        <w:t xml:space="preserve">Most recent </w:t>
      </w:r>
    </w:p>
    <w:p w:rsidR="008A1F41" w:rsidRDefault="008A1F41" w:rsidP="008A1F41">
      <w:r>
        <w:rPr>
          <w:b/>
        </w:rPr>
        <w:tab/>
      </w:r>
      <w:r>
        <w:t xml:space="preserve">Departure NEWS </w:t>
      </w:r>
      <w:r>
        <w:tab/>
      </w:r>
      <w:r>
        <w:tab/>
        <w:t>Current NEWS</w:t>
      </w:r>
      <w:r>
        <w:tab/>
      </w:r>
      <w:r>
        <w:tab/>
      </w:r>
      <w:r>
        <w:tab/>
      </w:r>
    </w:p>
    <w:p w:rsidR="008A1F41" w:rsidRDefault="008A1F41" w:rsidP="008A1F41">
      <w:pPr>
        <w:ind w:firstLine="720"/>
      </w:pPr>
      <w:r>
        <w:t>Departure NIHSS</w:t>
      </w:r>
      <w:r>
        <w:tab/>
      </w:r>
      <w:r>
        <w:tab/>
        <w:t>Current NIHSS</w:t>
      </w:r>
    </w:p>
    <w:p w:rsidR="008A1F41" w:rsidRDefault="008A1F41" w:rsidP="008A1F41">
      <w:pPr>
        <w:ind w:firstLine="720"/>
      </w:pPr>
      <w:r>
        <w:t>Comments</w:t>
      </w:r>
    </w:p>
    <w:p w:rsidR="008A1F41" w:rsidRDefault="008A1F41" w:rsidP="008A1F41">
      <w:pPr>
        <w:ind w:firstLine="720"/>
      </w:pPr>
    </w:p>
    <w:p w:rsidR="008A1F41" w:rsidRPr="0092695A" w:rsidRDefault="008A1F41" w:rsidP="008A1F41">
      <w:pPr>
        <w:rPr>
          <w:b/>
          <w:sz w:val="28"/>
          <w:szCs w:val="28"/>
        </w:rPr>
      </w:pPr>
      <w:r w:rsidRPr="0092695A">
        <w:rPr>
          <w:b/>
          <w:sz w:val="28"/>
          <w:szCs w:val="28"/>
        </w:rPr>
        <w:t>BACKGROUND</w:t>
      </w:r>
    </w:p>
    <w:p w:rsidR="008A1F41" w:rsidRPr="00DC4060" w:rsidRDefault="008A1F41" w:rsidP="008A1F41">
      <w:r w:rsidRPr="00DC4060">
        <w:t xml:space="preserve">PMH </w:t>
      </w:r>
    </w:p>
    <w:p w:rsidR="008A1F41" w:rsidRPr="00DC4060" w:rsidRDefault="008A1F41" w:rsidP="008A1F41">
      <w:r w:rsidRPr="00DC4060">
        <w:t>Key Medications</w:t>
      </w:r>
      <w:r>
        <w:t xml:space="preserve"> </w:t>
      </w:r>
    </w:p>
    <w:p w:rsidR="008A1F41" w:rsidRDefault="008A1F41" w:rsidP="008A1F41">
      <w:pPr>
        <w:rPr>
          <w:b/>
          <w:sz w:val="28"/>
          <w:szCs w:val="28"/>
        </w:rPr>
      </w:pPr>
      <w:r w:rsidRPr="009458F9">
        <w:rPr>
          <w:b/>
          <w:sz w:val="28"/>
          <w:szCs w:val="28"/>
        </w:rPr>
        <w:t>ASSESSMENT / FINDINGS</w:t>
      </w:r>
    </w:p>
    <w:p w:rsidR="008A1F41" w:rsidRDefault="008A1F41" w:rsidP="008A1F41">
      <w:pPr>
        <w:rPr>
          <w:b/>
          <w:sz w:val="28"/>
          <w:szCs w:val="28"/>
        </w:rPr>
      </w:pPr>
    </w:p>
    <w:p w:rsidR="008A1F41" w:rsidRDefault="008A1F41" w:rsidP="008A1F41">
      <w:pPr>
        <w:rPr>
          <w:b/>
          <w:sz w:val="28"/>
          <w:szCs w:val="28"/>
        </w:rPr>
      </w:pPr>
      <w:r>
        <w:rPr>
          <w:b/>
          <w:sz w:val="28"/>
          <w:szCs w:val="28"/>
        </w:rPr>
        <w:t>RECOM</w:t>
      </w:r>
      <w:r w:rsidR="006004C3">
        <w:rPr>
          <w:b/>
          <w:sz w:val="28"/>
          <w:szCs w:val="28"/>
        </w:rPr>
        <w:t>M</w:t>
      </w:r>
      <w:r>
        <w:rPr>
          <w:b/>
          <w:sz w:val="28"/>
          <w:szCs w:val="28"/>
        </w:rPr>
        <w:t>ENDATION / PLAN</w:t>
      </w:r>
    </w:p>
    <w:p w:rsidR="008A1F41" w:rsidRDefault="008A1F41" w:rsidP="008A1F41">
      <w:r w:rsidRPr="00DC4060">
        <w:t xml:space="preserve"> </w:t>
      </w:r>
      <w:r>
        <w:t>SJH Consultant was</w:t>
      </w:r>
    </w:p>
    <w:p w:rsidR="008A1F41" w:rsidRPr="00B618E4" w:rsidRDefault="008A1F41" w:rsidP="008A1F41">
      <w:r>
        <w:t>RIE INR Accepted as candidate for Thrombectomy is</w:t>
      </w:r>
    </w:p>
    <w:p w:rsidR="008A1F41" w:rsidRPr="00215F7B" w:rsidRDefault="008A1F41" w:rsidP="000920D9"/>
    <w:sectPr w:rsidR="008A1F41" w:rsidRPr="00215F7B" w:rsidSect="004B53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4C3" w:rsidRDefault="006004C3" w:rsidP="007364D2">
      <w:pPr>
        <w:spacing w:after="0" w:line="240" w:lineRule="auto"/>
      </w:pPr>
      <w:r>
        <w:separator/>
      </w:r>
    </w:p>
  </w:endnote>
  <w:endnote w:type="continuationSeparator" w:id="0">
    <w:p w:rsidR="006004C3" w:rsidRDefault="006004C3" w:rsidP="00736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B7" w:rsidRDefault="003165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7782"/>
      <w:docPartObj>
        <w:docPartGallery w:val="Page Numbers (Bottom of Page)"/>
        <w:docPartUnique/>
      </w:docPartObj>
    </w:sdtPr>
    <w:sdtContent>
      <w:p w:rsidR="006004C3" w:rsidRDefault="001C19E5">
        <w:pPr>
          <w:pStyle w:val="Footer"/>
          <w:jc w:val="center"/>
        </w:pPr>
        <w:fldSimple w:instr=" PAGE   \* MERGEFORMAT ">
          <w:r w:rsidR="00862635">
            <w:rPr>
              <w:noProof/>
            </w:rPr>
            <w:t>1</w:t>
          </w:r>
        </w:fldSimple>
      </w:p>
    </w:sdtContent>
  </w:sdt>
  <w:p w:rsidR="003165B7" w:rsidRDefault="003165B7" w:rsidP="00E03FBA">
    <w:pPr>
      <w:pStyle w:val="Footer"/>
      <w:jc w:val="center"/>
    </w:pPr>
    <w:r>
      <w:t>Thrombectomy transfer document updated – March 2022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B7" w:rsidRDefault="00316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4C3" w:rsidRDefault="006004C3" w:rsidP="007364D2">
      <w:pPr>
        <w:spacing w:after="0" w:line="240" w:lineRule="auto"/>
      </w:pPr>
      <w:r>
        <w:separator/>
      </w:r>
    </w:p>
  </w:footnote>
  <w:footnote w:type="continuationSeparator" w:id="0">
    <w:p w:rsidR="006004C3" w:rsidRDefault="006004C3" w:rsidP="00736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B7" w:rsidRDefault="003165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B7" w:rsidRDefault="003165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B7" w:rsidRDefault="003165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4AA"/>
    <w:multiLevelType w:val="hybridMultilevel"/>
    <w:tmpl w:val="0430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05B37"/>
    <w:multiLevelType w:val="hybridMultilevel"/>
    <w:tmpl w:val="0C9E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75D5A"/>
    <w:multiLevelType w:val="hybridMultilevel"/>
    <w:tmpl w:val="399E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6E650D"/>
    <w:multiLevelType w:val="hybridMultilevel"/>
    <w:tmpl w:val="E670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185596"/>
    <w:multiLevelType w:val="hybridMultilevel"/>
    <w:tmpl w:val="4AB2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AE4ABC"/>
    <w:multiLevelType w:val="hybridMultilevel"/>
    <w:tmpl w:val="9D54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440097"/>
    <w:multiLevelType w:val="hybridMultilevel"/>
    <w:tmpl w:val="A76C5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F01918"/>
    <w:multiLevelType w:val="hybridMultilevel"/>
    <w:tmpl w:val="AB7C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087A06"/>
    <w:multiLevelType w:val="hybridMultilevel"/>
    <w:tmpl w:val="03F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25A7"/>
    <w:rsid w:val="00003861"/>
    <w:rsid w:val="00004A79"/>
    <w:rsid w:val="0001662C"/>
    <w:rsid w:val="000920D9"/>
    <w:rsid w:val="000B65B2"/>
    <w:rsid w:val="000F6249"/>
    <w:rsid w:val="001C19E5"/>
    <w:rsid w:val="00215F7B"/>
    <w:rsid w:val="00281C13"/>
    <w:rsid w:val="00283B99"/>
    <w:rsid w:val="00285268"/>
    <w:rsid w:val="002A58C1"/>
    <w:rsid w:val="002D6976"/>
    <w:rsid w:val="002F1C11"/>
    <w:rsid w:val="003129DA"/>
    <w:rsid w:val="003165B7"/>
    <w:rsid w:val="003561BE"/>
    <w:rsid w:val="00360C77"/>
    <w:rsid w:val="00362A08"/>
    <w:rsid w:val="003B693A"/>
    <w:rsid w:val="004061A2"/>
    <w:rsid w:val="00422E24"/>
    <w:rsid w:val="00454AEB"/>
    <w:rsid w:val="00461E1D"/>
    <w:rsid w:val="004B5305"/>
    <w:rsid w:val="004C23FF"/>
    <w:rsid w:val="004E20B2"/>
    <w:rsid w:val="004E43B4"/>
    <w:rsid w:val="00563762"/>
    <w:rsid w:val="00566818"/>
    <w:rsid w:val="00597CB0"/>
    <w:rsid w:val="005B757D"/>
    <w:rsid w:val="005E205D"/>
    <w:rsid w:val="006004C3"/>
    <w:rsid w:val="00617807"/>
    <w:rsid w:val="006665C0"/>
    <w:rsid w:val="00674F86"/>
    <w:rsid w:val="006A5B0D"/>
    <w:rsid w:val="006A60B8"/>
    <w:rsid w:val="006A66CC"/>
    <w:rsid w:val="006B0D78"/>
    <w:rsid w:val="006B763E"/>
    <w:rsid w:val="006E54C4"/>
    <w:rsid w:val="006F1C7D"/>
    <w:rsid w:val="006F5954"/>
    <w:rsid w:val="006F784D"/>
    <w:rsid w:val="0070358B"/>
    <w:rsid w:val="0070554E"/>
    <w:rsid w:val="007078B9"/>
    <w:rsid w:val="00727186"/>
    <w:rsid w:val="007364D2"/>
    <w:rsid w:val="007444A9"/>
    <w:rsid w:val="0075780A"/>
    <w:rsid w:val="007C06F0"/>
    <w:rsid w:val="007F16AA"/>
    <w:rsid w:val="00802073"/>
    <w:rsid w:val="00805D41"/>
    <w:rsid w:val="00811420"/>
    <w:rsid w:val="008463C9"/>
    <w:rsid w:val="00862635"/>
    <w:rsid w:val="00890592"/>
    <w:rsid w:val="008A1F41"/>
    <w:rsid w:val="008B78BC"/>
    <w:rsid w:val="00941B42"/>
    <w:rsid w:val="009611CE"/>
    <w:rsid w:val="009725A7"/>
    <w:rsid w:val="00A7330A"/>
    <w:rsid w:val="00B018C4"/>
    <w:rsid w:val="00B15644"/>
    <w:rsid w:val="00B20D68"/>
    <w:rsid w:val="00B20F3D"/>
    <w:rsid w:val="00B23105"/>
    <w:rsid w:val="00B372BC"/>
    <w:rsid w:val="00B42384"/>
    <w:rsid w:val="00B46561"/>
    <w:rsid w:val="00B60C07"/>
    <w:rsid w:val="00BC6848"/>
    <w:rsid w:val="00BD3BDC"/>
    <w:rsid w:val="00C319A5"/>
    <w:rsid w:val="00CA43A6"/>
    <w:rsid w:val="00CB1655"/>
    <w:rsid w:val="00CD2421"/>
    <w:rsid w:val="00CE07ED"/>
    <w:rsid w:val="00CF1916"/>
    <w:rsid w:val="00D30079"/>
    <w:rsid w:val="00D5061D"/>
    <w:rsid w:val="00D72388"/>
    <w:rsid w:val="00D7351C"/>
    <w:rsid w:val="00D959A9"/>
    <w:rsid w:val="00D97DA0"/>
    <w:rsid w:val="00DE1382"/>
    <w:rsid w:val="00E03FBA"/>
    <w:rsid w:val="00E24DBB"/>
    <w:rsid w:val="00E56084"/>
    <w:rsid w:val="00E75A18"/>
    <w:rsid w:val="00E768AB"/>
    <w:rsid w:val="00EA1211"/>
    <w:rsid w:val="00EC3ACE"/>
    <w:rsid w:val="00EF069E"/>
    <w:rsid w:val="00F17322"/>
    <w:rsid w:val="00F20E3B"/>
    <w:rsid w:val="00F461CF"/>
    <w:rsid w:val="00F57C7D"/>
    <w:rsid w:val="00F64535"/>
    <w:rsid w:val="00F74BDE"/>
    <w:rsid w:val="00F763C9"/>
    <w:rsid w:val="00F86061"/>
    <w:rsid w:val="00FC4E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B8"/>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C7D"/>
    <w:pPr>
      <w:ind w:left="720"/>
    </w:pPr>
  </w:style>
  <w:style w:type="paragraph" w:styleId="BalloonText">
    <w:name w:val="Balloon Text"/>
    <w:basedOn w:val="Normal"/>
    <w:link w:val="BalloonTextChar"/>
    <w:uiPriority w:val="99"/>
    <w:semiHidden/>
    <w:unhideWhenUsed/>
    <w:rsid w:val="00422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E24"/>
    <w:rPr>
      <w:rFonts w:ascii="Tahoma" w:hAnsi="Tahoma" w:cs="Tahoma"/>
      <w:sz w:val="16"/>
      <w:szCs w:val="16"/>
    </w:rPr>
  </w:style>
  <w:style w:type="paragraph" w:styleId="Header">
    <w:name w:val="header"/>
    <w:basedOn w:val="Normal"/>
    <w:link w:val="HeaderChar"/>
    <w:uiPriority w:val="99"/>
    <w:semiHidden/>
    <w:unhideWhenUsed/>
    <w:rsid w:val="007364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64D2"/>
  </w:style>
  <w:style w:type="paragraph" w:styleId="Footer">
    <w:name w:val="footer"/>
    <w:basedOn w:val="Normal"/>
    <w:link w:val="FooterChar"/>
    <w:uiPriority w:val="99"/>
    <w:unhideWhenUsed/>
    <w:rsid w:val="00736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4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667F"/>
    <w:rsid w:val="008166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0D5F604154ABAAB73AD6546A9A703">
    <w:name w:val="7000D5F604154ABAAB73AD6546A9A703"/>
    <w:rsid w:val="008166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06BFD-5A15-496D-BEEA-503F0BA2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Anderson</dc:creator>
  <cp:lastModifiedBy>Jasmine Ng</cp:lastModifiedBy>
  <cp:revision>2</cp:revision>
  <cp:lastPrinted>2022-01-19T14:00:00Z</cp:lastPrinted>
  <dcterms:created xsi:type="dcterms:W3CDTF">2022-03-23T00:21:00Z</dcterms:created>
  <dcterms:modified xsi:type="dcterms:W3CDTF">2022-03-23T00:21:00Z</dcterms:modified>
</cp:coreProperties>
</file>