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E815C" w14:textId="02A5562C" w:rsidR="007B0B8A" w:rsidRPr="0046316A" w:rsidRDefault="003C4765" w:rsidP="00DD17F4">
      <w:pPr>
        <w:spacing w:after="0" w:line="240" w:lineRule="auto"/>
        <w:rPr>
          <w:rFonts w:ascii="Arial" w:hAnsi="Arial" w:cs="Arial"/>
          <w:szCs w:val="28"/>
          <w:u w:val="single"/>
        </w:rPr>
      </w:pPr>
      <w:r w:rsidRPr="00DD17F4">
        <w:rPr>
          <w:rFonts w:ascii="Arial" w:hAnsi="Arial" w:cs="Arial"/>
          <w:b/>
          <w:sz w:val="32"/>
          <w:szCs w:val="28"/>
          <w:u w:val="single"/>
        </w:rPr>
        <w:t>P</w:t>
      </w:r>
      <w:r w:rsidR="008B011F" w:rsidRPr="00DD17F4">
        <w:rPr>
          <w:rFonts w:ascii="Arial" w:hAnsi="Arial" w:cs="Arial"/>
          <w:b/>
          <w:sz w:val="32"/>
          <w:szCs w:val="28"/>
          <w:u w:val="single"/>
        </w:rPr>
        <w:t>rocess for</w:t>
      </w:r>
      <w:r w:rsidR="000755D4" w:rsidRPr="00DD17F4">
        <w:rPr>
          <w:rFonts w:ascii="Arial" w:hAnsi="Arial" w:cs="Arial"/>
          <w:b/>
          <w:sz w:val="32"/>
          <w:szCs w:val="28"/>
          <w:u w:val="single"/>
        </w:rPr>
        <w:t xml:space="preserve"> </w:t>
      </w:r>
      <w:r w:rsidR="008B011F" w:rsidRPr="00DD17F4">
        <w:rPr>
          <w:rFonts w:ascii="Arial" w:hAnsi="Arial" w:cs="Arial"/>
          <w:b/>
          <w:sz w:val="32"/>
          <w:szCs w:val="28"/>
          <w:u w:val="single"/>
        </w:rPr>
        <w:t xml:space="preserve">patient </w:t>
      </w:r>
      <w:r w:rsidR="000755D4" w:rsidRPr="00DD17F4">
        <w:rPr>
          <w:rFonts w:ascii="Arial" w:hAnsi="Arial" w:cs="Arial"/>
          <w:b/>
          <w:sz w:val="32"/>
          <w:szCs w:val="28"/>
          <w:u w:val="single"/>
        </w:rPr>
        <w:t>redirection</w:t>
      </w:r>
      <w:r w:rsidR="008B011F" w:rsidRPr="00DD17F4">
        <w:rPr>
          <w:rFonts w:ascii="Arial" w:hAnsi="Arial" w:cs="Arial"/>
          <w:b/>
          <w:sz w:val="32"/>
          <w:szCs w:val="28"/>
          <w:u w:val="single"/>
        </w:rPr>
        <w:t xml:space="preserve"> from ED to LUCS</w:t>
      </w:r>
      <w:r w:rsidR="0046316A" w:rsidRPr="00DD17F4">
        <w:rPr>
          <w:rFonts w:ascii="Arial" w:hAnsi="Arial" w:cs="Arial"/>
          <w:sz w:val="32"/>
          <w:szCs w:val="28"/>
        </w:rPr>
        <w:t xml:space="preserve"> </w:t>
      </w:r>
      <w:r w:rsidR="0046316A">
        <w:rPr>
          <w:rFonts w:ascii="Arial" w:hAnsi="Arial" w:cs="Arial"/>
          <w:sz w:val="28"/>
          <w:szCs w:val="28"/>
        </w:rPr>
        <w:t>–</w:t>
      </w:r>
      <w:r w:rsidR="0046316A" w:rsidRPr="0046316A">
        <w:rPr>
          <w:rFonts w:ascii="Arial" w:hAnsi="Arial" w:cs="Arial"/>
          <w:sz w:val="28"/>
          <w:szCs w:val="28"/>
        </w:rPr>
        <w:t xml:space="preserve"> </w:t>
      </w:r>
      <w:r w:rsidR="0046316A" w:rsidRPr="0046316A">
        <w:rPr>
          <w:rFonts w:ascii="Arial" w:hAnsi="Arial" w:cs="Arial"/>
          <w:sz w:val="20"/>
          <w:szCs w:val="28"/>
        </w:rPr>
        <w:t>U</w:t>
      </w:r>
      <w:r w:rsidR="00D05F41" w:rsidRPr="0046316A">
        <w:rPr>
          <w:rFonts w:ascii="Arial" w:hAnsi="Arial" w:cs="Arial"/>
          <w:sz w:val="20"/>
          <w:szCs w:val="28"/>
        </w:rPr>
        <w:t>pdate</w:t>
      </w:r>
      <w:r w:rsidR="00DD17F4">
        <w:rPr>
          <w:rFonts w:ascii="Arial" w:hAnsi="Arial" w:cs="Arial"/>
          <w:sz w:val="20"/>
          <w:szCs w:val="28"/>
        </w:rPr>
        <w:t>d</w:t>
      </w:r>
      <w:r w:rsidR="00D05F41" w:rsidRPr="0046316A">
        <w:rPr>
          <w:rFonts w:ascii="Arial" w:hAnsi="Arial" w:cs="Arial"/>
          <w:sz w:val="20"/>
          <w:szCs w:val="28"/>
        </w:rPr>
        <w:t xml:space="preserve"> 12/9</w:t>
      </w:r>
      <w:r w:rsidR="00332999" w:rsidRPr="0046316A">
        <w:rPr>
          <w:rFonts w:ascii="Arial" w:hAnsi="Arial" w:cs="Arial"/>
          <w:sz w:val="20"/>
          <w:szCs w:val="28"/>
        </w:rPr>
        <w:t>/2022</w:t>
      </w:r>
    </w:p>
    <w:p w14:paraId="19C8659E" w14:textId="445BBF69" w:rsidR="00DD17F4" w:rsidRPr="0046316A" w:rsidRDefault="00DD17F4" w:rsidP="007B0B8A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6727B631" w14:textId="3ED12E51" w:rsidR="007A7FCB" w:rsidRPr="00DD17F4" w:rsidRDefault="0046316A" w:rsidP="007B0B8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D17F4">
        <w:rPr>
          <w:rFonts w:ascii="Arial" w:hAnsi="Arial" w:cs="Arial"/>
          <w:color w:val="000000" w:themeColor="text1"/>
          <w:sz w:val="20"/>
          <w:szCs w:val="20"/>
        </w:rPr>
        <w:t>C</w:t>
      </w:r>
      <w:r w:rsidR="000755D4" w:rsidRPr="00DD17F4">
        <w:rPr>
          <w:rFonts w:ascii="Arial" w:hAnsi="Arial" w:cs="Arial"/>
          <w:color w:val="000000" w:themeColor="text1"/>
          <w:sz w:val="20"/>
          <w:szCs w:val="20"/>
        </w:rPr>
        <w:t>ases</w:t>
      </w:r>
      <w:r w:rsidR="007B0B8A" w:rsidRPr="00DD17F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17F4">
        <w:rPr>
          <w:rFonts w:ascii="Arial" w:hAnsi="Arial" w:cs="Arial"/>
          <w:color w:val="000000" w:themeColor="text1"/>
          <w:sz w:val="20"/>
          <w:szCs w:val="20"/>
        </w:rPr>
        <w:t>suitable for LUCS redirection can be identified using</w:t>
      </w:r>
      <w:r w:rsidR="009028A0" w:rsidRPr="00DD17F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17F4">
        <w:rPr>
          <w:rFonts w:ascii="Arial" w:hAnsi="Arial" w:cs="Arial"/>
          <w:color w:val="000000" w:themeColor="text1"/>
          <w:sz w:val="20"/>
          <w:szCs w:val="20"/>
        </w:rPr>
        <w:t>the below criteria and</w:t>
      </w:r>
      <w:r w:rsidR="007A7FCB" w:rsidRPr="00DD17F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17F4">
        <w:rPr>
          <w:rFonts w:ascii="Arial" w:hAnsi="Arial" w:cs="Arial"/>
          <w:color w:val="000000" w:themeColor="text1"/>
          <w:sz w:val="20"/>
          <w:szCs w:val="20"/>
        </w:rPr>
        <w:t>allocated directly to a</w:t>
      </w:r>
      <w:r w:rsidR="00CD5B6C" w:rsidRPr="00DD17F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028A0" w:rsidRPr="00DD17F4">
        <w:rPr>
          <w:rFonts w:ascii="Arial" w:hAnsi="Arial" w:cs="Arial"/>
          <w:color w:val="000000" w:themeColor="text1"/>
          <w:sz w:val="20"/>
          <w:szCs w:val="20"/>
        </w:rPr>
        <w:t>LUCS PCEC appointment</w:t>
      </w:r>
      <w:r w:rsidR="00CD5B6C" w:rsidRPr="00DD17F4">
        <w:rPr>
          <w:rFonts w:ascii="Arial" w:hAnsi="Arial" w:cs="Arial"/>
          <w:color w:val="000000" w:themeColor="text1"/>
          <w:sz w:val="20"/>
          <w:szCs w:val="20"/>
        </w:rPr>
        <w:t xml:space="preserve"> at any base</w:t>
      </w:r>
      <w:r w:rsidR="00D05F41" w:rsidRPr="00DD17F4">
        <w:rPr>
          <w:rFonts w:ascii="Arial" w:hAnsi="Arial" w:cs="Arial"/>
          <w:color w:val="000000" w:themeColor="text1"/>
          <w:sz w:val="20"/>
          <w:szCs w:val="20"/>
        </w:rPr>
        <w:t>. This can</w:t>
      </w:r>
      <w:r w:rsidR="007A7FCB" w:rsidRPr="00DD17F4">
        <w:rPr>
          <w:rFonts w:ascii="Arial" w:hAnsi="Arial" w:cs="Arial"/>
          <w:color w:val="000000" w:themeColor="text1"/>
          <w:sz w:val="20"/>
          <w:szCs w:val="20"/>
        </w:rPr>
        <w:t xml:space="preserve"> be done</w:t>
      </w:r>
      <w:r w:rsidR="009028A0" w:rsidRPr="00DD17F4">
        <w:rPr>
          <w:rFonts w:ascii="Arial" w:hAnsi="Arial" w:cs="Arial"/>
          <w:color w:val="000000" w:themeColor="text1"/>
          <w:sz w:val="20"/>
          <w:szCs w:val="20"/>
        </w:rPr>
        <w:t xml:space="preserve"> by phoning </w:t>
      </w:r>
      <w:r w:rsidR="00204571" w:rsidRPr="00DD17F4">
        <w:rPr>
          <w:rFonts w:ascii="Arial" w:hAnsi="Arial" w:cs="Arial"/>
          <w:color w:val="000000" w:themeColor="text1"/>
          <w:sz w:val="20"/>
          <w:szCs w:val="20"/>
        </w:rPr>
        <w:t>Flow centre</w:t>
      </w:r>
      <w:r w:rsidR="007A7FCB" w:rsidRPr="00DD17F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04571" w:rsidRPr="00DD17F4">
        <w:rPr>
          <w:rFonts w:ascii="Arial" w:hAnsi="Arial" w:cs="Arial"/>
          <w:color w:val="000000" w:themeColor="text1"/>
          <w:sz w:val="20"/>
          <w:szCs w:val="20"/>
        </w:rPr>
        <w:t xml:space="preserve">on </w:t>
      </w:r>
      <w:r w:rsidR="00935B31" w:rsidRPr="00DD17F4">
        <w:rPr>
          <w:rFonts w:ascii="Arial" w:hAnsi="Arial" w:cs="Arial"/>
          <w:color w:val="FF0000"/>
          <w:sz w:val="20"/>
          <w:szCs w:val="20"/>
        </w:rPr>
        <w:t xml:space="preserve">0131 537 2713    </w:t>
      </w:r>
    </w:p>
    <w:p w14:paraId="7985558E" w14:textId="77777777" w:rsidR="007A7FCB" w:rsidRPr="00DD17F4" w:rsidRDefault="007A7FCB" w:rsidP="007B0B8A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B302E09" w14:textId="5B57EE7E" w:rsidR="007076DE" w:rsidRPr="00DD17F4" w:rsidRDefault="007A7FCB" w:rsidP="0020457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17F4">
        <w:rPr>
          <w:rFonts w:ascii="Arial" w:hAnsi="Arial" w:cs="Arial"/>
          <w:color w:val="000000" w:themeColor="text1"/>
          <w:sz w:val="20"/>
          <w:szCs w:val="20"/>
        </w:rPr>
        <w:t>If Urgent LUCS</w:t>
      </w:r>
      <w:r w:rsidR="00484BA3" w:rsidRPr="00DD17F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17F4">
        <w:rPr>
          <w:rFonts w:ascii="Arial" w:hAnsi="Arial" w:cs="Arial"/>
          <w:color w:val="000000" w:themeColor="text1"/>
          <w:sz w:val="20"/>
          <w:szCs w:val="20"/>
        </w:rPr>
        <w:t xml:space="preserve">telephone </w:t>
      </w:r>
      <w:r w:rsidR="009028A0" w:rsidRPr="00DD17F4">
        <w:rPr>
          <w:rFonts w:ascii="Arial" w:hAnsi="Arial" w:cs="Arial"/>
          <w:color w:val="000000" w:themeColor="text1"/>
          <w:sz w:val="20"/>
          <w:szCs w:val="20"/>
        </w:rPr>
        <w:t>advice is needed</w:t>
      </w:r>
      <w:r w:rsidR="004E61C3" w:rsidRPr="00DD17F4">
        <w:rPr>
          <w:rFonts w:ascii="Arial" w:hAnsi="Arial" w:cs="Arial"/>
          <w:color w:val="000000" w:themeColor="text1"/>
          <w:sz w:val="20"/>
          <w:szCs w:val="20"/>
        </w:rPr>
        <w:t xml:space="preserve">, or the case is not </w:t>
      </w:r>
      <w:r w:rsidR="0046316A" w:rsidRPr="00DD17F4">
        <w:rPr>
          <w:rFonts w:ascii="Arial" w:hAnsi="Arial" w:cs="Arial"/>
          <w:color w:val="000000" w:themeColor="text1"/>
          <w:sz w:val="20"/>
          <w:szCs w:val="20"/>
        </w:rPr>
        <w:t>on the listed</w:t>
      </w:r>
      <w:r w:rsidR="004E61C3" w:rsidRPr="00DD17F4">
        <w:rPr>
          <w:rFonts w:ascii="Arial" w:hAnsi="Arial" w:cs="Arial"/>
          <w:color w:val="000000" w:themeColor="text1"/>
          <w:sz w:val="20"/>
          <w:szCs w:val="20"/>
        </w:rPr>
        <w:t xml:space="preserve"> inclusion criteria</w:t>
      </w:r>
      <w:r w:rsidR="00DD17F4" w:rsidRPr="00DD17F4">
        <w:rPr>
          <w:rFonts w:ascii="Arial" w:hAnsi="Arial" w:cs="Arial"/>
          <w:color w:val="000000" w:themeColor="text1"/>
          <w:sz w:val="20"/>
          <w:szCs w:val="20"/>
        </w:rPr>
        <w:t>,</w:t>
      </w:r>
      <w:r w:rsidR="00652E8B" w:rsidRPr="00DD17F4">
        <w:rPr>
          <w:rFonts w:ascii="Arial" w:hAnsi="Arial" w:cs="Arial"/>
          <w:color w:val="000000" w:themeColor="text1"/>
          <w:sz w:val="20"/>
          <w:szCs w:val="20"/>
        </w:rPr>
        <w:t xml:space="preserve"> the</w:t>
      </w:r>
      <w:r w:rsidRPr="00DD17F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9028A0" w:rsidRPr="00DD17F4">
        <w:rPr>
          <w:rFonts w:ascii="Arial" w:hAnsi="Arial" w:cs="Arial"/>
          <w:b/>
          <w:color w:val="000000" w:themeColor="text1"/>
          <w:sz w:val="20"/>
          <w:szCs w:val="20"/>
        </w:rPr>
        <w:t xml:space="preserve">Triage nurse </w:t>
      </w:r>
      <w:r w:rsidR="00D05F41" w:rsidRPr="00DD17F4">
        <w:rPr>
          <w:rFonts w:ascii="Arial" w:hAnsi="Arial" w:cs="Arial"/>
          <w:color w:val="000000" w:themeColor="text1"/>
          <w:sz w:val="20"/>
          <w:szCs w:val="20"/>
        </w:rPr>
        <w:t>can</w:t>
      </w:r>
      <w:r w:rsidR="004E61C3" w:rsidRPr="00DD17F4">
        <w:rPr>
          <w:rFonts w:ascii="Arial" w:hAnsi="Arial" w:cs="Arial"/>
          <w:color w:val="000000" w:themeColor="text1"/>
          <w:sz w:val="20"/>
          <w:szCs w:val="20"/>
        </w:rPr>
        <w:t xml:space="preserve"> request a</w:t>
      </w:r>
      <w:r w:rsidR="006B1303" w:rsidRPr="00DD17F4">
        <w:rPr>
          <w:rFonts w:ascii="Arial" w:hAnsi="Arial" w:cs="Arial"/>
          <w:color w:val="000000" w:themeColor="text1"/>
          <w:sz w:val="20"/>
          <w:szCs w:val="20"/>
        </w:rPr>
        <w:t xml:space="preserve"> clinical</w:t>
      </w:r>
      <w:r w:rsidR="00CD5B6C" w:rsidRPr="00DD17F4">
        <w:rPr>
          <w:rFonts w:ascii="Arial" w:hAnsi="Arial" w:cs="Arial"/>
          <w:color w:val="000000" w:themeColor="text1"/>
          <w:sz w:val="20"/>
          <w:szCs w:val="20"/>
        </w:rPr>
        <w:t xml:space="preserve"> advice call</w:t>
      </w:r>
      <w:r w:rsidR="00D05F41" w:rsidRPr="00DD17F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6316A" w:rsidRPr="00DD17F4">
        <w:rPr>
          <w:rFonts w:ascii="Arial" w:hAnsi="Arial" w:cs="Arial"/>
          <w:color w:val="000000" w:themeColor="text1"/>
          <w:sz w:val="20"/>
          <w:szCs w:val="20"/>
        </w:rPr>
        <w:t xml:space="preserve">back </w:t>
      </w:r>
      <w:r w:rsidR="00D05F41" w:rsidRPr="00DD17F4">
        <w:rPr>
          <w:rFonts w:ascii="Arial" w:hAnsi="Arial" w:cs="Arial"/>
          <w:color w:val="000000" w:themeColor="text1"/>
          <w:sz w:val="20"/>
          <w:szCs w:val="20"/>
        </w:rPr>
        <w:t>via the</w:t>
      </w:r>
      <w:r w:rsidR="009028A0" w:rsidRPr="00DD17F4">
        <w:rPr>
          <w:rFonts w:ascii="Arial" w:hAnsi="Arial" w:cs="Arial"/>
          <w:b/>
          <w:color w:val="000000" w:themeColor="text1"/>
          <w:sz w:val="20"/>
          <w:szCs w:val="20"/>
        </w:rPr>
        <w:t xml:space="preserve"> ‘Prof to Prof’ line</w:t>
      </w:r>
      <w:r w:rsidRPr="00DD17F4">
        <w:rPr>
          <w:rFonts w:ascii="Arial" w:hAnsi="Arial" w:cs="Arial"/>
          <w:color w:val="000000" w:themeColor="text1"/>
          <w:sz w:val="20"/>
          <w:szCs w:val="20"/>
        </w:rPr>
        <w:t xml:space="preserve"> to discuss</w:t>
      </w:r>
      <w:r w:rsidR="00174E29" w:rsidRPr="00DD17F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262D613" w14:textId="77777777" w:rsidR="000C0F94" w:rsidRPr="00DD17F4" w:rsidRDefault="000C0F94" w:rsidP="009C7138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99E2FA2" w14:textId="69BC89AF" w:rsidR="00892EFD" w:rsidRPr="00DD17F4" w:rsidRDefault="00E554A5" w:rsidP="0046316A">
      <w:pPr>
        <w:spacing w:after="0" w:line="240" w:lineRule="auto"/>
        <w:ind w:firstLine="36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D17F4">
        <w:rPr>
          <w:rFonts w:ascii="Arial" w:hAnsi="Arial" w:cs="Arial"/>
          <w:b/>
          <w:sz w:val="20"/>
          <w:szCs w:val="20"/>
          <w:u w:val="single"/>
        </w:rPr>
        <w:t>Opening hours and contact details:</w:t>
      </w:r>
    </w:p>
    <w:p w14:paraId="649615A4" w14:textId="77777777" w:rsidR="00D43835" w:rsidRPr="00DD17F4" w:rsidRDefault="007076DE" w:rsidP="00E05C7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D17F4">
        <w:rPr>
          <w:rFonts w:ascii="Arial" w:hAnsi="Arial" w:cs="Arial"/>
          <w:sz w:val="20"/>
          <w:szCs w:val="20"/>
        </w:rPr>
        <w:t>Flow</w:t>
      </w:r>
      <w:r w:rsidR="0057281D" w:rsidRPr="00DD17F4">
        <w:rPr>
          <w:rFonts w:ascii="Arial" w:hAnsi="Arial" w:cs="Arial"/>
          <w:sz w:val="20"/>
          <w:szCs w:val="20"/>
        </w:rPr>
        <w:t xml:space="preserve"> Centre</w:t>
      </w:r>
      <w:r w:rsidR="00D43835" w:rsidRPr="00DD17F4">
        <w:rPr>
          <w:rFonts w:ascii="Arial" w:hAnsi="Arial" w:cs="Arial"/>
          <w:sz w:val="20"/>
          <w:szCs w:val="20"/>
        </w:rPr>
        <w:t xml:space="preserve"> is open 24hrs per day 7 days per week.</w:t>
      </w:r>
      <w:r w:rsidRPr="00DD17F4">
        <w:rPr>
          <w:rFonts w:ascii="Arial" w:hAnsi="Arial" w:cs="Arial"/>
          <w:sz w:val="20"/>
          <w:szCs w:val="20"/>
        </w:rPr>
        <w:t xml:space="preserve"> </w:t>
      </w:r>
    </w:p>
    <w:p w14:paraId="6CC932D4" w14:textId="103235D0" w:rsidR="000C0F94" w:rsidRPr="00DD17F4" w:rsidRDefault="006B1303" w:rsidP="00E05C7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D17F4">
        <w:rPr>
          <w:rFonts w:ascii="Arial" w:hAnsi="Arial" w:cs="Arial"/>
          <w:sz w:val="20"/>
          <w:szCs w:val="20"/>
        </w:rPr>
        <w:t>LUCS operational hours – Mon to Fri</w:t>
      </w:r>
      <w:r w:rsidR="00D43835" w:rsidRPr="00DD17F4">
        <w:rPr>
          <w:rFonts w:ascii="Arial" w:hAnsi="Arial" w:cs="Arial"/>
          <w:sz w:val="20"/>
          <w:szCs w:val="20"/>
        </w:rPr>
        <w:t xml:space="preserve"> 6pm to 8a</w:t>
      </w:r>
      <w:r w:rsidRPr="00DD17F4">
        <w:rPr>
          <w:rFonts w:ascii="Arial" w:hAnsi="Arial" w:cs="Arial"/>
          <w:sz w:val="20"/>
          <w:szCs w:val="20"/>
        </w:rPr>
        <w:t>m, and</w:t>
      </w:r>
      <w:r w:rsidR="00D05F41" w:rsidRPr="00DD17F4">
        <w:rPr>
          <w:rFonts w:ascii="Arial" w:hAnsi="Arial" w:cs="Arial"/>
          <w:sz w:val="20"/>
          <w:szCs w:val="20"/>
        </w:rPr>
        <w:t xml:space="preserve"> </w:t>
      </w:r>
      <w:r w:rsidR="00DD17F4" w:rsidRPr="00DD17F4">
        <w:rPr>
          <w:rFonts w:ascii="Arial" w:hAnsi="Arial" w:cs="Arial"/>
          <w:sz w:val="20"/>
          <w:szCs w:val="20"/>
        </w:rPr>
        <w:t xml:space="preserve">Sat and Sun </w:t>
      </w:r>
      <w:r w:rsidR="00D05F41" w:rsidRPr="00DD17F4">
        <w:rPr>
          <w:rFonts w:ascii="Arial" w:hAnsi="Arial" w:cs="Arial"/>
          <w:sz w:val="20"/>
          <w:szCs w:val="20"/>
        </w:rPr>
        <w:t>24hrs</w:t>
      </w:r>
      <w:r w:rsidR="00004976">
        <w:rPr>
          <w:rFonts w:ascii="Arial" w:hAnsi="Arial" w:cs="Arial"/>
          <w:sz w:val="20"/>
          <w:szCs w:val="20"/>
        </w:rPr>
        <w:t xml:space="preserve"> (including</w:t>
      </w:r>
      <w:r w:rsidR="00DD17F4" w:rsidRPr="00DD17F4">
        <w:rPr>
          <w:rFonts w:ascii="Arial" w:hAnsi="Arial" w:cs="Arial"/>
          <w:sz w:val="20"/>
          <w:szCs w:val="20"/>
        </w:rPr>
        <w:t xml:space="preserve"> </w:t>
      </w:r>
      <w:r w:rsidR="00D43835" w:rsidRPr="00DD17F4">
        <w:rPr>
          <w:rFonts w:ascii="Arial" w:hAnsi="Arial" w:cs="Arial"/>
          <w:sz w:val="20"/>
          <w:szCs w:val="20"/>
        </w:rPr>
        <w:t>Public holidays</w:t>
      </w:r>
      <w:r w:rsidR="00004976">
        <w:rPr>
          <w:rFonts w:ascii="Arial" w:hAnsi="Arial" w:cs="Arial"/>
          <w:sz w:val="20"/>
          <w:szCs w:val="20"/>
        </w:rPr>
        <w:t>)</w:t>
      </w:r>
    </w:p>
    <w:p w14:paraId="00DF35C8" w14:textId="3251AEA2" w:rsidR="000E4D50" w:rsidRPr="00DD17F4" w:rsidRDefault="00B50D5C" w:rsidP="00D05F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D17F4">
        <w:rPr>
          <w:rFonts w:ascii="Arial" w:hAnsi="Arial" w:cs="Arial"/>
          <w:sz w:val="20"/>
          <w:szCs w:val="20"/>
        </w:rPr>
        <w:t xml:space="preserve">Flow </w:t>
      </w:r>
      <w:r w:rsidR="00D05F41" w:rsidRPr="00DD17F4">
        <w:rPr>
          <w:rFonts w:ascii="Arial" w:hAnsi="Arial" w:cs="Arial"/>
          <w:sz w:val="20"/>
          <w:szCs w:val="20"/>
        </w:rPr>
        <w:t xml:space="preserve">Centre </w:t>
      </w:r>
      <w:r w:rsidR="006B1303" w:rsidRPr="00DD17F4">
        <w:rPr>
          <w:rFonts w:ascii="Arial" w:hAnsi="Arial" w:cs="Arial"/>
          <w:sz w:val="20"/>
          <w:szCs w:val="20"/>
        </w:rPr>
        <w:t xml:space="preserve">Contact Number for </w:t>
      </w:r>
      <w:r w:rsidR="006B1303" w:rsidRPr="00DD17F4">
        <w:rPr>
          <w:rFonts w:ascii="Arial" w:hAnsi="Arial" w:cs="Arial"/>
          <w:b/>
          <w:sz w:val="20"/>
          <w:szCs w:val="20"/>
        </w:rPr>
        <w:t>appointments</w:t>
      </w:r>
      <w:r w:rsidR="00D05F41" w:rsidRPr="00DD17F4">
        <w:rPr>
          <w:rFonts w:ascii="Arial" w:hAnsi="Arial" w:cs="Arial"/>
          <w:sz w:val="20"/>
          <w:szCs w:val="20"/>
        </w:rPr>
        <w:t xml:space="preserve"> or </w:t>
      </w:r>
      <w:r w:rsidR="00D05F41" w:rsidRPr="00DD17F4">
        <w:rPr>
          <w:rFonts w:ascii="Arial" w:hAnsi="Arial" w:cs="Arial"/>
          <w:b/>
          <w:sz w:val="20"/>
          <w:szCs w:val="20"/>
        </w:rPr>
        <w:t>‘Prof to Prof’</w:t>
      </w:r>
      <w:r w:rsidR="00D05F41" w:rsidRPr="00DD17F4">
        <w:rPr>
          <w:rFonts w:ascii="Arial" w:hAnsi="Arial" w:cs="Arial"/>
          <w:sz w:val="20"/>
          <w:szCs w:val="20"/>
        </w:rPr>
        <w:t xml:space="preserve"> call back request</w:t>
      </w:r>
      <w:r w:rsidR="00DD17F4" w:rsidRPr="00DD17F4">
        <w:rPr>
          <w:rFonts w:ascii="Arial" w:hAnsi="Arial" w:cs="Arial"/>
          <w:sz w:val="20"/>
          <w:szCs w:val="20"/>
        </w:rPr>
        <w:t>s</w:t>
      </w:r>
      <w:r w:rsidR="00D05F41" w:rsidRPr="00DD17F4">
        <w:rPr>
          <w:rFonts w:ascii="Arial" w:hAnsi="Arial" w:cs="Arial"/>
          <w:sz w:val="20"/>
          <w:szCs w:val="20"/>
        </w:rPr>
        <w:t xml:space="preserve"> - </w:t>
      </w:r>
      <w:r w:rsidR="008F5A39" w:rsidRPr="00DD17F4">
        <w:rPr>
          <w:rFonts w:ascii="Arial" w:hAnsi="Arial" w:cs="Arial"/>
          <w:color w:val="FF0000"/>
          <w:sz w:val="20"/>
          <w:szCs w:val="20"/>
        </w:rPr>
        <w:t xml:space="preserve">0131 537 2713    </w:t>
      </w:r>
    </w:p>
    <w:p w14:paraId="53E46F32" w14:textId="2309EE0F" w:rsidR="00700B73" w:rsidRPr="000E4D50" w:rsidRDefault="00EC0BFE" w:rsidP="00700B73">
      <w:pPr>
        <w:pStyle w:val="ListParagraph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70BBE753" wp14:editId="7EC4D880">
                <wp:simplePos x="0" y="0"/>
                <wp:positionH relativeFrom="page">
                  <wp:posOffset>209550</wp:posOffset>
                </wp:positionH>
                <wp:positionV relativeFrom="paragraph">
                  <wp:posOffset>180975</wp:posOffset>
                </wp:positionV>
                <wp:extent cx="7112000" cy="5848350"/>
                <wp:effectExtent l="19050" t="19050" r="31750" b="3810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0" cy="58483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50800">
                          <a:solidFill>
                            <a:srgbClr val="2AF82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4B589" w14:textId="0975F207" w:rsidR="0046316A" w:rsidRPr="00174E29" w:rsidRDefault="00176938" w:rsidP="00176938">
                            <w:pPr>
                              <w:spacing w:after="0" w:line="240" w:lineRule="auto"/>
                              <w:ind w:firstLine="360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ED to LUCS Redirection </w:t>
                            </w:r>
                            <w:r w:rsidR="00EA4493" w:rsidRPr="00174E2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criteria:</w:t>
                            </w:r>
                            <w:r w:rsidR="00652E8B" w:rsidRPr="00174E2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14:paraId="6F3C2EF8" w14:textId="6088DB96" w:rsidR="001151BE" w:rsidRPr="00700B73" w:rsidRDefault="001151BE" w:rsidP="00700B7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44B1A1FC" w14:textId="78E8A55D" w:rsidR="00652E8B" w:rsidRPr="00DD17F4" w:rsidRDefault="0046316A" w:rsidP="00652E8B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DD17F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Is</w:t>
                            </w:r>
                            <w:r w:rsidR="006B1303" w:rsidRPr="00DD17F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the</w:t>
                            </w:r>
                            <w:r w:rsidRPr="00DD17F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individual</w:t>
                            </w:r>
                            <w:r w:rsidR="001151BE" w:rsidRPr="00DD17F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DD17F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more </w:t>
                            </w:r>
                            <w:r w:rsidR="00DD17F4" w:rsidRPr="00DD17F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suitable</w:t>
                            </w:r>
                            <w:r w:rsidR="001151BE" w:rsidRPr="00DD17F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for </w:t>
                            </w:r>
                            <w:r w:rsidR="00D05F41" w:rsidRPr="00DD17F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Pharmacy/</w:t>
                            </w:r>
                            <w:r w:rsidR="00914CD2" w:rsidRPr="00DD17F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D05F41" w:rsidRPr="00DD17F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D</w:t>
                            </w:r>
                            <w:r w:rsidR="0000497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ental</w:t>
                            </w:r>
                            <w:r w:rsidR="006B1303" w:rsidRPr="00DD17F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or</w:t>
                            </w:r>
                            <w:r w:rsidR="00D05F41" w:rsidRPr="00DD17F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652E8B" w:rsidRPr="00DD17F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D</w:t>
                            </w:r>
                            <w:r w:rsidR="001151BE" w:rsidRPr="00DD17F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aytime Primary Care</w:t>
                            </w:r>
                            <w:r w:rsidR="00652E8B" w:rsidRPr="00DD17F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00497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Service </w:t>
                            </w:r>
                            <w:r w:rsidR="00652E8B" w:rsidRPr="00DD17F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follow up</w:t>
                            </w:r>
                            <w:r w:rsidR="001151BE" w:rsidRPr="00DD17F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?</w:t>
                            </w:r>
                            <w:r w:rsidR="00652E8B" w:rsidRPr="00DD17F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  <w:p w14:paraId="575F2B8C" w14:textId="0E45A8D2" w:rsidR="00652E8B" w:rsidRPr="00DD17F4" w:rsidRDefault="006B1303" w:rsidP="00652E8B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DD17F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All </w:t>
                            </w:r>
                            <w:r w:rsidRPr="00DD17F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Pregnant</w:t>
                            </w:r>
                            <w:r w:rsidR="0000497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individuals should be </w:t>
                            </w:r>
                            <w:r w:rsidR="00DD17F4" w:rsidRPr="00DD17F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discussed with Flow</w:t>
                            </w:r>
                            <w:r w:rsidR="00652E8B" w:rsidRPr="00DD17F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prior to referral to ensure </w:t>
                            </w:r>
                            <w:r w:rsidRPr="00DD17F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a </w:t>
                            </w:r>
                            <w:r w:rsidR="00652E8B" w:rsidRPr="00DD17F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GP present</w:t>
                            </w:r>
                            <w:r w:rsidR="00DD17F4" w:rsidRPr="00DD17F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at base</w:t>
                            </w:r>
                            <w:r w:rsidR="00652E8B" w:rsidRPr="00DD17F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for assessment </w:t>
                            </w:r>
                          </w:p>
                          <w:p w14:paraId="1E8B576A" w14:textId="77777777" w:rsidR="006B1303" w:rsidRPr="00DD17F4" w:rsidRDefault="006B1303" w:rsidP="006B1303">
                            <w:pPr>
                              <w:pStyle w:val="ListParagrap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14:paraId="5A341717" w14:textId="516D8583" w:rsidR="006B1303" w:rsidRPr="00DD17F4" w:rsidRDefault="006B1303" w:rsidP="006B1303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u w:val="single"/>
                              </w:rPr>
                            </w:pPr>
                            <w:r w:rsidRPr="00DD17F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20"/>
                                <w:u w:val="single"/>
                              </w:rPr>
                              <w:t>All individuals referred to LUCS must be;</w:t>
                            </w:r>
                          </w:p>
                          <w:p w14:paraId="1828F38F" w14:textId="376C3823" w:rsidR="00652E8B" w:rsidRPr="00DD17F4" w:rsidRDefault="006B1303" w:rsidP="00AE3AA7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DD17F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A</w:t>
                            </w:r>
                            <w:r w:rsidR="00652E8B" w:rsidRPr="00DD17F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ged</w:t>
                            </w:r>
                            <w:r w:rsidR="00AE3AA7" w:rsidRPr="00DD17F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3 </w:t>
                            </w:r>
                            <w:r w:rsidR="00652E8B" w:rsidRPr="00DD17F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months or older</w:t>
                            </w:r>
                            <w:r w:rsidR="00174E29" w:rsidRPr="00DD17F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and at normal level of mobility</w:t>
                            </w:r>
                          </w:p>
                          <w:p w14:paraId="31A0169D" w14:textId="6E7435E3" w:rsidR="00652E8B" w:rsidRPr="00DD17F4" w:rsidRDefault="00652E8B" w:rsidP="00AE3AA7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DD17F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Free from</w:t>
                            </w:r>
                            <w:r w:rsidR="00AE3AA7" w:rsidRPr="00DD17F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intoxication</w:t>
                            </w:r>
                            <w:r w:rsidR="0000497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from drugs or alcohol</w:t>
                            </w:r>
                          </w:p>
                          <w:p w14:paraId="3075D564" w14:textId="38EC0863" w:rsidR="00AE3AA7" w:rsidRPr="00DD17F4" w:rsidRDefault="00652E8B" w:rsidP="00AE3AA7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DD17F4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No </w:t>
                            </w:r>
                            <w:r w:rsidR="00DD17F4" w:rsidRPr="00DD17F4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history of violence or</w:t>
                            </w:r>
                            <w:r w:rsidRPr="00DD17F4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004976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currently </w:t>
                            </w:r>
                            <w:r w:rsidR="00AE3AA7" w:rsidRPr="00DD17F4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registered with the Edinburgh Challenging behaviour practice</w:t>
                            </w:r>
                            <w:r w:rsidRPr="00DD17F4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.</w:t>
                            </w:r>
                          </w:p>
                          <w:p w14:paraId="2136E44E" w14:textId="2AD206AE" w:rsidR="00AE3AA7" w:rsidRPr="00DD17F4" w:rsidRDefault="006B1303" w:rsidP="00AE3AA7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DD17F4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  <w:t>No</w:t>
                            </w:r>
                            <w:r w:rsidR="00004976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  <w:t xml:space="preserve"> investigations initiated</w:t>
                            </w:r>
                            <w:r w:rsidR="00AE3AA7" w:rsidRPr="00DD17F4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  <w:t xml:space="preserve"> in ED</w:t>
                            </w:r>
                            <w:r w:rsidR="00DD17F4" w:rsidRPr="00DD17F4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  <w:t xml:space="preserve"> prior to referral</w:t>
                            </w:r>
                            <w:r w:rsidR="00AE3AA7" w:rsidRPr="00DD17F4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DD17F4" w:rsidRPr="00DD17F4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  <w:t>(bloods, ECG, X-ray, CT scan etc</w:t>
                            </w:r>
                            <w:r w:rsidR="00AE3AA7" w:rsidRPr="00DD17F4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6F0CA658" w14:textId="65B091E7" w:rsidR="006545DC" w:rsidRDefault="006545DC" w:rsidP="006545D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8E29E79" w14:textId="63A3C5D4" w:rsidR="00DD17F4" w:rsidRPr="00176938" w:rsidRDefault="00EC0BFE" w:rsidP="00DD17F4">
                            <w:pPr>
                              <w:spacing w:after="0" w:line="240" w:lineRule="auto"/>
                              <w:ind w:firstLine="36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004976">
                              <w:rPr>
                                <w:rFonts w:ascii="Arial" w:hAnsi="Arial" w:cs="Arial"/>
                                <w:b/>
                                <w:highlight w:val="green"/>
                                <w:u w:val="single"/>
                              </w:rPr>
                              <w:t>Qualifying c</w:t>
                            </w:r>
                            <w:r w:rsidR="006B1303" w:rsidRPr="00004976">
                              <w:rPr>
                                <w:rFonts w:ascii="Arial" w:hAnsi="Arial" w:cs="Arial"/>
                                <w:b/>
                                <w:highlight w:val="green"/>
                                <w:u w:val="single"/>
                              </w:rPr>
                              <w:t>onditions</w:t>
                            </w:r>
                            <w:r w:rsidRPr="00004976">
                              <w:rPr>
                                <w:rFonts w:ascii="Arial" w:hAnsi="Arial" w:cs="Arial"/>
                                <w:b/>
                                <w:highlight w:val="green"/>
                                <w:u w:val="single"/>
                              </w:rPr>
                              <w:t xml:space="preserve"> for R</w:t>
                            </w:r>
                            <w:r w:rsidR="00DD17F4" w:rsidRPr="00004976">
                              <w:rPr>
                                <w:rFonts w:ascii="Arial" w:hAnsi="Arial" w:cs="Arial"/>
                                <w:b/>
                                <w:highlight w:val="green"/>
                                <w:u w:val="single"/>
                              </w:rPr>
                              <w:t>edirection to LUCS -</w:t>
                            </w:r>
                            <w:r w:rsidR="00DD17F4" w:rsidRPr="00176938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 </w:t>
                            </w:r>
                            <w:r w:rsidR="00DD17F4" w:rsidRPr="00176938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(All cases must have a NEWS score &lt; 2)</w:t>
                            </w:r>
                          </w:p>
                          <w:p w14:paraId="41DA2D26" w14:textId="15F8DDA8" w:rsidR="006B1303" w:rsidRPr="00DD17F4" w:rsidRDefault="006B1303" w:rsidP="00174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0F4808D" w14:textId="106A4F4B" w:rsidR="006B1303" w:rsidRPr="00DD17F4" w:rsidRDefault="00176938" w:rsidP="00DD17F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360" w:lineRule="auto"/>
                              <w:ind w:left="64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Chronic headache</w:t>
                            </w:r>
                            <w:r w:rsidR="0000497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exacerbation</w:t>
                            </w:r>
                          </w:p>
                          <w:p w14:paraId="6CB5F143" w14:textId="46980494" w:rsidR="00AE3AA7" w:rsidRPr="00DD17F4" w:rsidRDefault="00AE3AA7" w:rsidP="00DD17F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360" w:lineRule="auto"/>
                              <w:ind w:left="64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D1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Tonsillitis/ ear pain/ acute sinusitis</w:t>
                            </w:r>
                          </w:p>
                          <w:p w14:paraId="4AB82713" w14:textId="7A2C431B" w:rsidR="00DD17F4" w:rsidRPr="00DD17F4" w:rsidRDefault="00AE3AA7" w:rsidP="00DD17F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64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D17F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N</w:t>
                            </w:r>
                            <w:r w:rsidR="00652E8B" w:rsidRPr="00DD17F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ew cough, shortness of breath (</w:t>
                            </w:r>
                            <w:r w:rsidR="00652E8B" w:rsidRPr="0017693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no chest pain</w:t>
                            </w:r>
                            <w:r w:rsidR="00652E8B" w:rsidRPr="00DD17F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)</w:t>
                            </w:r>
                            <w:r w:rsidR="00204571" w:rsidRPr="00DD17F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52E8B" w:rsidRPr="00DD17F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176938" w:rsidRPr="00176938">
                              <w:rPr>
                                <w:rFonts w:ascii="Arial" w:hAnsi="Arial" w:cs="Arial"/>
                                <w:bCs/>
                                <w:color w:val="C0504D" w:themeColor="accent2"/>
                                <w:sz w:val="20"/>
                                <w:szCs w:val="20"/>
                              </w:rPr>
                              <w:t>N</w:t>
                            </w:r>
                            <w:r w:rsidR="00B52B89" w:rsidRPr="00176938">
                              <w:rPr>
                                <w:rFonts w:ascii="Arial" w:hAnsi="Arial" w:cs="Arial"/>
                                <w:bCs/>
                                <w:color w:val="C0504D" w:themeColor="accent2"/>
                                <w:sz w:val="20"/>
                                <w:szCs w:val="20"/>
                              </w:rPr>
                              <w:t xml:space="preserve">otify Flow </w:t>
                            </w:r>
                            <w:r w:rsidR="002A5336" w:rsidRPr="00176938">
                              <w:rPr>
                                <w:rFonts w:ascii="Arial" w:hAnsi="Arial" w:cs="Arial"/>
                                <w:bCs/>
                                <w:color w:val="C0504D" w:themeColor="accent2"/>
                                <w:sz w:val="20"/>
                                <w:szCs w:val="20"/>
                              </w:rPr>
                              <w:t xml:space="preserve">centre </w:t>
                            </w:r>
                            <w:r w:rsidR="00B52B89" w:rsidRPr="00176938">
                              <w:rPr>
                                <w:rFonts w:ascii="Arial" w:hAnsi="Arial" w:cs="Arial"/>
                                <w:bCs/>
                                <w:color w:val="C0504D" w:themeColor="accent2"/>
                                <w:sz w:val="20"/>
                                <w:szCs w:val="20"/>
                              </w:rPr>
                              <w:t xml:space="preserve">if </w:t>
                            </w:r>
                            <w:r w:rsidR="00176938">
                              <w:rPr>
                                <w:rFonts w:ascii="Arial" w:hAnsi="Arial" w:cs="Arial"/>
                                <w:bCs/>
                                <w:color w:val="C0504D" w:themeColor="accent2"/>
                                <w:sz w:val="20"/>
                                <w:szCs w:val="20"/>
                              </w:rPr>
                              <w:t xml:space="preserve">individual </w:t>
                            </w:r>
                            <w:r w:rsidRPr="00176938">
                              <w:rPr>
                                <w:rFonts w:ascii="Arial" w:hAnsi="Arial" w:cs="Arial"/>
                                <w:bCs/>
                                <w:color w:val="C0504D" w:themeColor="accent2"/>
                                <w:sz w:val="20"/>
                                <w:szCs w:val="20"/>
                              </w:rPr>
                              <w:t>Covid-</w:t>
                            </w:r>
                            <w:r w:rsidR="001D127F" w:rsidRPr="00176938">
                              <w:rPr>
                                <w:rFonts w:ascii="Arial" w:hAnsi="Arial" w:cs="Arial"/>
                                <w:bCs/>
                                <w:color w:val="C0504D" w:themeColor="accent2"/>
                                <w:sz w:val="20"/>
                                <w:szCs w:val="20"/>
                              </w:rPr>
                              <w:t>19</w:t>
                            </w:r>
                            <w:r w:rsidR="00B52B89" w:rsidRPr="00176938">
                              <w:rPr>
                                <w:rFonts w:ascii="Arial" w:hAnsi="Arial" w:cs="Arial"/>
                                <w:bCs/>
                                <w:color w:val="C0504D" w:themeColor="accent2"/>
                                <w:sz w:val="20"/>
                                <w:szCs w:val="20"/>
                              </w:rPr>
                              <w:t xml:space="preserve"> positive</w:t>
                            </w:r>
                          </w:p>
                          <w:p w14:paraId="684D1B26" w14:textId="792A016A" w:rsidR="00174E29" w:rsidRPr="00DD17F4" w:rsidRDefault="00174E29" w:rsidP="00DD17F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360" w:lineRule="auto"/>
                              <w:ind w:left="64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D1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Minor allergy (no lip/ tongue symptoms)</w:t>
                            </w:r>
                          </w:p>
                          <w:p w14:paraId="4081E067" w14:textId="055C3031" w:rsidR="000F2BC5" w:rsidRPr="00176938" w:rsidRDefault="00004976" w:rsidP="00DD17F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643"/>
                              <w:rPr>
                                <w:rFonts w:ascii="Arial" w:hAnsi="Arial" w:cs="Arial"/>
                                <w:color w:val="C0504D" w:themeColor="accen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Skin infection</w:t>
                            </w:r>
                            <w:r w:rsidR="00174E29" w:rsidRPr="00DD1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</w:t>
                            </w:r>
                            <w:r w:rsidR="000F2BC5" w:rsidRPr="00DD1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74E29" w:rsidRPr="00DD1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insects </w:t>
                            </w:r>
                            <w:r w:rsidR="000F2BC5" w:rsidRPr="00DD1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bites</w:t>
                            </w:r>
                            <w:r w:rsidR="00700B73" w:rsidRPr="00DD1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 soft tissue lump</w:t>
                            </w:r>
                            <w:r w:rsidR="00174E29" w:rsidRPr="00DD1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s/ blisters/ blanching rashes</w:t>
                            </w:r>
                            <w:r w:rsidR="00AE3AA7" w:rsidRPr="00DD1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174E29" w:rsidRPr="0017693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excluding</w:t>
                            </w:r>
                            <w:r w:rsidR="00AE3AA7" w:rsidRPr="0017693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burns</w:t>
                            </w:r>
                            <w:r w:rsidR="00AE3AA7" w:rsidRPr="00DD1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  <w:r w:rsidR="00174E29" w:rsidRPr="00DD1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="00174E29" w:rsidRPr="00176938">
                              <w:rPr>
                                <w:rFonts w:ascii="Arial" w:hAnsi="Arial" w:cs="Arial"/>
                                <w:bCs/>
                                <w:color w:val="C0504D" w:themeColor="accent2"/>
                                <w:sz w:val="20"/>
                                <w:szCs w:val="20"/>
                              </w:rPr>
                              <w:t xml:space="preserve">(notify RIDU if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C0504D" w:themeColor="accent2"/>
                                <w:sz w:val="20"/>
                                <w:szCs w:val="20"/>
                              </w:rPr>
                              <w:t xml:space="preserve"> suspected Monkeypox</w:t>
                            </w:r>
                            <w:r w:rsidR="00174E29" w:rsidRPr="00176938">
                              <w:rPr>
                                <w:rFonts w:ascii="Arial" w:hAnsi="Arial" w:cs="Arial"/>
                                <w:bCs/>
                                <w:color w:val="C0504D" w:themeColor="accent2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16C83A21" w14:textId="65A71673" w:rsidR="00700B73" w:rsidRPr="00DD17F4" w:rsidRDefault="00700B73" w:rsidP="00DD17F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360" w:lineRule="auto"/>
                              <w:ind w:left="64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D1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Constipation</w:t>
                            </w:r>
                            <w:r w:rsidR="00174E29" w:rsidRPr="00DD1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or Haemorrhoids</w:t>
                            </w:r>
                          </w:p>
                          <w:p w14:paraId="786ED9CB" w14:textId="240E6988" w:rsidR="002A5336" w:rsidRPr="00DD17F4" w:rsidRDefault="002A5336" w:rsidP="00DD17F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360" w:lineRule="auto"/>
                              <w:ind w:left="64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D1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Diar</w:t>
                            </w:r>
                            <w:r w:rsidR="000C1399" w:rsidRPr="00DD1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rhoea and v</w:t>
                            </w:r>
                            <w:r w:rsidR="00E250C6" w:rsidRPr="00DD1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omiting illness</w:t>
                            </w:r>
                            <w:r w:rsidR="000C1399" w:rsidRPr="00DD1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12CA9" w:rsidRPr="00DD1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&lt;24</w:t>
                            </w:r>
                            <w:r w:rsidR="006545DC" w:rsidRPr="00DD1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 w:rsidRPr="00DD1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rs</w:t>
                            </w:r>
                            <w:r w:rsidR="00E250C6" w:rsidRPr="00DD1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22DA9CE" w14:textId="607755BD" w:rsidR="00700B73" w:rsidRPr="00DD17F4" w:rsidRDefault="00700B73" w:rsidP="00DD17F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360" w:lineRule="auto"/>
                              <w:ind w:left="64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D1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Cystitis/</w:t>
                            </w:r>
                            <w:r w:rsidR="001769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1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Urinary tract infections (including catheter</w:t>
                            </w:r>
                            <w:r w:rsidR="00174E29" w:rsidRPr="00DD1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associated infections</w:t>
                            </w:r>
                            <w:r w:rsidRPr="00DD1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3E548ABF" w14:textId="77777777" w:rsidR="00700B73" w:rsidRPr="00DD17F4" w:rsidRDefault="00700B73" w:rsidP="00DD17F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360" w:lineRule="auto"/>
                              <w:ind w:left="64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D1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Balanitis, penile discharge, scrotal pain</w:t>
                            </w:r>
                          </w:p>
                          <w:p w14:paraId="40E241C7" w14:textId="4D38FAD6" w:rsidR="00AD0232" w:rsidRPr="00176938" w:rsidRDefault="00AD0232" w:rsidP="00DD17F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360" w:lineRule="auto"/>
                              <w:ind w:left="643"/>
                              <w:rPr>
                                <w:rFonts w:ascii="Arial" w:hAnsi="Arial" w:cs="Arial"/>
                                <w:color w:val="C0504D" w:themeColor="accent2"/>
                                <w:sz w:val="20"/>
                                <w:szCs w:val="20"/>
                              </w:rPr>
                            </w:pPr>
                            <w:r w:rsidRPr="00DD1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Retained tampons/ condoms</w:t>
                            </w:r>
                            <w:r w:rsidR="009E31D2" w:rsidRPr="00DD1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E31D2" w:rsidRPr="00176938">
                              <w:rPr>
                                <w:rFonts w:ascii="Arial" w:hAnsi="Arial" w:cs="Arial"/>
                                <w:color w:val="C0504D" w:themeColor="accent2"/>
                                <w:sz w:val="20"/>
                                <w:szCs w:val="20"/>
                              </w:rPr>
                              <w:t>(</w:t>
                            </w:r>
                            <w:r w:rsidR="00174E29" w:rsidRPr="00176938">
                              <w:rPr>
                                <w:rFonts w:ascii="Arial" w:hAnsi="Arial" w:cs="Arial"/>
                                <w:color w:val="C0504D" w:themeColor="accent2"/>
                                <w:sz w:val="20"/>
                                <w:szCs w:val="20"/>
                              </w:rPr>
                              <w:t xml:space="preserve">clarify </w:t>
                            </w:r>
                            <w:r w:rsidR="00FC1059" w:rsidRPr="00176938">
                              <w:rPr>
                                <w:rFonts w:ascii="Arial" w:hAnsi="Arial" w:cs="Arial"/>
                                <w:color w:val="C0504D" w:themeColor="accent2"/>
                                <w:sz w:val="20"/>
                                <w:szCs w:val="20"/>
                              </w:rPr>
                              <w:t xml:space="preserve">not </w:t>
                            </w:r>
                            <w:r w:rsidR="00652E8B" w:rsidRPr="00176938">
                              <w:rPr>
                                <w:rFonts w:ascii="Arial" w:hAnsi="Arial" w:cs="Arial"/>
                                <w:color w:val="C0504D" w:themeColor="accent2"/>
                                <w:sz w:val="20"/>
                                <w:szCs w:val="20"/>
                              </w:rPr>
                              <w:t>ANP led</w:t>
                            </w:r>
                            <w:r w:rsidR="008B4769" w:rsidRPr="00176938">
                              <w:rPr>
                                <w:rFonts w:ascii="Arial" w:hAnsi="Arial" w:cs="Arial"/>
                                <w:color w:val="C0504D" w:themeColor="accent2"/>
                                <w:sz w:val="20"/>
                                <w:szCs w:val="20"/>
                              </w:rPr>
                              <w:t xml:space="preserve"> base</w:t>
                            </w:r>
                            <w:r w:rsidR="00652E8B" w:rsidRPr="00176938">
                              <w:rPr>
                                <w:rFonts w:ascii="Arial" w:hAnsi="Arial" w:cs="Arial"/>
                                <w:color w:val="C0504D" w:themeColor="accent2"/>
                                <w:sz w:val="20"/>
                                <w:szCs w:val="20"/>
                              </w:rPr>
                              <w:t xml:space="preserve"> prior to referral</w:t>
                            </w:r>
                            <w:r w:rsidR="009E31D2" w:rsidRPr="00176938">
                              <w:rPr>
                                <w:rFonts w:ascii="Arial" w:hAnsi="Arial" w:cs="Arial"/>
                                <w:color w:val="C0504D" w:themeColor="accent2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5565CE60" w14:textId="649A5128" w:rsidR="002A5336" w:rsidRPr="00DD17F4" w:rsidRDefault="004E7AA0" w:rsidP="00DD17F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360" w:lineRule="auto"/>
                              <w:ind w:left="64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D1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Musculoskeletal</w:t>
                            </w:r>
                            <w:r w:rsidR="00193814" w:rsidRPr="00DD1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D127F" w:rsidRPr="00DD1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Back pain </w:t>
                            </w:r>
                            <w:r w:rsidRPr="00DD1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- under 65yrs old </w:t>
                            </w:r>
                            <w:r w:rsidR="00B52B89" w:rsidRPr="00DD1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</w:t>
                            </w:r>
                            <w:r w:rsidR="00515A34" w:rsidRPr="00DD1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 </w:t>
                            </w:r>
                            <w:r w:rsidR="001D127F" w:rsidRPr="00DD1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red flags</w:t>
                            </w:r>
                            <w:r w:rsidR="00B52B89" w:rsidRPr="00DD1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 no</w:t>
                            </w:r>
                            <w:r w:rsidRPr="00DD1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acute trauma, once AAA excluded</w:t>
                            </w:r>
                            <w:r w:rsidR="001D127F" w:rsidRPr="00DD1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  <w:r w:rsidRPr="00DD1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44CCB7D" w14:textId="4DC9C3CD" w:rsidR="00176938" w:rsidRDefault="00176938" w:rsidP="00DD17F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360" w:lineRule="auto"/>
                              <w:ind w:left="64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D1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Post-coital contraception requests</w:t>
                            </w:r>
                          </w:p>
                          <w:p w14:paraId="0F286A2A" w14:textId="6E6BC209" w:rsidR="002A5336" w:rsidRPr="00DD17F4" w:rsidRDefault="002A5336" w:rsidP="00DD17F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360" w:lineRule="auto"/>
                              <w:ind w:left="64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D1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Clinically Urgent Medication requests</w:t>
                            </w:r>
                            <w:r w:rsidR="001769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(may be suitable for P</w:t>
                            </w:r>
                            <w:r w:rsidR="0000497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rof to Prof call back management</w:t>
                            </w:r>
                            <w:r w:rsidR="001769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485DBECD" w14:textId="4DB25D99" w:rsidR="003C4765" w:rsidRPr="00F24AD5" w:rsidRDefault="003C4765" w:rsidP="00F24AD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BE75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6.5pt;margin-top:14.25pt;width:560pt;height:460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" fillcolor="white [3201]" strokecolor="#2af820" strokeweight="4pt">
                <v:textbox>
                  <w:txbxContent>
                    <w:p w14:paraId="11F4B589" w14:textId="0975F207" w:rsidR="0046316A" w:rsidRPr="00174E29" w:rsidRDefault="00176938" w:rsidP="00176938">
                      <w:pPr>
                        <w:spacing w:after="0" w:line="240" w:lineRule="auto"/>
                        <w:ind w:firstLine="360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 xml:space="preserve">ED to LUCS Redirection </w:t>
                      </w:r>
                      <w:r w:rsidR="00EA4493" w:rsidRPr="00174E29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criteria:</w:t>
                      </w:r>
                      <w:r w:rsidR="00652E8B" w:rsidRPr="00174E29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14:paraId="6F3C2EF8" w14:textId="6088DB96" w:rsidR="001151BE" w:rsidRPr="00700B73" w:rsidRDefault="001151BE" w:rsidP="00700B7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44B1A1FC" w14:textId="78E8A55D" w:rsidR="00652E8B" w:rsidRPr="00DD17F4" w:rsidRDefault="0046316A" w:rsidP="00652E8B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DD17F4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Is</w:t>
                      </w:r>
                      <w:r w:rsidR="006B1303" w:rsidRPr="00DD17F4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the</w:t>
                      </w:r>
                      <w:r w:rsidRPr="00DD17F4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individual</w:t>
                      </w:r>
                      <w:r w:rsidR="001151BE" w:rsidRPr="00DD17F4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Pr="00DD17F4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more </w:t>
                      </w:r>
                      <w:r w:rsidR="00DD17F4" w:rsidRPr="00DD17F4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suitable</w:t>
                      </w:r>
                      <w:r w:rsidR="001151BE" w:rsidRPr="00DD17F4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for </w:t>
                      </w:r>
                      <w:r w:rsidR="00D05F41" w:rsidRPr="00DD17F4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Pharmacy/</w:t>
                      </w:r>
                      <w:r w:rsidR="00914CD2" w:rsidRPr="00DD17F4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D05F41" w:rsidRPr="00DD17F4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D</w:t>
                      </w:r>
                      <w:r w:rsidR="00004976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ental</w:t>
                      </w:r>
                      <w:r w:rsidR="006B1303" w:rsidRPr="00DD17F4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or</w:t>
                      </w:r>
                      <w:r w:rsidR="00D05F41" w:rsidRPr="00DD17F4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652E8B" w:rsidRPr="00DD17F4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D</w:t>
                      </w:r>
                      <w:r w:rsidR="001151BE" w:rsidRPr="00DD17F4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aytime Primary Care</w:t>
                      </w:r>
                      <w:r w:rsidR="00652E8B" w:rsidRPr="00DD17F4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="00004976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Service </w:t>
                      </w:r>
                      <w:r w:rsidR="00652E8B" w:rsidRPr="00DD17F4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follow up</w:t>
                      </w:r>
                      <w:r w:rsidR="001151BE" w:rsidRPr="00DD17F4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?</w:t>
                      </w:r>
                      <w:r w:rsidR="00652E8B" w:rsidRPr="00DD17F4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</w:p>
                    <w:p w14:paraId="575F2B8C" w14:textId="0E45A8D2" w:rsidR="00652E8B" w:rsidRPr="00DD17F4" w:rsidRDefault="006B1303" w:rsidP="00652E8B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DD17F4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All </w:t>
                      </w:r>
                      <w:r w:rsidRPr="00DD17F4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20"/>
                        </w:rPr>
                        <w:t>Pregnant</w:t>
                      </w:r>
                      <w:r w:rsidR="00004976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individuals should be </w:t>
                      </w:r>
                      <w:r w:rsidR="00DD17F4" w:rsidRPr="00DD17F4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discussed with Flow</w:t>
                      </w:r>
                      <w:r w:rsidR="00652E8B" w:rsidRPr="00DD17F4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prior to referral to ensure </w:t>
                      </w:r>
                      <w:r w:rsidRPr="00DD17F4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a </w:t>
                      </w:r>
                      <w:r w:rsidR="00652E8B" w:rsidRPr="00DD17F4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GP present</w:t>
                      </w:r>
                      <w:r w:rsidR="00DD17F4" w:rsidRPr="00DD17F4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at base</w:t>
                      </w:r>
                      <w:r w:rsidR="00652E8B" w:rsidRPr="00DD17F4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for assessment </w:t>
                      </w:r>
                    </w:p>
                    <w:p w14:paraId="1E8B576A" w14:textId="77777777" w:rsidR="006B1303" w:rsidRPr="00DD17F4" w:rsidRDefault="006B1303" w:rsidP="006B1303">
                      <w:pPr>
                        <w:pStyle w:val="ListParagrap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14:paraId="5A341717" w14:textId="516D8583" w:rsidR="006B1303" w:rsidRPr="00DD17F4" w:rsidRDefault="006B1303" w:rsidP="006B1303">
                      <w:pPr>
                        <w:pStyle w:val="ListParagraph"/>
                        <w:rPr>
                          <w:rFonts w:ascii="Arial" w:hAnsi="Arial" w:cs="Arial"/>
                          <w:b/>
                          <w:sz w:val="18"/>
                          <w:szCs w:val="20"/>
                          <w:u w:val="single"/>
                        </w:rPr>
                      </w:pPr>
                      <w:r w:rsidRPr="00DD17F4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20"/>
                          <w:u w:val="single"/>
                        </w:rPr>
                        <w:t>All individuals referred to LUCS must be;</w:t>
                      </w:r>
                    </w:p>
                    <w:p w14:paraId="1828F38F" w14:textId="376C3823" w:rsidR="00652E8B" w:rsidRPr="00DD17F4" w:rsidRDefault="006B1303" w:rsidP="00AE3AA7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DD17F4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A</w:t>
                      </w:r>
                      <w:r w:rsidR="00652E8B" w:rsidRPr="00DD17F4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ged</w:t>
                      </w:r>
                      <w:r w:rsidR="00AE3AA7" w:rsidRPr="00DD17F4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3 </w:t>
                      </w:r>
                      <w:r w:rsidR="00652E8B" w:rsidRPr="00DD17F4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months or older</w:t>
                      </w:r>
                      <w:r w:rsidR="00174E29" w:rsidRPr="00DD17F4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and at normal level of mobility</w:t>
                      </w:r>
                    </w:p>
                    <w:p w14:paraId="31A0169D" w14:textId="6E7435E3" w:rsidR="00652E8B" w:rsidRPr="00DD17F4" w:rsidRDefault="00652E8B" w:rsidP="00AE3AA7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DD17F4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Free from</w:t>
                      </w:r>
                      <w:r w:rsidR="00AE3AA7" w:rsidRPr="00DD17F4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intoxication</w:t>
                      </w:r>
                      <w:r w:rsidR="00004976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from drugs or alcohol</w:t>
                      </w:r>
                    </w:p>
                    <w:p w14:paraId="3075D564" w14:textId="38EC0863" w:rsidR="00AE3AA7" w:rsidRPr="00DD17F4" w:rsidRDefault="00652E8B" w:rsidP="00AE3AA7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DD17F4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No </w:t>
                      </w:r>
                      <w:r w:rsidR="00DD17F4" w:rsidRPr="00DD17F4">
                        <w:rPr>
                          <w:rFonts w:ascii="Arial" w:hAnsi="Arial" w:cs="Arial"/>
                          <w:sz w:val="18"/>
                          <w:szCs w:val="20"/>
                        </w:rPr>
                        <w:t>history of violence or</w:t>
                      </w:r>
                      <w:r w:rsidRPr="00DD17F4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</w:t>
                      </w:r>
                      <w:r w:rsidR="00004976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currently </w:t>
                      </w:r>
                      <w:r w:rsidR="00AE3AA7" w:rsidRPr="00DD17F4">
                        <w:rPr>
                          <w:rFonts w:ascii="Arial" w:hAnsi="Arial" w:cs="Arial"/>
                          <w:sz w:val="18"/>
                          <w:szCs w:val="20"/>
                        </w:rPr>
                        <w:t>registered with the Edinburgh Challenging behaviour practice</w:t>
                      </w:r>
                      <w:r w:rsidRPr="00DD17F4">
                        <w:rPr>
                          <w:rFonts w:ascii="Arial" w:hAnsi="Arial" w:cs="Arial"/>
                          <w:sz w:val="18"/>
                          <w:szCs w:val="20"/>
                        </w:rPr>
                        <w:t>.</w:t>
                      </w:r>
                    </w:p>
                    <w:p w14:paraId="2136E44E" w14:textId="2AD206AE" w:rsidR="00AE3AA7" w:rsidRPr="00DD17F4" w:rsidRDefault="006B1303" w:rsidP="00AE3AA7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DD17F4"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  <w:t>No</w:t>
                      </w:r>
                      <w:r w:rsidR="00004976"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  <w:t xml:space="preserve"> investigations initiated</w:t>
                      </w:r>
                      <w:r w:rsidR="00AE3AA7" w:rsidRPr="00DD17F4"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  <w:t xml:space="preserve"> in ED</w:t>
                      </w:r>
                      <w:r w:rsidR="00DD17F4" w:rsidRPr="00DD17F4"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  <w:t xml:space="preserve"> prior to referral</w:t>
                      </w:r>
                      <w:r w:rsidR="00AE3AA7" w:rsidRPr="00DD17F4">
                        <w:rPr>
                          <w:rFonts w:ascii="Arial" w:hAnsi="Arial" w:cs="Arial"/>
                          <w:b/>
                          <w:bCs/>
                          <w:sz w:val="18"/>
                          <w:szCs w:val="20"/>
                        </w:rPr>
                        <w:t xml:space="preserve"> </w:t>
                      </w:r>
                      <w:r w:rsidR="00DD17F4" w:rsidRPr="00DD17F4"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  <w:t>(bloods, ECG, X-ray, CT scan etc</w:t>
                      </w:r>
                      <w:r w:rsidR="00AE3AA7" w:rsidRPr="00DD17F4"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  <w:t>)</w:t>
                      </w:r>
                    </w:p>
                    <w:p w14:paraId="6F0CA658" w14:textId="65B091E7" w:rsidR="006545DC" w:rsidRDefault="006545DC" w:rsidP="006545DC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8E29E79" w14:textId="63A3C5D4" w:rsidR="00DD17F4" w:rsidRPr="00176938" w:rsidRDefault="00EC0BFE" w:rsidP="00DD17F4">
                      <w:pPr>
                        <w:spacing w:after="0" w:line="240" w:lineRule="auto"/>
                        <w:ind w:firstLine="360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004976">
                        <w:rPr>
                          <w:rFonts w:ascii="Arial" w:hAnsi="Arial" w:cs="Arial"/>
                          <w:b/>
                          <w:highlight w:val="green"/>
                          <w:u w:val="single"/>
                        </w:rPr>
                        <w:t>Qualifying c</w:t>
                      </w:r>
                      <w:r w:rsidR="006B1303" w:rsidRPr="00004976">
                        <w:rPr>
                          <w:rFonts w:ascii="Arial" w:hAnsi="Arial" w:cs="Arial"/>
                          <w:b/>
                          <w:highlight w:val="green"/>
                          <w:u w:val="single"/>
                        </w:rPr>
                        <w:t>onditions</w:t>
                      </w:r>
                      <w:r w:rsidRPr="00004976">
                        <w:rPr>
                          <w:rFonts w:ascii="Arial" w:hAnsi="Arial" w:cs="Arial"/>
                          <w:b/>
                          <w:highlight w:val="green"/>
                          <w:u w:val="single"/>
                        </w:rPr>
                        <w:t xml:space="preserve"> for R</w:t>
                      </w:r>
                      <w:r w:rsidR="00DD17F4" w:rsidRPr="00004976">
                        <w:rPr>
                          <w:rFonts w:ascii="Arial" w:hAnsi="Arial" w:cs="Arial"/>
                          <w:b/>
                          <w:highlight w:val="green"/>
                          <w:u w:val="single"/>
                        </w:rPr>
                        <w:t>edirection to LUCS -</w:t>
                      </w:r>
                      <w:r w:rsidR="00DD17F4" w:rsidRPr="00176938"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 </w:t>
                      </w:r>
                      <w:r w:rsidR="00DD17F4" w:rsidRPr="00176938">
                        <w:rPr>
                          <w:rFonts w:ascii="Arial" w:hAnsi="Arial" w:cs="Arial"/>
                          <w:b/>
                          <w:color w:val="FF0000"/>
                        </w:rPr>
                        <w:t>(All cases must have a NEWS score &lt; 2)</w:t>
                      </w:r>
                    </w:p>
                    <w:p w14:paraId="41DA2D26" w14:textId="15F8DDA8" w:rsidR="006B1303" w:rsidRPr="00DD17F4" w:rsidRDefault="006B1303" w:rsidP="00174E29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0F4808D" w14:textId="106A4F4B" w:rsidR="006B1303" w:rsidRPr="00DD17F4" w:rsidRDefault="00176938" w:rsidP="00DD17F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360" w:lineRule="auto"/>
                        <w:ind w:left="64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Chronic headache</w:t>
                      </w:r>
                      <w:r w:rsidR="0000497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exacerbation</w:t>
                      </w:r>
                    </w:p>
                    <w:p w14:paraId="6CB5F143" w14:textId="46980494" w:rsidR="00AE3AA7" w:rsidRPr="00DD17F4" w:rsidRDefault="00AE3AA7" w:rsidP="00DD17F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360" w:lineRule="auto"/>
                        <w:ind w:left="64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D17F4">
                        <w:rPr>
                          <w:rFonts w:ascii="Arial" w:hAnsi="Arial" w:cs="Arial"/>
                          <w:sz w:val="20"/>
                          <w:szCs w:val="20"/>
                        </w:rPr>
                        <w:t>Tonsillitis/ ear pain/ acute sinusitis</w:t>
                      </w:r>
                    </w:p>
                    <w:p w14:paraId="4AB82713" w14:textId="7A2C431B" w:rsidR="00DD17F4" w:rsidRPr="00DD17F4" w:rsidRDefault="00AE3AA7" w:rsidP="00DD17F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64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D17F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N</w:t>
                      </w:r>
                      <w:r w:rsidR="00652E8B" w:rsidRPr="00DD17F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ew cough, shortness of breath (</w:t>
                      </w:r>
                      <w:r w:rsidR="00652E8B" w:rsidRPr="0017693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no chest pain</w:t>
                      </w:r>
                      <w:r w:rsidR="00652E8B" w:rsidRPr="00DD17F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)</w:t>
                      </w:r>
                      <w:r w:rsidR="00204571" w:rsidRPr="00DD17F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652E8B" w:rsidRPr="00DD17F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- </w:t>
                      </w:r>
                      <w:r w:rsidR="00176938" w:rsidRPr="00176938">
                        <w:rPr>
                          <w:rFonts w:ascii="Arial" w:hAnsi="Arial" w:cs="Arial"/>
                          <w:bCs/>
                          <w:color w:val="C0504D" w:themeColor="accent2"/>
                          <w:sz w:val="20"/>
                          <w:szCs w:val="20"/>
                        </w:rPr>
                        <w:t>N</w:t>
                      </w:r>
                      <w:r w:rsidR="00B52B89" w:rsidRPr="00176938">
                        <w:rPr>
                          <w:rFonts w:ascii="Arial" w:hAnsi="Arial" w:cs="Arial"/>
                          <w:bCs/>
                          <w:color w:val="C0504D" w:themeColor="accent2"/>
                          <w:sz w:val="20"/>
                          <w:szCs w:val="20"/>
                        </w:rPr>
                        <w:t xml:space="preserve">otify Flow </w:t>
                      </w:r>
                      <w:r w:rsidR="002A5336" w:rsidRPr="00176938">
                        <w:rPr>
                          <w:rFonts w:ascii="Arial" w:hAnsi="Arial" w:cs="Arial"/>
                          <w:bCs/>
                          <w:color w:val="C0504D" w:themeColor="accent2"/>
                          <w:sz w:val="20"/>
                          <w:szCs w:val="20"/>
                        </w:rPr>
                        <w:t xml:space="preserve">centre </w:t>
                      </w:r>
                      <w:r w:rsidR="00B52B89" w:rsidRPr="00176938">
                        <w:rPr>
                          <w:rFonts w:ascii="Arial" w:hAnsi="Arial" w:cs="Arial"/>
                          <w:bCs/>
                          <w:color w:val="C0504D" w:themeColor="accent2"/>
                          <w:sz w:val="20"/>
                          <w:szCs w:val="20"/>
                        </w:rPr>
                        <w:t xml:space="preserve">if </w:t>
                      </w:r>
                      <w:r w:rsidR="00176938">
                        <w:rPr>
                          <w:rFonts w:ascii="Arial" w:hAnsi="Arial" w:cs="Arial"/>
                          <w:bCs/>
                          <w:color w:val="C0504D" w:themeColor="accent2"/>
                          <w:sz w:val="20"/>
                          <w:szCs w:val="20"/>
                        </w:rPr>
                        <w:t xml:space="preserve">individual </w:t>
                      </w:r>
                      <w:r w:rsidRPr="00176938">
                        <w:rPr>
                          <w:rFonts w:ascii="Arial" w:hAnsi="Arial" w:cs="Arial"/>
                          <w:bCs/>
                          <w:color w:val="C0504D" w:themeColor="accent2"/>
                          <w:sz w:val="20"/>
                          <w:szCs w:val="20"/>
                        </w:rPr>
                        <w:t>Covid-</w:t>
                      </w:r>
                      <w:r w:rsidR="001D127F" w:rsidRPr="00176938">
                        <w:rPr>
                          <w:rFonts w:ascii="Arial" w:hAnsi="Arial" w:cs="Arial"/>
                          <w:bCs/>
                          <w:color w:val="C0504D" w:themeColor="accent2"/>
                          <w:sz w:val="20"/>
                          <w:szCs w:val="20"/>
                        </w:rPr>
                        <w:t>19</w:t>
                      </w:r>
                      <w:r w:rsidR="00B52B89" w:rsidRPr="00176938">
                        <w:rPr>
                          <w:rFonts w:ascii="Arial" w:hAnsi="Arial" w:cs="Arial"/>
                          <w:bCs/>
                          <w:color w:val="C0504D" w:themeColor="accent2"/>
                          <w:sz w:val="20"/>
                          <w:szCs w:val="20"/>
                        </w:rPr>
                        <w:t xml:space="preserve"> positive</w:t>
                      </w:r>
                    </w:p>
                    <w:p w14:paraId="684D1B26" w14:textId="792A016A" w:rsidR="00174E29" w:rsidRPr="00DD17F4" w:rsidRDefault="00174E29" w:rsidP="00DD17F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360" w:lineRule="auto"/>
                        <w:ind w:left="64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D17F4">
                        <w:rPr>
                          <w:rFonts w:ascii="Arial" w:hAnsi="Arial" w:cs="Arial"/>
                          <w:sz w:val="20"/>
                          <w:szCs w:val="20"/>
                        </w:rPr>
                        <w:t>Minor allergy (no lip/ tongue symptoms)</w:t>
                      </w:r>
                    </w:p>
                    <w:p w14:paraId="4081E067" w14:textId="055C3031" w:rsidR="000F2BC5" w:rsidRPr="00176938" w:rsidRDefault="00004976" w:rsidP="00DD17F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643"/>
                        <w:rPr>
                          <w:rFonts w:ascii="Arial" w:hAnsi="Arial" w:cs="Arial"/>
                          <w:color w:val="C0504D" w:themeColor="accent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Skin infection</w:t>
                      </w:r>
                      <w:r w:rsidR="00174E29" w:rsidRPr="00DD17F4">
                        <w:rPr>
                          <w:rFonts w:ascii="Arial" w:hAnsi="Arial" w:cs="Arial"/>
                          <w:sz w:val="20"/>
                          <w:szCs w:val="20"/>
                        </w:rPr>
                        <w:t>/</w:t>
                      </w:r>
                      <w:r w:rsidR="000F2BC5" w:rsidRPr="00DD17F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174E29" w:rsidRPr="00DD17F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insects </w:t>
                      </w:r>
                      <w:r w:rsidR="000F2BC5" w:rsidRPr="00DD17F4">
                        <w:rPr>
                          <w:rFonts w:ascii="Arial" w:hAnsi="Arial" w:cs="Arial"/>
                          <w:sz w:val="20"/>
                          <w:szCs w:val="20"/>
                        </w:rPr>
                        <w:t>bites</w:t>
                      </w:r>
                      <w:r w:rsidR="00700B73" w:rsidRPr="00DD17F4">
                        <w:rPr>
                          <w:rFonts w:ascii="Arial" w:hAnsi="Arial" w:cs="Arial"/>
                          <w:sz w:val="20"/>
                          <w:szCs w:val="20"/>
                        </w:rPr>
                        <w:t>/ soft tissue lump</w:t>
                      </w:r>
                      <w:r w:rsidR="00174E29" w:rsidRPr="00DD17F4">
                        <w:rPr>
                          <w:rFonts w:ascii="Arial" w:hAnsi="Arial" w:cs="Arial"/>
                          <w:sz w:val="20"/>
                          <w:szCs w:val="20"/>
                        </w:rPr>
                        <w:t>s/ blisters/ blanching rashes</w:t>
                      </w:r>
                      <w:r w:rsidR="00AE3AA7" w:rsidRPr="00DD17F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</w:t>
                      </w:r>
                      <w:r w:rsidR="00174E29" w:rsidRPr="0017693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excluding</w:t>
                      </w:r>
                      <w:r w:rsidR="00AE3AA7" w:rsidRPr="0017693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burns</w:t>
                      </w:r>
                      <w:r w:rsidR="00AE3AA7" w:rsidRPr="00DD17F4"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  <w:r w:rsidR="00174E29" w:rsidRPr="00DD17F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- </w:t>
                      </w:r>
                      <w:r w:rsidR="00174E29" w:rsidRPr="00176938">
                        <w:rPr>
                          <w:rFonts w:ascii="Arial" w:hAnsi="Arial" w:cs="Arial"/>
                          <w:bCs/>
                          <w:color w:val="C0504D" w:themeColor="accent2"/>
                          <w:sz w:val="20"/>
                          <w:szCs w:val="20"/>
                        </w:rPr>
                        <w:t xml:space="preserve">(notify RIDU if </w:t>
                      </w:r>
                      <w:r>
                        <w:rPr>
                          <w:rFonts w:ascii="Arial" w:hAnsi="Arial" w:cs="Arial"/>
                          <w:bCs/>
                          <w:color w:val="C0504D" w:themeColor="accent2"/>
                          <w:sz w:val="20"/>
                          <w:szCs w:val="20"/>
                        </w:rPr>
                        <w:t xml:space="preserve"> suspected Monkeypox</w:t>
                      </w:r>
                      <w:r w:rsidR="00174E29" w:rsidRPr="00176938">
                        <w:rPr>
                          <w:rFonts w:ascii="Arial" w:hAnsi="Arial" w:cs="Arial"/>
                          <w:bCs/>
                          <w:color w:val="C0504D" w:themeColor="accent2"/>
                          <w:sz w:val="20"/>
                          <w:szCs w:val="20"/>
                        </w:rPr>
                        <w:t>)</w:t>
                      </w:r>
                    </w:p>
                    <w:p w14:paraId="16C83A21" w14:textId="65A71673" w:rsidR="00700B73" w:rsidRPr="00DD17F4" w:rsidRDefault="00700B73" w:rsidP="00DD17F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360" w:lineRule="auto"/>
                        <w:ind w:left="64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D17F4">
                        <w:rPr>
                          <w:rFonts w:ascii="Arial" w:hAnsi="Arial" w:cs="Arial"/>
                          <w:sz w:val="20"/>
                          <w:szCs w:val="20"/>
                        </w:rPr>
                        <w:t>Constipation</w:t>
                      </w:r>
                      <w:r w:rsidR="00174E29" w:rsidRPr="00DD17F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or Haemorrhoids</w:t>
                      </w:r>
                    </w:p>
                    <w:p w14:paraId="786ED9CB" w14:textId="240E6988" w:rsidR="002A5336" w:rsidRPr="00DD17F4" w:rsidRDefault="002A5336" w:rsidP="00DD17F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360" w:lineRule="auto"/>
                        <w:ind w:left="64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D17F4">
                        <w:rPr>
                          <w:rFonts w:ascii="Arial" w:hAnsi="Arial" w:cs="Arial"/>
                          <w:sz w:val="20"/>
                          <w:szCs w:val="20"/>
                        </w:rPr>
                        <w:t>Diar</w:t>
                      </w:r>
                      <w:r w:rsidR="000C1399" w:rsidRPr="00DD17F4">
                        <w:rPr>
                          <w:rFonts w:ascii="Arial" w:hAnsi="Arial" w:cs="Arial"/>
                          <w:sz w:val="20"/>
                          <w:szCs w:val="20"/>
                        </w:rPr>
                        <w:t>rhoea and v</w:t>
                      </w:r>
                      <w:r w:rsidR="00E250C6" w:rsidRPr="00DD17F4">
                        <w:rPr>
                          <w:rFonts w:ascii="Arial" w:hAnsi="Arial" w:cs="Arial"/>
                          <w:sz w:val="20"/>
                          <w:szCs w:val="20"/>
                        </w:rPr>
                        <w:t>omiting illness</w:t>
                      </w:r>
                      <w:r w:rsidR="000C1399" w:rsidRPr="00DD17F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F12CA9" w:rsidRPr="00DD17F4">
                        <w:rPr>
                          <w:rFonts w:ascii="Arial" w:hAnsi="Arial" w:cs="Arial"/>
                          <w:sz w:val="20"/>
                          <w:szCs w:val="20"/>
                        </w:rPr>
                        <w:t>&lt;24</w:t>
                      </w:r>
                      <w:r w:rsidR="006545DC" w:rsidRPr="00DD17F4">
                        <w:rPr>
                          <w:rFonts w:ascii="Arial" w:hAnsi="Arial" w:cs="Arial"/>
                          <w:sz w:val="20"/>
                          <w:szCs w:val="20"/>
                        </w:rPr>
                        <w:t>h</w:t>
                      </w:r>
                      <w:r w:rsidRPr="00DD17F4">
                        <w:rPr>
                          <w:rFonts w:ascii="Arial" w:hAnsi="Arial" w:cs="Arial"/>
                          <w:sz w:val="20"/>
                          <w:szCs w:val="20"/>
                        </w:rPr>
                        <w:t>rs</w:t>
                      </w:r>
                      <w:r w:rsidR="00E250C6" w:rsidRPr="00DD17F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22DA9CE" w14:textId="607755BD" w:rsidR="00700B73" w:rsidRPr="00DD17F4" w:rsidRDefault="00700B73" w:rsidP="00DD17F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360" w:lineRule="auto"/>
                        <w:ind w:left="64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D17F4">
                        <w:rPr>
                          <w:rFonts w:ascii="Arial" w:hAnsi="Arial" w:cs="Arial"/>
                          <w:sz w:val="20"/>
                          <w:szCs w:val="20"/>
                        </w:rPr>
                        <w:t>Cystitis/</w:t>
                      </w:r>
                      <w:r w:rsidR="0017693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DD17F4">
                        <w:rPr>
                          <w:rFonts w:ascii="Arial" w:hAnsi="Arial" w:cs="Arial"/>
                          <w:sz w:val="20"/>
                          <w:szCs w:val="20"/>
                        </w:rPr>
                        <w:t>Urinary tract infections (including catheter</w:t>
                      </w:r>
                      <w:r w:rsidR="00174E29" w:rsidRPr="00DD17F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associated infections</w:t>
                      </w:r>
                      <w:r w:rsidRPr="00DD17F4"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</w:p>
                    <w:p w14:paraId="3E548ABF" w14:textId="77777777" w:rsidR="00700B73" w:rsidRPr="00DD17F4" w:rsidRDefault="00700B73" w:rsidP="00DD17F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360" w:lineRule="auto"/>
                        <w:ind w:left="64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D17F4">
                        <w:rPr>
                          <w:rFonts w:ascii="Arial" w:hAnsi="Arial" w:cs="Arial"/>
                          <w:sz w:val="20"/>
                          <w:szCs w:val="20"/>
                        </w:rPr>
                        <w:t>Balanitis, penile discharge, scrotal pain</w:t>
                      </w:r>
                    </w:p>
                    <w:p w14:paraId="40E241C7" w14:textId="4D38FAD6" w:rsidR="00AD0232" w:rsidRPr="00176938" w:rsidRDefault="00AD0232" w:rsidP="00DD17F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360" w:lineRule="auto"/>
                        <w:ind w:left="643"/>
                        <w:rPr>
                          <w:rFonts w:ascii="Arial" w:hAnsi="Arial" w:cs="Arial"/>
                          <w:color w:val="C0504D" w:themeColor="accent2"/>
                          <w:sz w:val="20"/>
                          <w:szCs w:val="20"/>
                        </w:rPr>
                      </w:pPr>
                      <w:r w:rsidRPr="00DD17F4">
                        <w:rPr>
                          <w:rFonts w:ascii="Arial" w:hAnsi="Arial" w:cs="Arial"/>
                          <w:sz w:val="20"/>
                          <w:szCs w:val="20"/>
                        </w:rPr>
                        <w:t>Retained tampons/ condoms</w:t>
                      </w:r>
                      <w:r w:rsidR="009E31D2" w:rsidRPr="00DD17F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9E31D2" w:rsidRPr="00176938">
                        <w:rPr>
                          <w:rFonts w:ascii="Arial" w:hAnsi="Arial" w:cs="Arial"/>
                          <w:color w:val="C0504D" w:themeColor="accent2"/>
                          <w:sz w:val="20"/>
                          <w:szCs w:val="20"/>
                        </w:rPr>
                        <w:t>(</w:t>
                      </w:r>
                      <w:r w:rsidR="00174E29" w:rsidRPr="00176938">
                        <w:rPr>
                          <w:rFonts w:ascii="Arial" w:hAnsi="Arial" w:cs="Arial"/>
                          <w:color w:val="C0504D" w:themeColor="accent2"/>
                          <w:sz w:val="20"/>
                          <w:szCs w:val="20"/>
                        </w:rPr>
                        <w:t xml:space="preserve">clarify </w:t>
                      </w:r>
                      <w:r w:rsidR="00FC1059" w:rsidRPr="00176938">
                        <w:rPr>
                          <w:rFonts w:ascii="Arial" w:hAnsi="Arial" w:cs="Arial"/>
                          <w:color w:val="C0504D" w:themeColor="accent2"/>
                          <w:sz w:val="20"/>
                          <w:szCs w:val="20"/>
                        </w:rPr>
                        <w:t xml:space="preserve">not </w:t>
                      </w:r>
                      <w:r w:rsidR="00652E8B" w:rsidRPr="00176938">
                        <w:rPr>
                          <w:rFonts w:ascii="Arial" w:hAnsi="Arial" w:cs="Arial"/>
                          <w:color w:val="C0504D" w:themeColor="accent2"/>
                          <w:sz w:val="20"/>
                          <w:szCs w:val="20"/>
                        </w:rPr>
                        <w:t>ANP led</w:t>
                      </w:r>
                      <w:r w:rsidR="008B4769" w:rsidRPr="00176938">
                        <w:rPr>
                          <w:rFonts w:ascii="Arial" w:hAnsi="Arial" w:cs="Arial"/>
                          <w:color w:val="C0504D" w:themeColor="accent2"/>
                          <w:sz w:val="20"/>
                          <w:szCs w:val="20"/>
                        </w:rPr>
                        <w:t xml:space="preserve"> base</w:t>
                      </w:r>
                      <w:r w:rsidR="00652E8B" w:rsidRPr="00176938">
                        <w:rPr>
                          <w:rFonts w:ascii="Arial" w:hAnsi="Arial" w:cs="Arial"/>
                          <w:color w:val="C0504D" w:themeColor="accent2"/>
                          <w:sz w:val="20"/>
                          <w:szCs w:val="20"/>
                        </w:rPr>
                        <w:t xml:space="preserve"> prior to referral</w:t>
                      </w:r>
                      <w:r w:rsidR="009E31D2" w:rsidRPr="00176938">
                        <w:rPr>
                          <w:rFonts w:ascii="Arial" w:hAnsi="Arial" w:cs="Arial"/>
                          <w:color w:val="C0504D" w:themeColor="accent2"/>
                          <w:sz w:val="20"/>
                          <w:szCs w:val="20"/>
                        </w:rPr>
                        <w:t>)</w:t>
                      </w:r>
                    </w:p>
                    <w:p w14:paraId="5565CE60" w14:textId="649A5128" w:rsidR="002A5336" w:rsidRPr="00DD17F4" w:rsidRDefault="004E7AA0" w:rsidP="00DD17F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360" w:lineRule="auto"/>
                        <w:ind w:left="64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D17F4">
                        <w:rPr>
                          <w:rFonts w:ascii="Arial" w:hAnsi="Arial" w:cs="Arial"/>
                          <w:sz w:val="20"/>
                          <w:szCs w:val="20"/>
                        </w:rPr>
                        <w:t>Musculoskeletal</w:t>
                      </w:r>
                      <w:r w:rsidR="00193814" w:rsidRPr="00DD17F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1D127F" w:rsidRPr="00DD17F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Back pain </w:t>
                      </w:r>
                      <w:r w:rsidRPr="00DD17F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- under 65yrs old </w:t>
                      </w:r>
                      <w:r w:rsidR="00B52B89" w:rsidRPr="00DD17F4">
                        <w:rPr>
                          <w:rFonts w:ascii="Arial" w:hAnsi="Arial" w:cs="Arial"/>
                          <w:sz w:val="20"/>
                          <w:szCs w:val="20"/>
                        </w:rPr>
                        <w:t>(</w:t>
                      </w:r>
                      <w:r w:rsidR="00515A34" w:rsidRPr="00DD17F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no </w:t>
                      </w:r>
                      <w:r w:rsidR="001D127F" w:rsidRPr="00DD17F4">
                        <w:rPr>
                          <w:rFonts w:ascii="Arial" w:hAnsi="Arial" w:cs="Arial"/>
                          <w:sz w:val="20"/>
                          <w:szCs w:val="20"/>
                        </w:rPr>
                        <w:t>red flags</w:t>
                      </w:r>
                      <w:r w:rsidR="00B52B89" w:rsidRPr="00DD17F4">
                        <w:rPr>
                          <w:rFonts w:ascii="Arial" w:hAnsi="Arial" w:cs="Arial"/>
                          <w:sz w:val="20"/>
                          <w:szCs w:val="20"/>
                        </w:rPr>
                        <w:t>/ no</w:t>
                      </w:r>
                      <w:r w:rsidRPr="00DD17F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acute trauma, once AAA excluded</w:t>
                      </w:r>
                      <w:r w:rsidR="001D127F" w:rsidRPr="00DD17F4"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  <w:r w:rsidRPr="00DD17F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44CCB7D" w14:textId="4DC9C3CD" w:rsidR="00176938" w:rsidRDefault="00176938" w:rsidP="00DD17F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360" w:lineRule="auto"/>
                        <w:ind w:left="64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D17F4">
                        <w:rPr>
                          <w:rFonts w:ascii="Arial" w:hAnsi="Arial" w:cs="Arial"/>
                          <w:sz w:val="20"/>
                          <w:szCs w:val="20"/>
                        </w:rPr>
                        <w:t>Post-coital contraception requests</w:t>
                      </w:r>
                    </w:p>
                    <w:p w14:paraId="0F286A2A" w14:textId="6E6BC209" w:rsidR="002A5336" w:rsidRPr="00DD17F4" w:rsidRDefault="002A5336" w:rsidP="00DD17F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360" w:lineRule="auto"/>
                        <w:ind w:left="64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D17F4">
                        <w:rPr>
                          <w:rFonts w:ascii="Arial" w:hAnsi="Arial" w:cs="Arial"/>
                          <w:sz w:val="20"/>
                          <w:szCs w:val="20"/>
                        </w:rPr>
                        <w:t>Clinically Urgent Medication requests</w:t>
                      </w:r>
                      <w:r w:rsidR="0017693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(may be suitable for P</w:t>
                      </w:r>
                      <w:r w:rsidR="00004976">
                        <w:rPr>
                          <w:rFonts w:ascii="Arial" w:hAnsi="Arial" w:cs="Arial"/>
                          <w:sz w:val="20"/>
                          <w:szCs w:val="20"/>
                        </w:rPr>
                        <w:t>rof to Prof call back management</w:t>
                      </w:r>
                      <w:r w:rsidR="00176938"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</w:p>
                    <w:p w14:paraId="485DBECD" w14:textId="4DB25D99" w:rsidR="003C4765" w:rsidRPr="00F24AD5" w:rsidRDefault="003C4765" w:rsidP="00F24AD5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5747C0B" w14:textId="3BEEB0F4" w:rsidR="009C7138" w:rsidRPr="0046316A" w:rsidRDefault="009C7138" w:rsidP="0046316A">
      <w:pPr>
        <w:spacing w:after="0" w:line="240" w:lineRule="auto"/>
        <w:jc w:val="both"/>
        <w:rPr>
          <w:rFonts w:ascii="Arial" w:hAnsi="Arial" w:cs="Arial"/>
        </w:rPr>
      </w:pPr>
    </w:p>
    <w:p w14:paraId="30C7610D" w14:textId="373503AF" w:rsidR="00E05C71" w:rsidRDefault="00E05C71" w:rsidP="00E05C71">
      <w:pPr>
        <w:spacing w:after="0" w:line="240" w:lineRule="auto"/>
        <w:jc w:val="both"/>
        <w:rPr>
          <w:noProof/>
          <w:lang w:eastAsia="en-GB"/>
        </w:rPr>
      </w:pPr>
    </w:p>
    <w:p w14:paraId="6BE30C42" w14:textId="77777777" w:rsidR="00E554A5" w:rsidRPr="00E05C71" w:rsidRDefault="00E554A5" w:rsidP="00E05C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5A2655" w14:textId="0F3B0CF2" w:rsidR="00E554A5" w:rsidRPr="00B570DB" w:rsidRDefault="00E554A5" w:rsidP="00E554A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D7D4327" w14:textId="78751329" w:rsidR="00E05C71" w:rsidRDefault="00E05C71" w:rsidP="00E554A5">
      <w:pPr>
        <w:spacing w:after="0"/>
        <w:ind w:left="-283"/>
        <w:rPr>
          <w:rFonts w:ascii="Arial" w:hAnsi="Arial" w:cs="Arial"/>
        </w:rPr>
      </w:pPr>
    </w:p>
    <w:p w14:paraId="6985F274" w14:textId="77777777" w:rsidR="00E05C71" w:rsidRDefault="00E05C71" w:rsidP="00E554A5">
      <w:pPr>
        <w:spacing w:after="0"/>
        <w:ind w:left="-283"/>
        <w:rPr>
          <w:rFonts w:ascii="Arial" w:hAnsi="Arial" w:cs="Arial"/>
        </w:rPr>
      </w:pPr>
    </w:p>
    <w:p w14:paraId="52B338B6" w14:textId="59ACBE3C" w:rsidR="00E05C71" w:rsidRDefault="00E05C71" w:rsidP="00E554A5">
      <w:pPr>
        <w:spacing w:after="0"/>
        <w:ind w:left="-283"/>
        <w:rPr>
          <w:rFonts w:ascii="Arial" w:hAnsi="Arial" w:cs="Arial"/>
        </w:rPr>
      </w:pPr>
    </w:p>
    <w:p w14:paraId="40937F86" w14:textId="79B36A99" w:rsidR="00E05C71" w:rsidRDefault="00E05C71" w:rsidP="00E554A5">
      <w:pPr>
        <w:spacing w:after="0"/>
        <w:ind w:left="-283"/>
        <w:rPr>
          <w:rFonts w:ascii="Arial" w:hAnsi="Arial" w:cs="Arial"/>
        </w:rPr>
      </w:pPr>
    </w:p>
    <w:p w14:paraId="7590169C" w14:textId="159A1D55" w:rsidR="00E05C71" w:rsidRDefault="00E05C71" w:rsidP="00E554A5">
      <w:pPr>
        <w:spacing w:after="0"/>
        <w:ind w:left="-283"/>
        <w:rPr>
          <w:rFonts w:ascii="Arial" w:hAnsi="Arial" w:cs="Arial"/>
        </w:rPr>
      </w:pPr>
    </w:p>
    <w:p w14:paraId="33C06432" w14:textId="6194C301" w:rsidR="00E05C71" w:rsidRDefault="00E05C71" w:rsidP="00E554A5">
      <w:pPr>
        <w:spacing w:after="0"/>
        <w:ind w:left="-283"/>
        <w:rPr>
          <w:rFonts w:ascii="Arial" w:hAnsi="Arial" w:cs="Arial"/>
        </w:rPr>
      </w:pPr>
    </w:p>
    <w:p w14:paraId="76D0A003" w14:textId="0D9E4A1F" w:rsidR="00E05C71" w:rsidRDefault="00E05C71" w:rsidP="00E554A5">
      <w:pPr>
        <w:spacing w:after="0"/>
        <w:ind w:left="-283"/>
        <w:rPr>
          <w:rFonts w:ascii="Arial" w:hAnsi="Arial" w:cs="Arial"/>
        </w:rPr>
      </w:pPr>
    </w:p>
    <w:p w14:paraId="3C9788BA" w14:textId="644B11D8" w:rsidR="00E05C71" w:rsidRDefault="00E05C71" w:rsidP="00E554A5">
      <w:pPr>
        <w:spacing w:after="0"/>
        <w:ind w:left="-283"/>
        <w:rPr>
          <w:rFonts w:ascii="Arial" w:hAnsi="Arial" w:cs="Arial"/>
        </w:rPr>
      </w:pPr>
    </w:p>
    <w:p w14:paraId="1C65284E" w14:textId="202DA172" w:rsidR="00E05C71" w:rsidRDefault="00E05C71" w:rsidP="00E554A5">
      <w:pPr>
        <w:spacing w:after="0"/>
        <w:ind w:left="-283"/>
        <w:rPr>
          <w:rFonts w:ascii="Arial" w:hAnsi="Arial" w:cs="Arial"/>
        </w:rPr>
      </w:pPr>
    </w:p>
    <w:p w14:paraId="6FC7FEEA" w14:textId="5016CCA5" w:rsidR="00E05C71" w:rsidRDefault="00E05C71" w:rsidP="00E554A5">
      <w:pPr>
        <w:spacing w:after="0"/>
        <w:ind w:left="-283"/>
        <w:rPr>
          <w:rFonts w:ascii="Arial" w:hAnsi="Arial" w:cs="Arial"/>
        </w:rPr>
      </w:pPr>
    </w:p>
    <w:p w14:paraId="668B5B41" w14:textId="2316A69F" w:rsidR="00E05C71" w:rsidRDefault="00E05C71" w:rsidP="00E554A5">
      <w:pPr>
        <w:spacing w:after="0"/>
        <w:ind w:left="-283"/>
        <w:rPr>
          <w:rFonts w:ascii="Arial" w:hAnsi="Arial" w:cs="Arial"/>
        </w:rPr>
      </w:pPr>
    </w:p>
    <w:p w14:paraId="0B38BD62" w14:textId="3549F399" w:rsidR="00E05C71" w:rsidRDefault="00E05C71" w:rsidP="00E554A5">
      <w:pPr>
        <w:spacing w:after="0"/>
        <w:ind w:left="-283"/>
        <w:rPr>
          <w:rFonts w:ascii="Arial" w:hAnsi="Arial" w:cs="Arial"/>
        </w:rPr>
      </w:pPr>
    </w:p>
    <w:p w14:paraId="1AC61A3E" w14:textId="755327AC" w:rsidR="00E05C71" w:rsidRDefault="00E05C71" w:rsidP="00E554A5">
      <w:pPr>
        <w:spacing w:after="0"/>
        <w:ind w:left="-283"/>
        <w:rPr>
          <w:rFonts w:ascii="Arial" w:hAnsi="Arial" w:cs="Arial"/>
        </w:rPr>
      </w:pPr>
    </w:p>
    <w:p w14:paraId="3CE9747F" w14:textId="75A06825" w:rsidR="00E05C71" w:rsidRDefault="00E05C71" w:rsidP="00E554A5">
      <w:pPr>
        <w:spacing w:after="0"/>
        <w:ind w:left="-283"/>
        <w:rPr>
          <w:rFonts w:ascii="Arial" w:hAnsi="Arial" w:cs="Arial"/>
        </w:rPr>
      </w:pPr>
    </w:p>
    <w:p w14:paraId="6326F9E9" w14:textId="0B9D53E1" w:rsidR="00E05C71" w:rsidRDefault="00E05C71" w:rsidP="00E554A5">
      <w:pPr>
        <w:spacing w:after="0"/>
        <w:ind w:left="-283"/>
        <w:rPr>
          <w:rFonts w:ascii="Arial" w:hAnsi="Arial" w:cs="Arial"/>
        </w:rPr>
      </w:pPr>
    </w:p>
    <w:p w14:paraId="694E4E50" w14:textId="7CB02F75" w:rsidR="00E05C71" w:rsidRDefault="00E05C71" w:rsidP="00E554A5">
      <w:pPr>
        <w:spacing w:after="0"/>
        <w:ind w:left="-283"/>
        <w:rPr>
          <w:rFonts w:ascii="Arial" w:hAnsi="Arial" w:cs="Arial"/>
        </w:rPr>
      </w:pPr>
    </w:p>
    <w:p w14:paraId="7C1F37C3" w14:textId="16842488" w:rsidR="00E05C71" w:rsidRDefault="00E05C71" w:rsidP="00E554A5">
      <w:pPr>
        <w:spacing w:after="0"/>
        <w:ind w:left="-283"/>
        <w:rPr>
          <w:rFonts w:ascii="Arial" w:hAnsi="Arial" w:cs="Arial"/>
        </w:rPr>
      </w:pPr>
    </w:p>
    <w:p w14:paraId="54AB38D6" w14:textId="058CD9B3" w:rsidR="00E05C71" w:rsidRDefault="00E05C71" w:rsidP="00E554A5">
      <w:pPr>
        <w:spacing w:after="0"/>
        <w:ind w:left="-283"/>
        <w:rPr>
          <w:rFonts w:ascii="Arial" w:hAnsi="Arial" w:cs="Arial"/>
        </w:rPr>
      </w:pPr>
    </w:p>
    <w:p w14:paraId="47B05377" w14:textId="753ED4AC" w:rsidR="00E05C71" w:rsidRDefault="00E05C71" w:rsidP="00E554A5">
      <w:pPr>
        <w:spacing w:after="0"/>
        <w:ind w:left="-283"/>
        <w:rPr>
          <w:rFonts w:ascii="Arial" w:hAnsi="Arial" w:cs="Arial"/>
        </w:rPr>
      </w:pPr>
    </w:p>
    <w:p w14:paraId="527EE162" w14:textId="777BCBD0" w:rsidR="00E05C71" w:rsidRDefault="00E05C71" w:rsidP="00E554A5">
      <w:pPr>
        <w:spacing w:after="0"/>
        <w:ind w:left="-283"/>
        <w:rPr>
          <w:rFonts w:ascii="Arial" w:hAnsi="Arial" w:cs="Arial"/>
        </w:rPr>
      </w:pPr>
    </w:p>
    <w:p w14:paraId="68994EAE" w14:textId="36ACA2C1" w:rsidR="00E05C71" w:rsidRDefault="00E05C71" w:rsidP="00E554A5">
      <w:pPr>
        <w:spacing w:after="0"/>
        <w:ind w:left="-283"/>
        <w:rPr>
          <w:rFonts w:ascii="Arial" w:hAnsi="Arial" w:cs="Arial"/>
        </w:rPr>
      </w:pPr>
    </w:p>
    <w:p w14:paraId="5C6C607F" w14:textId="52D941FB" w:rsidR="00E05C71" w:rsidRDefault="00E05C71" w:rsidP="00E554A5">
      <w:pPr>
        <w:spacing w:after="0"/>
        <w:ind w:left="-283"/>
        <w:rPr>
          <w:rFonts w:ascii="Arial" w:hAnsi="Arial" w:cs="Arial"/>
        </w:rPr>
      </w:pPr>
    </w:p>
    <w:p w14:paraId="44BEC892" w14:textId="611EDF76" w:rsidR="00E05C71" w:rsidRDefault="00E05C71" w:rsidP="00E554A5">
      <w:pPr>
        <w:spacing w:after="0"/>
        <w:ind w:left="-283"/>
        <w:rPr>
          <w:rFonts w:ascii="Arial" w:hAnsi="Arial" w:cs="Arial"/>
        </w:rPr>
      </w:pPr>
    </w:p>
    <w:p w14:paraId="66215A1C" w14:textId="47E38E18" w:rsidR="00E05C71" w:rsidRDefault="00E05C71" w:rsidP="00E554A5">
      <w:pPr>
        <w:spacing w:after="0"/>
        <w:ind w:left="-283"/>
        <w:rPr>
          <w:rFonts w:ascii="Arial" w:hAnsi="Arial" w:cs="Arial"/>
        </w:rPr>
      </w:pPr>
    </w:p>
    <w:p w14:paraId="288AD28B" w14:textId="7FCF0F4C" w:rsidR="00E05C71" w:rsidRDefault="006B1303" w:rsidP="00E554A5">
      <w:pPr>
        <w:spacing w:after="0"/>
        <w:ind w:left="-283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1EF7E9" wp14:editId="1B056D28">
                <wp:simplePos x="0" y="0"/>
                <wp:positionH relativeFrom="page">
                  <wp:posOffset>209550</wp:posOffset>
                </wp:positionH>
                <wp:positionV relativeFrom="paragraph">
                  <wp:posOffset>883285</wp:posOffset>
                </wp:positionV>
                <wp:extent cx="7105650" cy="1765300"/>
                <wp:effectExtent l="19050" t="19050" r="38100" b="4445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5650" cy="176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3AB45" w14:textId="0EBBA14D" w:rsidR="00E23F77" w:rsidRPr="00EC0BFE" w:rsidRDefault="003C4765" w:rsidP="00700B7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C0BF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>Referral process</w:t>
                            </w:r>
                            <w:r w:rsidR="00EA4493" w:rsidRPr="00EC0BF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>:</w:t>
                            </w:r>
                          </w:p>
                          <w:p w14:paraId="4F27C550" w14:textId="77777777" w:rsidR="00DD17F4" w:rsidRPr="00EC0BFE" w:rsidRDefault="00DD17F4" w:rsidP="00700B7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632B56C2" w14:textId="53DD75A3" w:rsidR="007076DE" w:rsidRPr="00EC0BFE" w:rsidRDefault="0049001B" w:rsidP="00ED594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C0BF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ED</w:t>
                            </w:r>
                            <w:r w:rsidR="00F64C63" w:rsidRPr="00EC0BF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will</w:t>
                            </w:r>
                            <w:r w:rsidR="00174E29" w:rsidRPr="00EC0BF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identify</w:t>
                            </w:r>
                            <w:r w:rsidR="001F3A46" w:rsidRPr="00EC0BF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appropriate cases and call</w:t>
                            </w:r>
                            <w:r w:rsidR="00174E29" w:rsidRPr="00EC0BF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Flow Centre</w:t>
                            </w:r>
                            <w:r w:rsidR="00F024B9" w:rsidRPr="00EC0BF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to </w:t>
                            </w:r>
                            <w:r w:rsidR="00484BA3" w:rsidRPr="00EC0BF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request </w:t>
                            </w:r>
                            <w:r w:rsidR="00174E29" w:rsidRPr="00EC0BF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either </w:t>
                            </w:r>
                            <w:r w:rsidR="00D60D30" w:rsidRPr="00EC0BF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 ‘</w:t>
                            </w:r>
                            <w:r w:rsidR="00D60D30" w:rsidRPr="00EC0BF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LUCS </w:t>
                            </w:r>
                            <w:r w:rsidR="000755D4" w:rsidRPr="00EC0BF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PCEC appointment</w:t>
                            </w:r>
                            <w:r w:rsidR="00174E29" w:rsidRPr="00EC0BF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’ </w:t>
                            </w:r>
                            <w:r w:rsidR="00174E29" w:rsidRPr="00EC0BF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within a 2hr or 4hr </w:t>
                            </w:r>
                            <w:r w:rsidR="00176938" w:rsidRPr="00EC0BF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clinical </w:t>
                            </w:r>
                            <w:r w:rsidR="00174E29" w:rsidRPr="00EC0BF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timeframe</w:t>
                            </w:r>
                            <w:r w:rsidR="007A7FCB" w:rsidRPr="00EC0BF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 w:rsidR="00B17A11" w:rsidRPr="00EC0BF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755D4" w:rsidRPr="00EC0BF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or </w:t>
                            </w:r>
                            <w:r w:rsidR="000049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request </w:t>
                            </w:r>
                            <w:r w:rsidR="00F024B9" w:rsidRPr="00EC0BF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 </w:t>
                            </w:r>
                            <w:r w:rsidR="00F6539B" w:rsidRPr="00EC0BF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‘Prof to Prof</w:t>
                            </w:r>
                            <w:r w:rsidR="00F6539B" w:rsidRPr="00EC0BF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’</w:t>
                            </w:r>
                            <w:r w:rsidR="000755D4" w:rsidRPr="00EC0BF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call</w:t>
                            </w:r>
                            <w:r w:rsidR="00B17A11" w:rsidRPr="00EC0BF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74E29" w:rsidRPr="00EC0BF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back </w:t>
                            </w:r>
                            <w:r w:rsidR="00B17A11" w:rsidRPr="00EC0BF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from a LUCS Clinician</w:t>
                            </w:r>
                            <w:r w:rsidR="00174E29" w:rsidRPr="00EC0BF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0AC2DC4" w14:textId="14907827" w:rsidR="0049001B" w:rsidRPr="00EC0BFE" w:rsidRDefault="003C4765" w:rsidP="004E7AA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C0BF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The Flow Centre will </w:t>
                            </w:r>
                            <w:r w:rsidR="00176938" w:rsidRPr="00EC0BF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obtain</w:t>
                            </w:r>
                            <w:r w:rsidR="00EE71D1" w:rsidRPr="00EC0BF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C0BF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the </w:t>
                            </w:r>
                            <w:r w:rsidR="004E7AA0" w:rsidRPr="00EC0BF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NEWS Score (less than 2</w:t>
                            </w:r>
                            <w:r w:rsidR="00174E29" w:rsidRPr="00EC0BF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  <w:r w:rsidR="004E7AA0" w:rsidRPr="00EC0BF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4E7AA0" w:rsidRPr="00EC0BF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name of referring Clinician</w:t>
                            </w:r>
                            <w:r w:rsidR="00174E29" w:rsidRPr="00EC0BF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and</w:t>
                            </w:r>
                            <w:r w:rsidR="00E23F77" w:rsidRPr="00EC0BF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E7AA0" w:rsidRPr="00EC0BF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relevant </w:t>
                            </w:r>
                            <w:r w:rsidRPr="00EC0BF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clinical</w:t>
                            </w:r>
                            <w:r w:rsidR="0049001B" w:rsidRPr="00EC0BF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observat</w:t>
                            </w:r>
                            <w:r w:rsidR="00F64C63" w:rsidRPr="00EC0BF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ions</w:t>
                            </w:r>
                            <w:r w:rsidRPr="00EC0BF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52856" w:rsidRPr="00EC0BF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</w:t>
                            </w:r>
                            <w:r w:rsidRPr="00EC0BF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including </w:t>
                            </w:r>
                            <w:r w:rsidR="00176938" w:rsidRPr="00EC0BFE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t</w:t>
                            </w:r>
                            <w:r w:rsidR="00FC529A" w:rsidRPr="00EC0BFE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emperature, </w:t>
                            </w:r>
                            <w:r w:rsidR="0049001B" w:rsidRPr="00EC0BFE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pulse</w:t>
                            </w:r>
                            <w:r w:rsidR="00E37AAD" w:rsidRPr="00EC0BFE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rate</w:t>
                            </w:r>
                            <w:r w:rsidR="00FC529A" w:rsidRPr="00EC0BFE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, O2 sats</w:t>
                            </w:r>
                            <w:r w:rsidR="00E23F77" w:rsidRPr="00EC0BFE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)</w:t>
                            </w:r>
                            <w:r w:rsidR="00176938" w:rsidRPr="00EC0BFE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  <w:r w:rsidR="00E23F77" w:rsidRPr="00EC0BFE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76938" w:rsidRPr="00EC0BFE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LUCS are unable to offer</w:t>
                            </w:r>
                            <w:r w:rsidRPr="00EC0BFE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appointment</w:t>
                            </w:r>
                            <w:r w:rsidR="00176938" w:rsidRPr="00EC0BFE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s without</w:t>
                            </w:r>
                            <w:r w:rsidRPr="00EC0BFE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76938" w:rsidRPr="00EC0BFE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a set of </w:t>
                            </w:r>
                            <w:r w:rsidRPr="00EC0BFE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clinical observations.</w:t>
                            </w:r>
                          </w:p>
                          <w:p w14:paraId="38647126" w14:textId="57DBF38B" w:rsidR="0049001B" w:rsidRPr="00EC0BFE" w:rsidRDefault="004E7AA0" w:rsidP="0049001B">
                            <w:pPr>
                              <w:pStyle w:val="BodyText2"/>
                              <w:numPr>
                                <w:ilvl w:val="0"/>
                                <w:numId w:val="6"/>
                              </w:num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EC0BFE">
                              <w:rPr>
                                <w:sz w:val="18"/>
                                <w:szCs w:val="18"/>
                              </w:rPr>
                              <w:t xml:space="preserve">Patients with </w:t>
                            </w:r>
                            <w:r w:rsidRPr="00EC0BF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new</w:t>
                            </w:r>
                            <w:r w:rsidR="0049001B" w:rsidRPr="00EC0BF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mobility</w:t>
                            </w:r>
                            <w:r w:rsidRPr="00EC0BF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issues</w:t>
                            </w:r>
                            <w:r w:rsidR="00E37AAD" w:rsidRPr="00EC0BFE">
                              <w:rPr>
                                <w:bCs/>
                                <w:sz w:val="18"/>
                                <w:szCs w:val="18"/>
                              </w:rPr>
                              <w:t>,</w:t>
                            </w:r>
                            <w:r w:rsidRPr="00EC0BFE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or admitted</w:t>
                            </w:r>
                            <w:r w:rsidR="0049001B" w:rsidRPr="00EC0BFE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to ED via</w:t>
                            </w:r>
                            <w:r w:rsidR="00176938" w:rsidRPr="00EC0BF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a</w:t>
                            </w:r>
                            <w:r w:rsidR="0049001B" w:rsidRPr="00EC0BF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mbulance</w:t>
                            </w:r>
                            <w:r w:rsidR="0049001B" w:rsidRPr="00EC0BFE">
                              <w:rPr>
                                <w:sz w:val="18"/>
                                <w:szCs w:val="18"/>
                              </w:rPr>
                              <w:t xml:space="preserve"> should be discussed between</w:t>
                            </w:r>
                            <w:r w:rsidR="00EE71D1" w:rsidRPr="00EC0BFE">
                              <w:rPr>
                                <w:sz w:val="18"/>
                                <w:szCs w:val="18"/>
                              </w:rPr>
                              <w:t xml:space="preserve"> the</w:t>
                            </w:r>
                            <w:r w:rsidR="00176938" w:rsidRPr="00EC0BFE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32999" w:rsidRPr="00EC0BFE">
                              <w:rPr>
                                <w:bCs/>
                                <w:sz w:val="18"/>
                                <w:szCs w:val="18"/>
                              </w:rPr>
                              <w:t>Triage Nurse</w:t>
                            </w:r>
                            <w:r w:rsidR="0049001B" w:rsidRPr="00EC0BF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9001B" w:rsidRPr="00EC0BFE">
                              <w:rPr>
                                <w:bCs/>
                                <w:sz w:val="18"/>
                                <w:szCs w:val="18"/>
                              </w:rPr>
                              <w:t>and</w:t>
                            </w:r>
                            <w:r w:rsidR="00174E29" w:rsidRPr="00EC0BF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74E29" w:rsidRPr="00EC0BFE">
                              <w:rPr>
                                <w:bCs/>
                                <w:sz w:val="18"/>
                                <w:szCs w:val="18"/>
                              </w:rPr>
                              <w:t>LUCS</w:t>
                            </w:r>
                            <w:r w:rsidR="00B17A11" w:rsidRPr="00EC0BFE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on the </w:t>
                            </w:r>
                            <w:r w:rsidR="008E04FA" w:rsidRPr="00EC0BFE">
                              <w:rPr>
                                <w:bCs/>
                                <w:sz w:val="18"/>
                                <w:szCs w:val="18"/>
                              </w:rPr>
                              <w:t>‘</w:t>
                            </w:r>
                            <w:r w:rsidR="00B17A11" w:rsidRPr="00EC0BFE">
                              <w:rPr>
                                <w:bCs/>
                                <w:sz w:val="18"/>
                                <w:szCs w:val="18"/>
                              </w:rPr>
                              <w:t>Prof to Prof</w:t>
                            </w:r>
                            <w:r w:rsidR="008E04FA" w:rsidRPr="00EC0BFE">
                              <w:rPr>
                                <w:bCs/>
                                <w:sz w:val="18"/>
                                <w:szCs w:val="18"/>
                              </w:rPr>
                              <w:t>’</w:t>
                            </w:r>
                            <w:r w:rsidR="00B17A11" w:rsidRPr="00EC0BFE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line</w:t>
                            </w:r>
                            <w:r w:rsidRPr="00EC0BF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C0BFE">
                              <w:rPr>
                                <w:bCs/>
                                <w:sz w:val="18"/>
                                <w:szCs w:val="18"/>
                              </w:rPr>
                              <w:t>prior to</w:t>
                            </w:r>
                            <w:r w:rsidR="00D94894" w:rsidRPr="00EC0BFE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referral</w:t>
                            </w:r>
                            <w:r w:rsidR="0049001B" w:rsidRPr="00EC0BFE"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6F12C082" w14:textId="4507B006" w:rsidR="00EA4493" w:rsidRPr="00EC0BFE" w:rsidRDefault="0049001B" w:rsidP="00176938">
                            <w:pPr>
                              <w:pStyle w:val="BodyText2"/>
                              <w:numPr>
                                <w:ilvl w:val="0"/>
                                <w:numId w:val="6"/>
                              </w:num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EC0BFE">
                              <w:rPr>
                                <w:sz w:val="18"/>
                                <w:szCs w:val="18"/>
                              </w:rPr>
                              <w:t xml:space="preserve">Any condition </w:t>
                            </w:r>
                            <w:r w:rsidRPr="00EC0BF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not</w:t>
                            </w:r>
                            <w:r w:rsidRPr="00EC0BFE">
                              <w:rPr>
                                <w:sz w:val="18"/>
                                <w:szCs w:val="18"/>
                              </w:rPr>
                              <w:t xml:space="preserve"> listed in the inclusion criteria </w:t>
                            </w:r>
                            <w:r w:rsidRPr="00EC0BFE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should be discussed </w:t>
                            </w:r>
                            <w:r w:rsidR="004E7AA0" w:rsidRPr="00EC0BFE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on </w:t>
                            </w:r>
                            <w:r w:rsidR="004E7AA0" w:rsidRPr="00004976">
                              <w:rPr>
                                <w:bCs/>
                                <w:sz w:val="18"/>
                                <w:szCs w:val="18"/>
                              </w:rPr>
                              <w:t>the ‘Prof to Prof’</w:t>
                            </w:r>
                            <w:r w:rsidR="004E7AA0" w:rsidRPr="00EC0BFE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line</w:t>
                            </w:r>
                            <w:r w:rsidR="00D94894" w:rsidRPr="00EC0BF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94894" w:rsidRPr="00EC0BFE">
                              <w:rPr>
                                <w:bCs/>
                                <w:sz w:val="18"/>
                                <w:szCs w:val="18"/>
                              </w:rPr>
                              <w:t>prior to any referral</w:t>
                            </w:r>
                            <w:r w:rsidRPr="00EC0BFE"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5B64E1CD" w14:textId="7C52684B" w:rsidR="00C63F0E" w:rsidRPr="00EC0BFE" w:rsidRDefault="00C63F0E" w:rsidP="00E05C7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C0BF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Patients should be advised to attend LUCS PCEC at the agreed </w:t>
                            </w:r>
                            <w:r w:rsidR="00DD17F4" w:rsidRPr="00EC0BF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appointment time and</w:t>
                            </w:r>
                            <w:r w:rsidRPr="00EC0BF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be discharged from ED if safe to await </w:t>
                            </w:r>
                            <w:r w:rsidR="00DD17F4" w:rsidRPr="00EC0BF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presentation to</w:t>
                            </w:r>
                            <w:r w:rsidRPr="00EC0BF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LUCS </w:t>
                            </w:r>
                            <w:r w:rsidR="00DD17F4" w:rsidRPr="00EC0BF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at the time of their planned assessment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F7E9" id="Text Box 13" o:spid="_x0000_s1027" type="#_x0000_t202" style="position:absolute;left:0;text-align:left;margin-left:16.5pt;margin-top:69.55pt;width:559.5pt;height:139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" strokecolor="#c2d69b [1942]" strokeweight="4pt">
                <v:textbox>
                  <w:txbxContent>
                    <w:p w14:paraId="3AA3AB45" w14:textId="0EBBA14D" w:rsidR="00E23F77" w:rsidRPr="00EC0BFE" w:rsidRDefault="003C4765" w:rsidP="00700B7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EC0BFE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  <w:t>Referral process</w:t>
                      </w:r>
                      <w:r w:rsidR="00EA4493" w:rsidRPr="00EC0BFE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  <w:t>:</w:t>
                      </w:r>
                    </w:p>
                    <w:p w14:paraId="4F27C550" w14:textId="77777777" w:rsidR="00DD17F4" w:rsidRPr="00EC0BFE" w:rsidRDefault="00DD17F4" w:rsidP="00700B7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632B56C2" w14:textId="53DD75A3" w:rsidR="007076DE" w:rsidRPr="00EC0BFE" w:rsidRDefault="0049001B" w:rsidP="00ED594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EC0BFE">
                        <w:rPr>
                          <w:rFonts w:ascii="Arial" w:hAnsi="Arial" w:cs="Arial"/>
                          <w:sz w:val="18"/>
                          <w:szCs w:val="18"/>
                        </w:rPr>
                        <w:t>ED</w:t>
                      </w:r>
                      <w:r w:rsidR="00F64C63" w:rsidRPr="00EC0BF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will</w:t>
                      </w:r>
                      <w:r w:rsidR="00174E29" w:rsidRPr="00EC0BF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identify</w:t>
                      </w:r>
                      <w:r w:rsidR="001F3A46" w:rsidRPr="00EC0BF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appropriate cases and call</w:t>
                      </w:r>
                      <w:r w:rsidR="00174E29" w:rsidRPr="00EC0BF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Flow Centre</w:t>
                      </w:r>
                      <w:r w:rsidR="00F024B9" w:rsidRPr="00EC0BF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to </w:t>
                      </w:r>
                      <w:r w:rsidR="00484BA3" w:rsidRPr="00EC0BF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request </w:t>
                      </w:r>
                      <w:r w:rsidR="00174E29" w:rsidRPr="00EC0BF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either </w:t>
                      </w:r>
                      <w:r w:rsidR="00D60D30" w:rsidRPr="00EC0BFE">
                        <w:rPr>
                          <w:rFonts w:ascii="Arial" w:hAnsi="Arial" w:cs="Arial"/>
                          <w:sz w:val="18"/>
                          <w:szCs w:val="18"/>
                        </w:rPr>
                        <w:t>a ‘</w:t>
                      </w:r>
                      <w:r w:rsidR="00D60D30" w:rsidRPr="00EC0BFE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LUCS </w:t>
                      </w:r>
                      <w:r w:rsidR="000755D4" w:rsidRPr="00EC0BFE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PCEC appointment</w:t>
                      </w:r>
                      <w:r w:rsidR="00174E29" w:rsidRPr="00EC0BFE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’ </w:t>
                      </w:r>
                      <w:r w:rsidR="00174E29" w:rsidRPr="00EC0BF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within a 2hr or 4hr </w:t>
                      </w:r>
                      <w:r w:rsidR="00176938" w:rsidRPr="00EC0BF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clinical </w:t>
                      </w:r>
                      <w:r w:rsidR="00174E29" w:rsidRPr="00EC0BFE">
                        <w:rPr>
                          <w:rFonts w:ascii="Arial" w:hAnsi="Arial" w:cs="Arial"/>
                          <w:sz w:val="18"/>
                          <w:szCs w:val="18"/>
                        </w:rPr>
                        <w:t>timeframe</w:t>
                      </w:r>
                      <w:r w:rsidR="007A7FCB" w:rsidRPr="00EC0BFE">
                        <w:rPr>
                          <w:rFonts w:ascii="Arial" w:hAnsi="Arial" w:cs="Arial"/>
                          <w:sz w:val="18"/>
                          <w:szCs w:val="18"/>
                        </w:rPr>
                        <w:t>,</w:t>
                      </w:r>
                      <w:r w:rsidR="00B17A11" w:rsidRPr="00EC0BF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0755D4" w:rsidRPr="00EC0BF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or </w:t>
                      </w:r>
                      <w:r w:rsidR="0000497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request </w:t>
                      </w:r>
                      <w:r w:rsidR="00F024B9" w:rsidRPr="00EC0BF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 </w:t>
                      </w:r>
                      <w:r w:rsidR="00F6539B" w:rsidRPr="00EC0BFE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‘Prof to Prof</w:t>
                      </w:r>
                      <w:r w:rsidR="00F6539B" w:rsidRPr="00EC0BFE">
                        <w:rPr>
                          <w:rFonts w:ascii="Arial" w:hAnsi="Arial" w:cs="Arial"/>
                          <w:sz w:val="18"/>
                          <w:szCs w:val="18"/>
                        </w:rPr>
                        <w:t>’</w:t>
                      </w:r>
                      <w:r w:rsidR="000755D4" w:rsidRPr="00EC0BF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call</w:t>
                      </w:r>
                      <w:r w:rsidR="00B17A11" w:rsidRPr="00EC0BF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174E29" w:rsidRPr="00EC0BF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back </w:t>
                      </w:r>
                      <w:r w:rsidR="00B17A11" w:rsidRPr="00EC0BFE">
                        <w:rPr>
                          <w:rFonts w:ascii="Arial" w:hAnsi="Arial" w:cs="Arial"/>
                          <w:sz w:val="18"/>
                          <w:szCs w:val="18"/>
                        </w:rPr>
                        <w:t>from a LUCS Clinician</w:t>
                      </w:r>
                      <w:r w:rsidR="00174E29" w:rsidRPr="00EC0BFE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p w14:paraId="10AC2DC4" w14:textId="14907827" w:rsidR="0049001B" w:rsidRPr="00EC0BFE" w:rsidRDefault="003C4765" w:rsidP="004E7AA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EC0BF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The Flow Centre will </w:t>
                      </w:r>
                      <w:r w:rsidR="00176938" w:rsidRPr="00EC0BFE">
                        <w:rPr>
                          <w:rFonts w:ascii="Arial" w:hAnsi="Arial" w:cs="Arial"/>
                          <w:sz w:val="18"/>
                          <w:szCs w:val="18"/>
                        </w:rPr>
                        <w:t>obtain</w:t>
                      </w:r>
                      <w:r w:rsidR="00EE71D1" w:rsidRPr="00EC0BFE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EC0BF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the </w:t>
                      </w:r>
                      <w:r w:rsidR="004E7AA0" w:rsidRPr="00EC0BFE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NEWS Score (less than 2</w:t>
                      </w:r>
                      <w:r w:rsidR="00174E29" w:rsidRPr="00EC0BFE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)</w:t>
                      </w:r>
                      <w:r w:rsidR="004E7AA0" w:rsidRPr="00EC0BFE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, </w:t>
                      </w:r>
                      <w:r w:rsidR="004E7AA0" w:rsidRPr="00EC0BFE">
                        <w:rPr>
                          <w:rFonts w:ascii="Arial" w:hAnsi="Arial" w:cs="Arial"/>
                          <w:sz w:val="18"/>
                          <w:szCs w:val="18"/>
                        </w:rPr>
                        <w:t>name of referring Clinician</w:t>
                      </w:r>
                      <w:r w:rsidR="00174E29" w:rsidRPr="00EC0BF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and</w:t>
                      </w:r>
                      <w:r w:rsidR="00E23F77" w:rsidRPr="00EC0BF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4E7AA0" w:rsidRPr="00EC0BF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relevant </w:t>
                      </w:r>
                      <w:r w:rsidRPr="00EC0BFE">
                        <w:rPr>
                          <w:rFonts w:ascii="Arial" w:hAnsi="Arial" w:cs="Arial"/>
                          <w:sz w:val="18"/>
                          <w:szCs w:val="18"/>
                        </w:rPr>
                        <w:t>clinical</w:t>
                      </w:r>
                      <w:r w:rsidR="0049001B" w:rsidRPr="00EC0BF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observat</w:t>
                      </w:r>
                      <w:r w:rsidR="00F64C63" w:rsidRPr="00EC0BFE">
                        <w:rPr>
                          <w:rFonts w:ascii="Arial" w:hAnsi="Arial" w:cs="Arial"/>
                          <w:sz w:val="18"/>
                          <w:szCs w:val="18"/>
                        </w:rPr>
                        <w:t>ions</w:t>
                      </w:r>
                      <w:r w:rsidRPr="00EC0BF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D52856" w:rsidRPr="00EC0BFE">
                        <w:rPr>
                          <w:rFonts w:ascii="Arial" w:hAnsi="Arial" w:cs="Arial"/>
                          <w:sz w:val="18"/>
                          <w:szCs w:val="18"/>
                        </w:rPr>
                        <w:t>(</w:t>
                      </w:r>
                      <w:r w:rsidRPr="00EC0BF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including </w:t>
                      </w:r>
                      <w:r w:rsidR="00176938" w:rsidRPr="00EC0BFE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t</w:t>
                      </w:r>
                      <w:r w:rsidR="00FC529A" w:rsidRPr="00EC0BFE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emperature, </w:t>
                      </w:r>
                      <w:r w:rsidR="0049001B" w:rsidRPr="00EC0BFE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pulse</w:t>
                      </w:r>
                      <w:r w:rsidR="00E37AAD" w:rsidRPr="00EC0BFE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rate</w:t>
                      </w:r>
                      <w:r w:rsidR="00FC529A" w:rsidRPr="00EC0BFE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, O2 sats</w:t>
                      </w:r>
                      <w:r w:rsidR="00E23F77" w:rsidRPr="00EC0BFE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)</w:t>
                      </w:r>
                      <w:r w:rsidR="00176938" w:rsidRPr="00EC0BFE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.</w:t>
                      </w:r>
                      <w:r w:rsidR="00E23F77" w:rsidRPr="00EC0BFE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176938" w:rsidRPr="00EC0BFE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LUCS are unable to offer</w:t>
                      </w:r>
                      <w:r w:rsidRPr="00EC0BFE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appointment</w:t>
                      </w:r>
                      <w:r w:rsidR="00176938" w:rsidRPr="00EC0BFE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s without</w:t>
                      </w:r>
                      <w:r w:rsidRPr="00EC0BFE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176938" w:rsidRPr="00EC0BFE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a set of </w:t>
                      </w:r>
                      <w:r w:rsidRPr="00EC0BFE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clinical observations.</w:t>
                      </w:r>
                    </w:p>
                    <w:p w14:paraId="38647126" w14:textId="57DBF38B" w:rsidR="0049001B" w:rsidRPr="00EC0BFE" w:rsidRDefault="004E7AA0" w:rsidP="0049001B">
                      <w:pPr>
                        <w:pStyle w:val="BodyText2"/>
                        <w:numPr>
                          <w:ilvl w:val="0"/>
                          <w:numId w:val="6"/>
                        </w:numPr>
                        <w:jc w:val="left"/>
                        <w:rPr>
                          <w:sz w:val="18"/>
                          <w:szCs w:val="18"/>
                        </w:rPr>
                      </w:pPr>
                      <w:r w:rsidRPr="00EC0BFE">
                        <w:rPr>
                          <w:sz w:val="18"/>
                          <w:szCs w:val="18"/>
                        </w:rPr>
                        <w:t xml:space="preserve">Patients with </w:t>
                      </w:r>
                      <w:r w:rsidRPr="00EC0BFE">
                        <w:rPr>
                          <w:b/>
                          <w:bCs/>
                          <w:sz w:val="18"/>
                          <w:szCs w:val="18"/>
                        </w:rPr>
                        <w:t>new</w:t>
                      </w:r>
                      <w:r w:rsidR="0049001B" w:rsidRPr="00EC0BFE">
                        <w:rPr>
                          <w:b/>
                          <w:bCs/>
                          <w:sz w:val="18"/>
                          <w:szCs w:val="18"/>
                        </w:rPr>
                        <w:t xml:space="preserve"> mobility</w:t>
                      </w:r>
                      <w:r w:rsidRPr="00EC0BFE">
                        <w:rPr>
                          <w:b/>
                          <w:bCs/>
                          <w:sz w:val="18"/>
                          <w:szCs w:val="18"/>
                        </w:rPr>
                        <w:t xml:space="preserve"> issues</w:t>
                      </w:r>
                      <w:r w:rsidR="00E37AAD" w:rsidRPr="00EC0BFE">
                        <w:rPr>
                          <w:bCs/>
                          <w:sz w:val="18"/>
                          <w:szCs w:val="18"/>
                        </w:rPr>
                        <w:t>,</w:t>
                      </w:r>
                      <w:r w:rsidRPr="00EC0BFE">
                        <w:rPr>
                          <w:bCs/>
                          <w:sz w:val="18"/>
                          <w:szCs w:val="18"/>
                        </w:rPr>
                        <w:t xml:space="preserve"> or admitted</w:t>
                      </w:r>
                      <w:r w:rsidR="0049001B" w:rsidRPr="00EC0BFE">
                        <w:rPr>
                          <w:bCs/>
                          <w:sz w:val="18"/>
                          <w:szCs w:val="18"/>
                        </w:rPr>
                        <w:t xml:space="preserve"> to ED via</w:t>
                      </w:r>
                      <w:r w:rsidR="00176938" w:rsidRPr="00EC0BFE">
                        <w:rPr>
                          <w:b/>
                          <w:bCs/>
                          <w:sz w:val="18"/>
                          <w:szCs w:val="18"/>
                        </w:rPr>
                        <w:t xml:space="preserve"> a</w:t>
                      </w:r>
                      <w:r w:rsidR="0049001B" w:rsidRPr="00EC0BFE">
                        <w:rPr>
                          <w:b/>
                          <w:bCs/>
                          <w:sz w:val="18"/>
                          <w:szCs w:val="18"/>
                        </w:rPr>
                        <w:t>mbulance</w:t>
                      </w:r>
                      <w:r w:rsidR="0049001B" w:rsidRPr="00EC0BFE">
                        <w:rPr>
                          <w:sz w:val="18"/>
                          <w:szCs w:val="18"/>
                        </w:rPr>
                        <w:t xml:space="preserve"> should be discussed between</w:t>
                      </w:r>
                      <w:r w:rsidR="00EE71D1" w:rsidRPr="00EC0BFE">
                        <w:rPr>
                          <w:sz w:val="18"/>
                          <w:szCs w:val="18"/>
                        </w:rPr>
                        <w:t xml:space="preserve"> the</w:t>
                      </w:r>
                      <w:r w:rsidR="00176938" w:rsidRPr="00EC0BFE">
                        <w:rPr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332999" w:rsidRPr="00EC0BFE">
                        <w:rPr>
                          <w:bCs/>
                          <w:sz w:val="18"/>
                          <w:szCs w:val="18"/>
                        </w:rPr>
                        <w:t>Triage Nurse</w:t>
                      </w:r>
                      <w:r w:rsidR="0049001B" w:rsidRPr="00EC0BFE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49001B" w:rsidRPr="00EC0BFE">
                        <w:rPr>
                          <w:bCs/>
                          <w:sz w:val="18"/>
                          <w:szCs w:val="18"/>
                        </w:rPr>
                        <w:t>and</w:t>
                      </w:r>
                      <w:r w:rsidR="00174E29" w:rsidRPr="00EC0BFE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174E29" w:rsidRPr="00EC0BFE">
                        <w:rPr>
                          <w:bCs/>
                          <w:sz w:val="18"/>
                          <w:szCs w:val="18"/>
                        </w:rPr>
                        <w:t>LUCS</w:t>
                      </w:r>
                      <w:r w:rsidR="00B17A11" w:rsidRPr="00EC0BFE">
                        <w:rPr>
                          <w:bCs/>
                          <w:sz w:val="18"/>
                          <w:szCs w:val="18"/>
                        </w:rPr>
                        <w:t xml:space="preserve"> on the </w:t>
                      </w:r>
                      <w:r w:rsidR="008E04FA" w:rsidRPr="00EC0BFE">
                        <w:rPr>
                          <w:bCs/>
                          <w:sz w:val="18"/>
                          <w:szCs w:val="18"/>
                        </w:rPr>
                        <w:t>‘</w:t>
                      </w:r>
                      <w:r w:rsidR="00B17A11" w:rsidRPr="00EC0BFE">
                        <w:rPr>
                          <w:bCs/>
                          <w:sz w:val="18"/>
                          <w:szCs w:val="18"/>
                        </w:rPr>
                        <w:t>Prof to Prof</w:t>
                      </w:r>
                      <w:r w:rsidR="008E04FA" w:rsidRPr="00EC0BFE">
                        <w:rPr>
                          <w:bCs/>
                          <w:sz w:val="18"/>
                          <w:szCs w:val="18"/>
                        </w:rPr>
                        <w:t>’</w:t>
                      </w:r>
                      <w:r w:rsidR="00B17A11" w:rsidRPr="00EC0BFE">
                        <w:rPr>
                          <w:bCs/>
                          <w:sz w:val="18"/>
                          <w:szCs w:val="18"/>
                        </w:rPr>
                        <w:t xml:space="preserve"> line</w:t>
                      </w:r>
                      <w:r w:rsidRPr="00EC0BFE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EC0BFE">
                        <w:rPr>
                          <w:bCs/>
                          <w:sz w:val="18"/>
                          <w:szCs w:val="18"/>
                        </w:rPr>
                        <w:t>prior to</w:t>
                      </w:r>
                      <w:r w:rsidR="00D94894" w:rsidRPr="00EC0BFE">
                        <w:rPr>
                          <w:bCs/>
                          <w:sz w:val="18"/>
                          <w:szCs w:val="18"/>
                        </w:rPr>
                        <w:t xml:space="preserve"> referral</w:t>
                      </w:r>
                      <w:r w:rsidR="0049001B" w:rsidRPr="00EC0BFE">
                        <w:rPr>
                          <w:sz w:val="18"/>
                          <w:szCs w:val="18"/>
                        </w:rPr>
                        <w:t xml:space="preserve">. </w:t>
                      </w:r>
                    </w:p>
                    <w:p w14:paraId="6F12C082" w14:textId="4507B006" w:rsidR="00EA4493" w:rsidRPr="00EC0BFE" w:rsidRDefault="0049001B" w:rsidP="00176938">
                      <w:pPr>
                        <w:pStyle w:val="BodyText2"/>
                        <w:numPr>
                          <w:ilvl w:val="0"/>
                          <w:numId w:val="6"/>
                        </w:numPr>
                        <w:jc w:val="left"/>
                        <w:rPr>
                          <w:sz w:val="18"/>
                          <w:szCs w:val="18"/>
                        </w:rPr>
                      </w:pPr>
                      <w:r w:rsidRPr="00EC0BFE">
                        <w:rPr>
                          <w:sz w:val="18"/>
                          <w:szCs w:val="18"/>
                        </w:rPr>
                        <w:t xml:space="preserve">Any condition </w:t>
                      </w:r>
                      <w:r w:rsidRPr="00EC0BFE">
                        <w:rPr>
                          <w:b/>
                          <w:bCs/>
                          <w:sz w:val="18"/>
                          <w:szCs w:val="18"/>
                        </w:rPr>
                        <w:t>not</w:t>
                      </w:r>
                      <w:r w:rsidRPr="00EC0BFE">
                        <w:rPr>
                          <w:sz w:val="18"/>
                          <w:szCs w:val="18"/>
                        </w:rPr>
                        <w:t xml:space="preserve"> listed in the inclusion criteria </w:t>
                      </w:r>
                      <w:r w:rsidRPr="00EC0BFE">
                        <w:rPr>
                          <w:bCs/>
                          <w:sz w:val="18"/>
                          <w:szCs w:val="18"/>
                        </w:rPr>
                        <w:t xml:space="preserve">should be discussed </w:t>
                      </w:r>
                      <w:r w:rsidR="004E7AA0" w:rsidRPr="00EC0BFE">
                        <w:rPr>
                          <w:bCs/>
                          <w:sz w:val="18"/>
                          <w:szCs w:val="18"/>
                        </w:rPr>
                        <w:t xml:space="preserve">on </w:t>
                      </w:r>
                      <w:r w:rsidR="004E7AA0" w:rsidRPr="00004976">
                        <w:rPr>
                          <w:bCs/>
                          <w:sz w:val="18"/>
                          <w:szCs w:val="18"/>
                        </w:rPr>
                        <w:t>the ‘Prof to Prof’</w:t>
                      </w:r>
                      <w:r w:rsidR="004E7AA0" w:rsidRPr="00EC0BFE">
                        <w:rPr>
                          <w:bCs/>
                          <w:sz w:val="18"/>
                          <w:szCs w:val="18"/>
                        </w:rPr>
                        <w:t xml:space="preserve"> line</w:t>
                      </w:r>
                      <w:r w:rsidR="00D94894" w:rsidRPr="00EC0BFE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D94894" w:rsidRPr="00EC0BFE">
                        <w:rPr>
                          <w:bCs/>
                          <w:sz w:val="18"/>
                          <w:szCs w:val="18"/>
                        </w:rPr>
                        <w:t>prior to any referral</w:t>
                      </w:r>
                      <w:r w:rsidRPr="00EC0BFE">
                        <w:rPr>
                          <w:sz w:val="18"/>
                          <w:szCs w:val="18"/>
                        </w:rPr>
                        <w:t xml:space="preserve">. </w:t>
                      </w:r>
                    </w:p>
                    <w:p w14:paraId="5B64E1CD" w14:textId="7C52684B" w:rsidR="00C63F0E" w:rsidRPr="00EC0BFE" w:rsidRDefault="00C63F0E" w:rsidP="00E05C7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EC0BF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Patients should be advised to attend LUCS PCEC at the agreed </w:t>
                      </w:r>
                      <w:r w:rsidR="00DD17F4" w:rsidRPr="00EC0BFE">
                        <w:rPr>
                          <w:rFonts w:ascii="Arial" w:hAnsi="Arial" w:cs="Arial"/>
                          <w:sz w:val="18"/>
                          <w:szCs w:val="18"/>
                        </w:rPr>
                        <w:t>appointment time and</w:t>
                      </w:r>
                      <w:r w:rsidRPr="00EC0BF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be discharged from ED if safe to await </w:t>
                      </w:r>
                      <w:r w:rsidR="00DD17F4" w:rsidRPr="00EC0BFE">
                        <w:rPr>
                          <w:rFonts w:ascii="Arial" w:hAnsi="Arial" w:cs="Arial"/>
                          <w:sz w:val="18"/>
                          <w:szCs w:val="18"/>
                        </w:rPr>
                        <w:t>presentation to</w:t>
                      </w:r>
                      <w:r w:rsidRPr="00EC0BF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LUCS </w:t>
                      </w:r>
                      <w:r w:rsidR="00DD17F4" w:rsidRPr="00EC0BFE">
                        <w:rPr>
                          <w:rFonts w:ascii="Arial" w:hAnsi="Arial" w:cs="Arial"/>
                          <w:sz w:val="18"/>
                          <w:szCs w:val="18"/>
                        </w:rPr>
                        <w:t>at the time of their planned assessment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E05C71" w:rsidSect="00D9754F">
      <w:pgSz w:w="11906" w:h="16838"/>
      <w:pgMar w:top="720" w:right="1558" w:bottom="720" w:left="720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C95C6" w14:textId="77777777" w:rsidR="002C4C6E" w:rsidRDefault="002C4C6E" w:rsidP="00E554A5">
      <w:pPr>
        <w:spacing w:after="0" w:line="240" w:lineRule="auto"/>
      </w:pPr>
      <w:r>
        <w:separator/>
      </w:r>
    </w:p>
  </w:endnote>
  <w:endnote w:type="continuationSeparator" w:id="0">
    <w:p w14:paraId="2901F301" w14:textId="77777777" w:rsidR="002C4C6E" w:rsidRDefault="002C4C6E" w:rsidP="00E55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CD876" w14:textId="77777777" w:rsidR="002C4C6E" w:rsidRDefault="002C4C6E" w:rsidP="00E554A5">
      <w:pPr>
        <w:spacing w:after="0" w:line="240" w:lineRule="auto"/>
      </w:pPr>
      <w:r>
        <w:separator/>
      </w:r>
    </w:p>
  </w:footnote>
  <w:footnote w:type="continuationSeparator" w:id="0">
    <w:p w14:paraId="6957CD6B" w14:textId="77777777" w:rsidR="002C4C6E" w:rsidRDefault="002C4C6E" w:rsidP="00E55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E6560"/>
    <w:multiLevelType w:val="hybridMultilevel"/>
    <w:tmpl w:val="AC7A4A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93E90"/>
    <w:multiLevelType w:val="hybridMultilevel"/>
    <w:tmpl w:val="C9287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38412D"/>
    <w:multiLevelType w:val="hybridMultilevel"/>
    <w:tmpl w:val="CA8849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623389"/>
    <w:multiLevelType w:val="hybridMultilevel"/>
    <w:tmpl w:val="AEAA1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155B4"/>
    <w:multiLevelType w:val="hybridMultilevel"/>
    <w:tmpl w:val="381870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E06FBB"/>
    <w:multiLevelType w:val="hybridMultilevel"/>
    <w:tmpl w:val="74821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D7258"/>
    <w:multiLevelType w:val="hybridMultilevel"/>
    <w:tmpl w:val="DD9665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723635"/>
    <w:multiLevelType w:val="hybridMultilevel"/>
    <w:tmpl w:val="AC747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729E3"/>
    <w:multiLevelType w:val="hybridMultilevel"/>
    <w:tmpl w:val="2578D5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E841D45"/>
    <w:multiLevelType w:val="hybridMultilevel"/>
    <w:tmpl w:val="2A94CB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410D9B"/>
    <w:multiLevelType w:val="hybridMultilevel"/>
    <w:tmpl w:val="2EA832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C13E60"/>
    <w:multiLevelType w:val="hybridMultilevel"/>
    <w:tmpl w:val="4DD8AF78"/>
    <w:lvl w:ilvl="0" w:tplc="FD10D666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F968BA58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F627B0"/>
    <w:multiLevelType w:val="hybridMultilevel"/>
    <w:tmpl w:val="8CE47B12"/>
    <w:lvl w:ilvl="0" w:tplc="FD10D666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5225E"/>
    <w:multiLevelType w:val="hybridMultilevel"/>
    <w:tmpl w:val="E362CC72"/>
    <w:lvl w:ilvl="0" w:tplc="82161BCC">
      <w:start w:val="1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49D5A67"/>
    <w:multiLevelType w:val="hybridMultilevel"/>
    <w:tmpl w:val="2716E0BC"/>
    <w:lvl w:ilvl="0" w:tplc="2E26D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790255"/>
    <w:multiLevelType w:val="hybridMultilevel"/>
    <w:tmpl w:val="2AAC57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82064AA"/>
    <w:multiLevelType w:val="hybridMultilevel"/>
    <w:tmpl w:val="1C72A3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A771B7A"/>
    <w:multiLevelType w:val="hybridMultilevel"/>
    <w:tmpl w:val="77FEB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E33800"/>
    <w:multiLevelType w:val="hybridMultilevel"/>
    <w:tmpl w:val="3410B194"/>
    <w:lvl w:ilvl="0" w:tplc="FD10D666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5F38DB"/>
    <w:multiLevelType w:val="hybridMultilevel"/>
    <w:tmpl w:val="D94818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19"/>
  </w:num>
  <w:num w:numId="8">
    <w:abstractNumId w:val="9"/>
  </w:num>
  <w:num w:numId="9">
    <w:abstractNumId w:val="4"/>
  </w:num>
  <w:num w:numId="10">
    <w:abstractNumId w:val="13"/>
  </w:num>
  <w:num w:numId="11">
    <w:abstractNumId w:val="16"/>
  </w:num>
  <w:num w:numId="12">
    <w:abstractNumId w:val="11"/>
  </w:num>
  <w:num w:numId="13">
    <w:abstractNumId w:val="18"/>
  </w:num>
  <w:num w:numId="14">
    <w:abstractNumId w:val="12"/>
  </w:num>
  <w:num w:numId="15">
    <w:abstractNumId w:val="0"/>
  </w:num>
  <w:num w:numId="16">
    <w:abstractNumId w:val="10"/>
  </w:num>
  <w:num w:numId="17">
    <w:abstractNumId w:val="17"/>
  </w:num>
  <w:num w:numId="18">
    <w:abstractNumId w:val="3"/>
  </w:num>
  <w:num w:numId="19">
    <w:abstractNumId w:val="8"/>
  </w:num>
  <w:num w:numId="20">
    <w:abstractNumId w:val="1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4A5"/>
    <w:rsid w:val="00004976"/>
    <w:rsid w:val="000125F0"/>
    <w:rsid w:val="000540A6"/>
    <w:rsid w:val="00066C27"/>
    <w:rsid w:val="00070A37"/>
    <w:rsid w:val="00070CD8"/>
    <w:rsid w:val="000755D4"/>
    <w:rsid w:val="000840D0"/>
    <w:rsid w:val="00091BF7"/>
    <w:rsid w:val="00094EAC"/>
    <w:rsid w:val="000B37C3"/>
    <w:rsid w:val="000C0F94"/>
    <w:rsid w:val="000C1399"/>
    <w:rsid w:val="000C4A0F"/>
    <w:rsid w:val="000E4D50"/>
    <w:rsid w:val="000E55CA"/>
    <w:rsid w:val="000F2BC5"/>
    <w:rsid w:val="001151BE"/>
    <w:rsid w:val="00174E29"/>
    <w:rsid w:val="00176938"/>
    <w:rsid w:val="00193814"/>
    <w:rsid w:val="0019723B"/>
    <w:rsid w:val="001B25ED"/>
    <w:rsid w:val="001D127F"/>
    <w:rsid w:val="001F3A46"/>
    <w:rsid w:val="00204571"/>
    <w:rsid w:val="00233AB0"/>
    <w:rsid w:val="00237270"/>
    <w:rsid w:val="00245D4A"/>
    <w:rsid w:val="00247273"/>
    <w:rsid w:val="0025075F"/>
    <w:rsid w:val="00252CC8"/>
    <w:rsid w:val="00255B28"/>
    <w:rsid w:val="00264CA8"/>
    <w:rsid w:val="00273A61"/>
    <w:rsid w:val="00274475"/>
    <w:rsid w:val="002842D2"/>
    <w:rsid w:val="00285F96"/>
    <w:rsid w:val="00297AC0"/>
    <w:rsid w:val="002A1820"/>
    <w:rsid w:val="002A5336"/>
    <w:rsid w:val="002B3598"/>
    <w:rsid w:val="002B3A3C"/>
    <w:rsid w:val="002C4872"/>
    <w:rsid w:val="002C4C6E"/>
    <w:rsid w:val="002C53BB"/>
    <w:rsid w:val="002D7434"/>
    <w:rsid w:val="002F188D"/>
    <w:rsid w:val="00306ABB"/>
    <w:rsid w:val="003325F9"/>
    <w:rsid w:val="00332999"/>
    <w:rsid w:val="00333FBA"/>
    <w:rsid w:val="00344DAB"/>
    <w:rsid w:val="003834C2"/>
    <w:rsid w:val="003B3ED0"/>
    <w:rsid w:val="003B425A"/>
    <w:rsid w:val="003C4765"/>
    <w:rsid w:val="003D002C"/>
    <w:rsid w:val="003F6087"/>
    <w:rsid w:val="00414D03"/>
    <w:rsid w:val="00416693"/>
    <w:rsid w:val="0042009F"/>
    <w:rsid w:val="0042528F"/>
    <w:rsid w:val="00430614"/>
    <w:rsid w:val="00433207"/>
    <w:rsid w:val="00436E63"/>
    <w:rsid w:val="00442D0B"/>
    <w:rsid w:val="0046316A"/>
    <w:rsid w:val="00484BA3"/>
    <w:rsid w:val="00484BF3"/>
    <w:rsid w:val="0049001B"/>
    <w:rsid w:val="004A2E52"/>
    <w:rsid w:val="004B5305"/>
    <w:rsid w:val="004E61C3"/>
    <w:rsid w:val="004E7AA0"/>
    <w:rsid w:val="00503F45"/>
    <w:rsid w:val="005073A0"/>
    <w:rsid w:val="00515A34"/>
    <w:rsid w:val="005225BA"/>
    <w:rsid w:val="0052459D"/>
    <w:rsid w:val="00531CA4"/>
    <w:rsid w:val="00531DC0"/>
    <w:rsid w:val="0057281D"/>
    <w:rsid w:val="0058659A"/>
    <w:rsid w:val="00587298"/>
    <w:rsid w:val="005B5AB9"/>
    <w:rsid w:val="005D4610"/>
    <w:rsid w:val="005D642C"/>
    <w:rsid w:val="005F57F2"/>
    <w:rsid w:val="00616B58"/>
    <w:rsid w:val="00631F64"/>
    <w:rsid w:val="00636247"/>
    <w:rsid w:val="006378F7"/>
    <w:rsid w:val="006444B1"/>
    <w:rsid w:val="00651123"/>
    <w:rsid w:val="00652D93"/>
    <w:rsid w:val="00652E8B"/>
    <w:rsid w:val="006545DC"/>
    <w:rsid w:val="00675066"/>
    <w:rsid w:val="00675AAE"/>
    <w:rsid w:val="0068765A"/>
    <w:rsid w:val="006A60B8"/>
    <w:rsid w:val="006B1303"/>
    <w:rsid w:val="006C18D1"/>
    <w:rsid w:val="006E5438"/>
    <w:rsid w:val="006F6851"/>
    <w:rsid w:val="00700B73"/>
    <w:rsid w:val="007076DE"/>
    <w:rsid w:val="00712B27"/>
    <w:rsid w:val="00735C50"/>
    <w:rsid w:val="007454DB"/>
    <w:rsid w:val="00746142"/>
    <w:rsid w:val="00755591"/>
    <w:rsid w:val="00755A55"/>
    <w:rsid w:val="00765AF2"/>
    <w:rsid w:val="00793EA2"/>
    <w:rsid w:val="007A7027"/>
    <w:rsid w:val="007A7FCB"/>
    <w:rsid w:val="007B0B8A"/>
    <w:rsid w:val="007B163E"/>
    <w:rsid w:val="007D50AB"/>
    <w:rsid w:val="007F5D17"/>
    <w:rsid w:val="00801E79"/>
    <w:rsid w:val="008055EF"/>
    <w:rsid w:val="00805EA0"/>
    <w:rsid w:val="0080626F"/>
    <w:rsid w:val="008308CE"/>
    <w:rsid w:val="0085109D"/>
    <w:rsid w:val="00862E5C"/>
    <w:rsid w:val="008835E7"/>
    <w:rsid w:val="00892EFD"/>
    <w:rsid w:val="008B011F"/>
    <w:rsid w:val="008B44EF"/>
    <w:rsid w:val="008B4769"/>
    <w:rsid w:val="008C5F54"/>
    <w:rsid w:val="008E04FA"/>
    <w:rsid w:val="008E214F"/>
    <w:rsid w:val="008E521D"/>
    <w:rsid w:val="008F5A39"/>
    <w:rsid w:val="009028A0"/>
    <w:rsid w:val="00914CD2"/>
    <w:rsid w:val="00915FBA"/>
    <w:rsid w:val="009224AA"/>
    <w:rsid w:val="00922815"/>
    <w:rsid w:val="00922E84"/>
    <w:rsid w:val="00935B31"/>
    <w:rsid w:val="00943559"/>
    <w:rsid w:val="00960BB5"/>
    <w:rsid w:val="00974EB9"/>
    <w:rsid w:val="00981817"/>
    <w:rsid w:val="009853C9"/>
    <w:rsid w:val="009946DC"/>
    <w:rsid w:val="00997848"/>
    <w:rsid w:val="009B295F"/>
    <w:rsid w:val="009C3C50"/>
    <w:rsid w:val="009C56B0"/>
    <w:rsid w:val="009C7138"/>
    <w:rsid w:val="009D7F2D"/>
    <w:rsid w:val="009E29EA"/>
    <w:rsid w:val="009E31D2"/>
    <w:rsid w:val="00A139BB"/>
    <w:rsid w:val="00A260C3"/>
    <w:rsid w:val="00A72164"/>
    <w:rsid w:val="00A73CE1"/>
    <w:rsid w:val="00A815F9"/>
    <w:rsid w:val="00A82753"/>
    <w:rsid w:val="00AA7A91"/>
    <w:rsid w:val="00AB6029"/>
    <w:rsid w:val="00AC1CF1"/>
    <w:rsid w:val="00AD0232"/>
    <w:rsid w:val="00AE0056"/>
    <w:rsid w:val="00AE3AA7"/>
    <w:rsid w:val="00AE6E21"/>
    <w:rsid w:val="00AF0705"/>
    <w:rsid w:val="00B114CB"/>
    <w:rsid w:val="00B17A11"/>
    <w:rsid w:val="00B22E0D"/>
    <w:rsid w:val="00B258D3"/>
    <w:rsid w:val="00B367A9"/>
    <w:rsid w:val="00B42868"/>
    <w:rsid w:val="00B44550"/>
    <w:rsid w:val="00B50D5C"/>
    <w:rsid w:val="00B52B89"/>
    <w:rsid w:val="00BA6CFD"/>
    <w:rsid w:val="00BC1DBC"/>
    <w:rsid w:val="00BD20B8"/>
    <w:rsid w:val="00C04DA6"/>
    <w:rsid w:val="00C11718"/>
    <w:rsid w:val="00C20A3D"/>
    <w:rsid w:val="00C22B4A"/>
    <w:rsid w:val="00C30E47"/>
    <w:rsid w:val="00C63F0E"/>
    <w:rsid w:val="00C66D96"/>
    <w:rsid w:val="00C8634F"/>
    <w:rsid w:val="00C92189"/>
    <w:rsid w:val="00C932D5"/>
    <w:rsid w:val="00CB0242"/>
    <w:rsid w:val="00CB7DB1"/>
    <w:rsid w:val="00CC4FCA"/>
    <w:rsid w:val="00CD5B6C"/>
    <w:rsid w:val="00CD7350"/>
    <w:rsid w:val="00D041C8"/>
    <w:rsid w:val="00D05F41"/>
    <w:rsid w:val="00D11ED0"/>
    <w:rsid w:val="00D16651"/>
    <w:rsid w:val="00D260FD"/>
    <w:rsid w:val="00D35099"/>
    <w:rsid w:val="00D36731"/>
    <w:rsid w:val="00D404C6"/>
    <w:rsid w:val="00D43835"/>
    <w:rsid w:val="00D52856"/>
    <w:rsid w:val="00D60D30"/>
    <w:rsid w:val="00D626F6"/>
    <w:rsid w:val="00D72FBB"/>
    <w:rsid w:val="00D85234"/>
    <w:rsid w:val="00D90B1D"/>
    <w:rsid w:val="00D91A02"/>
    <w:rsid w:val="00D94894"/>
    <w:rsid w:val="00D9754F"/>
    <w:rsid w:val="00DA0689"/>
    <w:rsid w:val="00DA2183"/>
    <w:rsid w:val="00DA474D"/>
    <w:rsid w:val="00DA7731"/>
    <w:rsid w:val="00DC549A"/>
    <w:rsid w:val="00DD17F4"/>
    <w:rsid w:val="00DD48A5"/>
    <w:rsid w:val="00DD7979"/>
    <w:rsid w:val="00DE0677"/>
    <w:rsid w:val="00DE695B"/>
    <w:rsid w:val="00E02977"/>
    <w:rsid w:val="00E05C71"/>
    <w:rsid w:val="00E10341"/>
    <w:rsid w:val="00E23F77"/>
    <w:rsid w:val="00E250C6"/>
    <w:rsid w:val="00E25C08"/>
    <w:rsid w:val="00E37AAD"/>
    <w:rsid w:val="00E532E1"/>
    <w:rsid w:val="00E554A5"/>
    <w:rsid w:val="00E631D1"/>
    <w:rsid w:val="00E72357"/>
    <w:rsid w:val="00E85C4D"/>
    <w:rsid w:val="00E940D3"/>
    <w:rsid w:val="00EA2B0A"/>
    <w:rsid w:val="00EA4493"/>
    <w:rsid w:val="00EC0BFE"/>
    <w:rsid w:val="00EC5D34"/>
    <w:rsid w:val="00ED5945"/>
    <w:rsid w:val="00ED743E"/>
    <w:rsid w:val="00EE2B22"/>
    <w:rsid w:val="00EE71D1"/>
    <w:rsid w:val="00EF4414"/>
    <w:rsid w:val="00F024B9"/>
    <w:rsid w:val="00F02548"/>
    <w:rsid w:val="00F12CA9"/>
    <w:rsid w:val="00F13BE4"/>
    <w:rsid w:val="00F24AD5"/>
    <w:rsid w:val="00F27204"/>
    <w:rsid w:val="00F42A00"/>
    <w:rsid w:val="00F5254D"/>
    <w:rsid w:val="00F64C63"/>
    <w:rsid w:val="00F6539B"/>
    <w:rsid w:val="00FA4D47"/>
    <w:rsid w:val="00FC1059"/>
    <w:rsid w:val="00FC529A"/>
    <w:rsid w:val="00FC7E6B"/>
    <w:rsid w:val="00FD6E79"/>
    <w:rsid w:val="00FE2AD3"/>
    <w:rsid w:val="00FF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858C6A"/>
  <w15:docId w15:val="{1282DF47-09F7-4582-9962-119C596F9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4A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54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54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4A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554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4A5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4A5"/>
    <w:rPr>
      <w:rFonts w:ascii="Tahoma" w:eastAsia="Calibri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4A2E52"/>
    <w:pPr>
      <w:spacing w:after="0" w:line="240" w:lineRule="auto"/>
      <w:jc w:val="center"/>
    </w:pPr>
    <w:rPr>
      <w:rFonts w:ascii="Arial" w:eastAsia="Times New Roman" w:hAnsi="Arial" w:cs="Arial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4A2E52"/>
    <w:rPr>
      <w:rFonts w:ascii="Arial" w:eastAsia="Times New Roman" w:hAnsi="Arial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045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5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571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571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94E1F1-49BA-4307-9276-CAC0761BA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Anderson</dc:creator>
  <cp:lastModifiedBy>Wilson, Iain X</cp:lastModifiedBy>
  <cp:revision>2</cp:revision>
  <cp:lastPrinted>2020-03-16T10:56:00Z</cp:lastPrinted>
  <dcterms:created xsi:type="dcterms:W3CDTF">2022-09-12T11:32:00Z</dcterms:created>
  <dcterms:modified xsi:type="dcterms:W3CDTF">2022-09-12T11:32:00Z</dcterms:modified>
</cp:coreProperties>
</file>