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E550" w14:textId="5FDB43FE" w:rsidR="00C73BF7" w:rsidRDefault="00790133" w:rsidP="006822C9">
      <w:pPr>
        <w:pStyle w:val="Heading1"/>
        <w:ind w:left="2160"/>
        <w:jc w:val="center"/>
      </w:pPr>
      <w:r>
        <w:t xml:space="preserve">Care Assurance Visit </w:t>
      </w:r>
      <w:r w:rsidR="006A1CCA">
        <w:t xml:space="preserve">(CAV) </w:t>
      </w:r>
      <w:r>
        <w:t>Template</w:t>
      </w:r>
    </w:p>
    <w:p w14:paraId="7ACB25DC" w14:textId="77777777" w:rsidR="008550D7" w:rsidRPr="002F7DD0" w:rsidRDefault="008550D7" w:rsidP="00D905CD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2"/>
        <w:gridCol w:w="1559"/>
        <w:gridCol w:w="1547"/>
        <w:gridCol w:w="2138"/>
        <w:gridCol w:w="3090"/>
      </w:tblGrid>
      <w:tr w:rsidR="001612AA" w14:paraId="356F54E7" w14:textId="77777777" w:rsidTr="0023591C">
        <w:tc>
          <w:tcPr>
            <w:tcW w:w="2122" w:type="dxa"/>
            <w:gridSpan w:val="2"/>
          </w:tcPr>
          <w:p w14:paraId="3CB58619" w14:textId="0C7171A5" w:rsidR="001612AA" w:rsidRPr="000D5847" w:rsidRDefault="0072712A">
            <w:pPr>
              <w:rPr>
                <w:b/>
                <w:bCs/>
              </w:rPr>
            </w:pPr>
            <w:r w:rsidRPr="000D5847">
              <w:rPr>
                <w:b/>
                <w:bCs/>
              </w:rPr>
              <w:t>Date:</w:t>
            </w:r>
          </w:p>
        </w:tc>
        <w:tc>
          <w:tcPr>
            <w:tcW w:w="3106" w:type="dxa"/>
            <w:gridSpan w:val="2"/>
          </w:tcPr>
          <w:p w14:paraId="1AE64965" w14:textId="77777777" w:rsidR="001612AA" w:rsidRDefault="001612AA"/>
        </w:tc>
        <w:tc>
          <w:tcPr>
            <w:tcW w:w="2138" w:type="dxa"/>
          </w:tcPr>
          <w:p w14:paraId="0F9A7924" w14:textId="060C6EBB" w:rsidR="001612AA" w:rsidRPr="000D5847" w:rsidRDefault="00441031">
            <w:pPr>
              <w:rPr>
                <w:b/>
                <w:bCs/>
              </w:rPr>
            </w:pPr>
            <w:r w:rsidRPr="000D5847">
              <w:rPr>
                <w:b/>
                <w:bCs/>
              </w:rPr>
              <w:t>Lead Reviewer:</w:t>
            </w:r>
          </w:p>
        </w:tc>
        <w:tc>
          <w:tcPr>
            <w:tcW w:w="3090" w:type="dxa"/>
          </w:tcPr>
          <w:p w14:paraId="34261E90" w14:textId="77777777" w:rsidR="001612AA" w:rsidRDefault="001612AA"/>
        </w:tc>
      </w:tr>
      <w:tr w:rsidR="001612AA" w14:paraId="04BA1E2E" w14:textId="77777777" w:rsidTr="0023591C">
        <w:tc>
          <w:tcPr>
            <w:tcW w:w="2122" w:type="dxa"/>
            <w:gridSpan w:val="2"/>
          </w:tcPr>
          <w:p w14:paraId="0B18EC8D" w14:textId="6825E44B" w:rsidR="001612AA" w:rsidRPr="000D5847" w:rsidRDefault="00A86C42">
            <w:pPr>
              <w:rPr>
                <w:b/>
                <w:bCs/>
              </w:rPr>
            </w:pPr>
            <w:r w:rsidRPr="000D5847">
              <w:rPr>
                <w:b/>
                <w:bCs/>
              </w:rPr>
              <w:t>Clinical</w:t>
            </w:r>
            <w:r w:rsidR="0072712A" w:rsidRPr="000D5847">
              <w:rPr>
                <w:b/>
                <w:bCs/>
              </w:rPr>
              <w:t xml:space="preserve"> Area/Service:</w:t>
            </w:r>
          </w:p>
        </w:tc>
        <w:tc>
          <w:tcPr>
            <w:tcW w:w="3106" w:type="dxa"/>
            <w:gridSpan w:val="2"/>
          </w:tcPr>
          <w:p w14:paraId="56378D67" w14:textId="77777777" w:rsidR="001612AA" w:rsidRDefault="001612AA"/>
        </w:tc>
        <w:tc>
          <w:tcPr>
            <w:tcW w:w="2138" w:type="dxa"/>
          </w:tcPr>
          <w:p w14:paraId="2C387A64" w14:textId="11D6CE1A" w:rsidR="001612AA" w:rsidRPr="000D5847" w:rsidRDefault="00391A5C">
            <w:pPr>
              <w:rPr>
                <w:b/>
                <w:bCs/>
              </w:rPr>
            </w:pPr>
            <w:r w:rsidRPr="000D5847">
              <w:rPr>
                <w:b/>
                <w:bCs/>
              </w:rPr>
              <w:t>Other Participants, for example Peer</w:t>
            </w:r>
            <w:r w:rsidR="00EA41AC" w:rsidRPr="000D5847">
              <w:rPr>
                <w:b/>
                <w:bCs/>
              </w:rPr>
              <w:t>, AHPs:</w:t>
            </w:r>
          </w:p>
        </w:tc>
        <w:tc>
          <w:tcPr>
            <w:tcW w:w="3090" w:type="dxa"/>
          </w:tcPr>
          <w:p w14:paraId="0DBC1D3B" w14:textId="77777777" w:rsidR="001612AA" w:rsidRDefault="001612AA"/>
        </w:tc>
      </w:tr>
      <w:tr w:rsidR="001612AA" w14:paraId="30E421AD" w14:textId="77777777" w:rsidTr="0023591C">
        <w:tc>
          <w:tcPr>
            <w:tcW w:w="2122" w:type="dxa"/>
            <w:gridSpan w:val="2"/>
          </w:tcPr>
          <w:p w14:paraId="73247199" w14:textId="24504C25" w:rsidR="001612AA" w:rsidRPr="000D5847" w:rsidRDefault="00A86C42">
            <w:pPr>
              <w:rPr>
                <w:b/>
                <w:bCs/>
              </w:rPr>
            </w:pPr>
            <w:r w:rsidRPr="000D5847">
              <w:rPr>
                <w:b/>
                <w:bCs/>
              </w:rPr>
              <w:t>Manager/</w:t>
            </w:r>
            <w:r w:rsidR="0054184A" w:rsidRPr="000D5847">
              <w:rPr>
                <w:b/>
                <w:bCs/>
              </w:rPr>
              <w:t>C</w:t>
            </w:r>
            <w:r w:rsidRPr="000D5847">
              <w:rPr>
                <w:b/>
                <w:bCs/>
              </w:rPr>
              <w:t xml:space="preserve">linical </w:t>
            </w:r>
            <w:r w:rsidR="0054184A" w:rsidRPr="000D5847">
              <w:rPr>
                <w:b/>
                <w:bCs/>
              </w:rPr>
              <w:t>M</w:t>
            </w:r>
            <w:r w:rsidRPr="000D5847">
              <w:rPr>
                <w:b/>
                <w:bCs/>
              </w:rPr>
              <w:t>anager</w:t>
            </w:r>
            <w:r w:rsidR="0054184A" w:rsidRPr="000D5847">
              <w:rPr>
                <w:b/>
                <w:bCs/>
              </w:rPr>
              <w:t>:</w:t>
            </w:r>
          </w:p>
        </w:tc>
        <w:tc>
          <w:tcPr>
            <w:tcW w:w="3106" w:type="dxa"/>
            <w:gridSpan w:val="2"/>
          </w:tcPr>
          <w:p w14:paraId="5826DED6" w14:textId="77777777" w:rsidR="001612AA" w:rsidRDefault="001612AA"/>
        </w:tc>
        <w:tc>
          <w:tcPr>
            <w:tcW w:w="2138" w:type="dxa"/>
          </w:tcPr>
          <w:p w14:paraId="663F9314" w14:textId="52B6AC68" w:rsidR="001612AA" w:rsidRPr="000D5847" w:rsidRDefault="00391A5C">
            <w:pPr>
              <w:rPr>
                <w:b/>
                <w:bCs/>
              </w:rPr>
            </w:pPr>
            <w:r w:rsidRPr="000D5847">
              <w:rPr>
                <w:b/>
                <w:bCs/>
              </w:rPr>
              <w:t>S</w:t>
            </w:r>
            <w:r w:rsidR="003613FD">
              <w:rPr>
                <w:b/>
                <w:bCs/>
              </w:rPr>
              <w:t>CN</w:t>
            </w:r>
            <w:r w:rsidRPr="000D5847">
              <w:rPr>
                <w:b/>
                <w:bCs/>
              </w:rPr>
              <w:t>/</w:t>
            </w:r>
            <w:r w:rsidR="003613FD">
              <w:rPr>
                <w:b/>
                <w:bCs/>
              </w:rPr>
              <w:t xml:space="preserve">Charge </w:t>
            </w:r>
            <w:r w:rsidRPr="000D5847">
              <w:rPr>
                <w:b/>
                <w:bCs/>
              </w:rPr>
              <w:t>Midwife/Team Leader:</w:t>
            </w:r>
          </w:p>
        </w:tc>
        <w:tc>
          <w:tcPr>
            <w:tcW w:w="3090" w:type="dxa"/>
          </w:tcPr>
          <w:p w14:paraId="2FFA5037" w14:textId="77777777" w:rsidR="001612AA" w:rsidRDefault="001612AA"/>
        </w:tc>
      </w:tr>
      <w:tr w:rsidR="001612AA" w14:paraId="5FCD9C17" w14:textId="77777777" w:rsidTr="0023591C">
        <w:tc>
          <w:tcPr>
            <w:tcW w:w="2122" w:type="dxa"/>
            <w:gridSpan w:val="2"/>
          </w:tcPr>
          <w:p w14:paraId="3AECBF91" w14:textId="5BC83EA1" w:rsidR="001612AA" w:rsidRPr="000D5847" w:rsidRDefault="006A1CCA">
            <w:pPr>
              <w:rPr>
                <w:b/>
                <w:bCs/>
              </w:rPr>
            </w:pPr>
            <w:r w:rsidRPr="000D5847">
              <w:rPr>
                <w:b/>
                <w:bCs/>
              </w:rPr>
              <w:t>Reason for CAV:</w:t>
            </w:r>
          </w:p>
        </w:tc>
        <w:tc>
          <w:tcPr>
            <w:tcW w:w="3106" w:type="dxa"/>
            <w:gridSpan w:val="2"/>
          </w:tcPr>
          <w:p w14:paraId="277DEFB9" w14:textId="44377658" w:rsidR="001612AA" w:rsidRDefault="006A1CCA">
            <w:r>
              <w:t xml:space="preserve">Options </w:t>
            </w:r>
            <w:r w:rsidR="001C0F6F">
              <w:t>–</w:t>
            </w:r>
            <w:r>
              <w:t xml:space="preserve"> scheduled</w:t>
            </w:r>
            <w:r w:rsidR="001C0F6F">
              <w:t>, responsive</w:t>
            </w:r>
          </w:p>
        </w:tc>
        <w:tc>
          <w:tcPr>
            <w:tcW w:w="2138" w:type="dxa"/>
          </w:tcPr>
          <w:p w14:paraId="25626214" w14:textId="3C6018EF" w:rsidR="001612AA" w:rsidRPr="000D5847" w:rsidRDefault="001C0F6F">
            <w:pPr>
              <w:rPr>
                <w:b/>
                <w:bCs/>
              </w:rPr>
            </w:pPr>
            <w:r w:rsidRPr="000D5847">
              <w:rPr>
                <w:b/>
                <w:bCs/>
              </w:rPr>
              <w:t>Announced</w:t>
            </w:r>
            <w:r w:rsidR="0073485A" w:rsidRPr="000D5847">
              <w:rPr>
                <w:b/>
                <w:bCs/>
              </w:rPr>
              <w:t xml:space="preserve"> CAV</w:t>
            </w:r>
            <w:r w:rsidRPr="000D5847">
              <w:rPr>
                <w:b/>
                <w:bCs/>
              </w:rPr>
              <w:t>?</w:t>
            </w:r>
          </w:p>
        </w:tc>
        <w:tc>
          <w:tcPr>
            <w:tcW w:w="3090" w:type="dxa"/>
          </w:tcPr>
          <w:p w14:paraId="4A5952E3" w14:textId="196B65FD" w:rsidR="001612AA" w:rsidRDefault="001C0F6F">
            <w:r>
              <w:t>Y/N</w:t>
            </w:r>
          </w:p>
        </w:tc>
      </w:tr>
      <w:tr w:rsidR="0072068A" w14:paraId="0CCE4740" w14:textId="77777777" w:rsidTr="000E7C09">
        <w:tc>
          <w:tcPr>
            <w:tcW w:w="3681" w:type="dxa"/>
            <w:gridSpan w:val="3"/>
          </w:tcPr>
          <w:p w14:paraId="6363F931" w14:textId="77777777" w:rsidR="0072068A" w:rsidRPr="008B7F8B" w:rsidRDefault="00407DF6">
            <w:pPr>
              <w:rPr>
                <w:b/>
                <w:bCs/>
              </w:rPr>
            </w:pPr>
            <w:r w:rsidRPr="008B7F8B">
              <w:rPr>
                <w:b/>
                <w:bCs/>
              </w:rPr>
              <w:t>What is the focus of the CAV?</w:t>
            </w:r>
          </w:p>
          <w:p w14:paraId="44EBDBF0" w14:textId="0D5BAB83" w:rsidR="006B390D" w:rsidRDefault="006B390D">
            <w:r>
              <w:t>For example, specific quality and safety measures or overarching care assurance</w:t>
            </w:r>
          </w:p>
        </w:tc>
        <w:tc>
          <w:tcPr>
            <w:tcW w:w="6775" w:type="dxa"/>
            <w:gridSpan w:val="3"/>
          </w:tcPr>
          <w:p w14:paraId="5E4EB6F9" w14:textId="0D6C6FE6" w:rsidR="0072068A" w:rsidRDefault="0072068A"/>
        </w:tc>
      </w:tr>
      <w:tr w:rsidR="00575B25" w14:paraId="61A580C6" w14:textId="77777777" w:rsidTr="000E7C09">
        <w:tc>
          <w:tcPr>
            <w:tcW w:w="3681" w:type="dxa"/>
            <w:gridSpan w:val="3"/>
          </w:tcPr>
          <w:p w14:paraId="1183EAF8" w14:textId="77777777" w:rsidR="006A0EAE" w:rsidRDefault="00AA54A2">
            <w:pPr>
              <w:rPr>
                <w:b/>
                <w:bCs/>
              </w:rPr>
            </w:pPr>
            <w:r>
              <w:rPr>
                <w:b/>
                <w:bCs/>
              </w:rPr>
              <w:t>Governance</w:t>
            </w:r>
            <w:r w:rsidR="00717DEA">
              <w:rPr>
                <w:b/>
                <w:bCs/>
              </w:rPr>
              <w:t xml:space="preserve"> Pathway</w:t>
            </w:r>
          </w:p>
          <w:p w14:paraId="47218A9B" w14:textId="0A257534" w:rsidR="00575B25" w:rsidRPr="006A0EAE" w:rsidRDefault="00717DEA">
            <w:r w:rsidRPr="006A0EAE">
              <w:t>Wh</w:t>
            </w:r>
            <w:r w:rsidR="008062B2">
              <w:t xml:space="preserve">o is responsible for monitoring progress of any </w:t>
            </w:r>
            <w:r w:rsidR="008B2EAA">
              <w:t xml:space="preserve">improvement </w:t>
            </w:r>
            <w:r w:rsidR="008062B2">
              <w:t>plan?</w:t>
            </w:r>
          </w:p>
        </w:tc>
        <w:tc>
          <w:tcPr>
            <w:tcW w:w="6775" w:type="dxa"/>
            <w:gridSpan w:val="3"/>
          </w:tcPr>
          <w:p w14:paraId="6CCF2403" w14:textId="77777777" w:rsidR="00575B25" w:rsidRDefault="00575B25"/>
        </w:tc>
      </w:tr>
      <w:tr w:rsidR="00572488" w14:paraId="042987B1" w14:textId="77777777" w:rsidTr="00572488">
        <w:trPr>
          <w:trHeight w:val="231"/>
        </w:trPr>
        <w:tc>
          <w:tcPr>
            <w:tcW w:w="3681" w:type="dxa"/>
            <w:gridSpan w:val="3"/>
          </w:tcPr>
          <w:p w14:paraId="4A8D8FD6" w14:textId="507E124F" w:rsidR="00572488" w:rsidRPr="00572488" w:rsidRDefault="00E1052E">
            <w:pPr>
              <w:rPr>
                <w:b/>
                <w:bCs/>
              </w:rPr>
            </w:pPr>
            <w:r>
              <w:rPr>
                <w:b/>
                <w:bCs/>
              </w:rPr>
              <w:t>Date of</w:t>
            </w:r>
            <w:r w:rsidR="00572488" w:rsidRPr="00572488">
              <w:rPr>
                <w:b/>
                <w:bCs/>
              </w:rPr>
              <w:t xml:space="preserve"> previous </w:t>
            </w:r>
            <w:r w:rsidR="00F32BE0" w:rsidRPr="00572488">
              <w:rPr>
                <w:b/>
                <w:bCs/>
              </w:rPr>
              <w:t>walk round</w:t>
            </w:r>
            <w:r w:rsidR="00572488" w:rsidRPr="00572488">
              <w:rPr>
                <w:b/>
                <w:bCs/>
              </w:rPr>
              <w:t xml:space="preserve"> visits</w:t>
            </w:r>
          </w:p>
        </w:tc>
        <w:tc>
          <w:tcPr>
            <w:tcW w:w="6775" w:type="dxa"/>
            <w:gridSpan w:val="3"/>
          </w:tcPr>
          <w:p w14:paraId="1D453C5D" w14:textId="378AE4E9" w:rsidR="00572488" w:rsidRPr="00572488" w:rsidRDefault="005724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 </w:t>
            </w:r>
            <w:r w:rsidR="006159F6">
              <w:rPr>
                <w:b/>
                <w:bCs/>
              </w:rPr>
              <w:t>relevant information which should be considered during the CAV?</w:t>
            </w:r>
          </w:p>
        </w:tc>
      </w:tr>
      <w:tr w:rsidR="0001458B" w14:paraId="51FEEF54" w14:textId="77777777" w:rsidTr="00B3023A">
        <w:trPr>
          <w:trHeight w:val="229"/>
        </w:trPr>
        <w:tc>
          <w:tcPr>
            <w:tcW w:w="1980" w:type="dxa"/>
          </w:tcPr>
          <w:p w14:paraId="3CAF9DF2" w14:textId="1517FB6F" w:rsidR="0001458B" w:rsidRDefault="00B3023A">
            <w:r>
              <w:t>Health &amp; Safety</w:t>
            </w:r>
          </w:p>
        </w:tc>
        <w:tc>
          <w:tcPr>
            <w:tcW w:w="1701" w:type="dxa"/>
            <w:gridSpan w:val="2"/>
          </w:tcPr>
          <w:p w14:paraId="384B1838" w14:textId="77777777" w:rsidR="0001458B" w:rsidRDefault="0001458B"/>
        </w:tc>
        <w:tc>
          <w:tcPr>
            <w:tcW w:w="6775" w:type="dxa"/>
            <w:gridSpan w:val="3"/>
          </w:tcPr>
          <w:p w14:paraId="05DB880C" w14:textId="23DEFD7E" w:rsidR="0001458B" w:rsidRDefault="0001458B"/>
        </w:tc>
      </w:tr>
      <w:tr w:rsidR="0001458B" w14:paraId="224CEEF7" w14:textId="77777777" w:rsidTr="00B3023A">
        <w:trPr>
          <w:trHeight w:val="229"/>
        </w:trPr>
        <w:tc>
          <w:tcPr>
            <w:tcW w:w="1980" w:type="dxa"/>
          </w:tcPr>
          <w:p w14:paraId="166B4F15" w14:textId="2626F8C3" w:rsidR="0001458B" w:rsidRDefault="00B3023A">
            <w:r>
              <w:t>IPC</w:t>
            </w:r>
          </w:p>
        </w:tc>
        <w:tc>
          <w:tcPr>
            <w:tcW w:w="1701" w:type="dxa"/>
            <w:gridSpan w:val="2"/>
          </w:tcPr>
          <w:p w14:paraId="2DC58B22" w14:textId="77777777" w:rsidR="0001458B" w:rsidRDefault="0001458B"/>
        </w:tc>
        <w:tc>
          <w:tcPr>
            <w:tcW w:w="6775" w:type="dxa"/>
            <w:gridSpan w:val="3"/>
          </w:tcPr>
          <w:p w14:paraId="3C30417B" w14:textId="1DF33600" w:rsidR="0001458B" w:rsidRDefault="0001458B"/>
        </w:tc>
      </w:tr>
      <w:tr w:rsidR="00F07891" w14:paraId="2658E09A" w14:textId="77777777" w:rsidTr="00B3023A">
        <w:trPr>
          <w:trHeight w:val="229"/>
        </w:trPr>
        <w:tc>
          <w:tcPr>
            <w:tcW w:w="1980" w:type="dxa"/>
          </w:tcPr>
          <w:p w14:paraId="18D68CDD" w14:textId="7FB0A056" w:rsidR="00F07891" w:rsidRDefault="00F07891">
            <w:r>
              <w:t>Leadership</w:t>
            </w:r>
          </w:p>
        </w:tc>
        <w:tc>
          <w:tcPr>
            <w:tcW w:w="1701" w:type="dxa"/>
            <w:gridSpan w:val="2"/>
          </w:tcPr>
          <w:p w14:paraId="79E6AD62" w14:textId="77777777" w:rsidR="00F07891" w:rsidRDefault="00F07891"/>
        </w:tc>
        <w:tc>
          <w:tcPr>
            <w:tcW w:w="6775" w:type="dxa"/>
            <w:gridSpan w:val="3"/>
          </w:tcPr>
          <w:p w14:paraId="21968429" w14:textId="77777777" w:rsidR="00F07891" w:rsidRDefault="00F07891"/>
        </w:tc>
      </w:tr>
      <w:tr w:rsidR="00F07891" w14:paraId="45CF93E0" w14:textId="77777777" w:rsidTr="00B3023A">
        <w:trPr>
          <w:trHeight w:val="229"/>
        </w:trPr>
        <w:tc>
          <w:tcPr>
            <w:tcW w:w="1980" w:type="dxa"/>
          </w:tcPr>
          <w:p w14:paraId="5A8AAB1A" w14:textId="7775C55D" w:rsidR="00F07891" w:rsidRDefault="00F07891">
            <w:r>
              <w:t>CAV</w:t>
            </w:r>
          </w:p>
        </w:tc>
        <w:tc>
          <w:tcPr>
            <w:tcW w:w="1701" w:type="dxa"/>
            <w:gridSpan w:val="2"/>
          </w:tcPr>
          <w:p w14:paraId="14D2F67D" w14:textId="77777777" w:rsidR="00F07891" w:rsidRDefault="00F07891"/>
        </w:tc>
        <w:tc>
          <w:tcPr>
            <w:tcW w:w="6775" w:type="dxa"/>
            <w:gridSpan w:val="3"/>
          </w:tcPr>
          <w:p w14:paraId="7C46DE6A" w14:textId="77777777" w:rsidR="00F07891" w:rsidRDefault="00F07891"/>
        </w:tc>
      </w:tr>
    </w:tbl>
    <w:p w14:paraId="4947871C" w14:textId="77777777" w:rsidR="00020754" w:rsidRPr="006F5B8E" w:rsidRDefault="00020754">
      <w:pPr>
        <w:rPr>
          <w:sz w:val="18"/>
          <w:szCs w:val="18"/>
        </w:rPr>
      </w:pPr>
    </w:p>
    <w:p w14:paraId="07D50B89" w14:textId="136E8400" w:rsidR="00020754" w:rsidRDefault="005D18F3" w:rsidP="0059423B">
      <w:r>
        <w:t xml:space="preserve">Use the </w:t>
      </w:r>
      <w:r w:rsidR="00157A36">
        <w:t xml:space="preserve">Preparing for and undertaking </w:t>
      </w:r>
      <w:r w:rsidR="0059423B" w:rsidRPr="0006610B">
        <w:t xml:space="preserve">Care Assurance Visit </w:t>
      </w:r>
      <w:r w:rsidR="00EC0E25">
        <w:t xml:space="preserve">Tool </w:t>
      </w:r>
      <w:r w:rsidR="0059423B">
        <w:t>to i</w:t>
      </w:r>
      <w:r w:rsidR="00020754">
        <w:t xml:space="preserve">dentify the elements of the EiC Framework </w:t>
      </w:r>
      <w:r w:rsidR="00B72B06">
        <w:t>which will inform this CAV</w:t>
      </w:r>
      <w:r w:rsidR="0095063A">
        <w:t xml:space="preserve">. Not all elements of the EiC Framework will be relevant for each Care </w:t>
      </w:r>
      <w:r w:rsidR="0083306B">
        <w:t>Assurance Visit, you can select the</w:t>
      </w:r>
      <w:r w:rsidR="00943394">
        <w:t xml:space="preserve"> number of</w:t>
      </w:r>
      <w:r w:rsidR="0083306B">
        <w:t xml:space="preserve"> relevant </w:t>
      </w:r>
      <w:r w:rsidR="00943394">
        <w:t>elements</w:t>
      </w:r>
      <w:r w:rsidR="0083306B">
        <w:t xml:space="preserve"> to use on the visit. </w:t>
      </w:r>
    </w:p>
    <w:p w14:paraId="2D73404D" w14:textId="77777777" w:rsidR="002E26A7" w:rsidRPr="006F5B8E" w:rsidRDefault="002E26A7" w:rsidP="0059423B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6"/>
        <w:gridCol w:w="1705"/>
        <w:gridCol w:w="1619"/>
        <w:gridCol w:w="1727"/>
        <w:gridCol w:w="1619"/>
      </w:tblGrid>
      <w:tr w:rsidR="0095063A" w14:paraId="190FF20E" w14:textId="77777777" w:rsidTr="009C26F6">
        <w:tc>
          <w:tcPr>
            <w:tcW w:w="1742" w:type="dxa"/>
            <w:vMerge w:val="restart"/>
          </w:tcPr>
          <w:p w14:paraId="6B3EAC03" w14:textId="5584DC1F" w:rsidR="0095063A" w:rsidRPr="008B7157" w:rsidRDefault="0095063A" w:rsidP="00BE5658">
            <w:pPr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FD7750" wp14:editId="37F3396E">
                  <wp:extent cx="2258171" cy="2227225"/>
                  <wp:effectExtent l="0" t="0" r="8890" b="1905"/>
                  <wp:docPr id="475410745" name="Picture 475410745" descr="The Excellence in Care framework is a series of 5 concentric circles showing the relationship between the elements of quality care.&#10;The inner most circle holds the elements communication, fundamentals of care, person centred and compassion. &#10;The second circle holds the elements quality planning, quality control and quality improvement.&#10;The third circle holds the elements workforce, safety and evidence and standards.&#10;The forth circle holds the elements leadership, culture and staff wellbeing.&#10;The fifth, and outer most circle, holds the elements assurance, governance and leadership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10745" name="Picture 475410745" descr="The Excellence in Care framework is a series of 5 concentric circles showing the relationship between the elements of quality care.&#10;The inner most circle holds the elements communication, fundamentals of care, person centred and compassion. &#10;The second circle holds the elements quality planning, quality control and quality improvement.&#10;The third circle holds the elements workforce, safety and evidence and standards.&#10;The forth circle holds the elements leadership, culture and staff wellbeing.&#10;The fifth, and outer most circle, holds the elements assurance, governance and leadership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171" cy="222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0CDE0FAF" w14:textId="7505669E" w:rsidR="0095063A" w:rsidRPr="008B7157" w:rsidRDefault="0095063A" w:rsidP="00BE5658">
            <w:pPr>
              <w:rPr>
                <w:b/>
                <w:bCs/>
              </w:rPr>
            </w:pPr>
            <w:r w:rsidRPr="008B7157">
              <w:rPr>
                <w:b/>
                <w:bCs/>
              </w:rPr>
              <w:t>EiC Element</w:t>
            </w:r>
          </w:p>
        </w:tc>
        <w:tc>
          <w:tcPr>
            <w:tcW w:w="1743" w:type="dxa"/>
          </w:tcPr>
          <w:p w14:paraId="3E0C7328" w14:textId="090C1040" w:rsidR="0095063A" w:rsidRPr="008B7157" w:rsidRDefault="0095063A" w:rsidP="00BE5658">
            <w:pPr>
              <w:rPr>
                <w:b/>
                <w:bCs/>
              </w:rPr>
            </w:pPr>
            <w:r w:rsidRPr="008B7157">
              <w:rPr>
                <w:b/>
                <w:bCs/>
              </w:rPr>
              <w:t>Focus of CAV?</w:t>
            </w:r>
          </w:p>
        </w:tc>
        <w:tc>
          <w:tcPr>
            <w:tcW w:w="1742" w:type="dxa"/>
          </w:tcPr>
          <w:p w14:paraId="734C0A32" w14:textId="175316E3" w:rsidR="0095063A" w:rsidRPr="008B7157" w:rsidRDefault="0095063A" w:rsidP="00BE5658">
            <w:pPr>
              <w:rPr>
                <w:b/>
                <w:bCs/>
              </w:rPr>
            </w:pPr>
            <w:r w:rsidRPr="008B7157">
              <w:rPr>
                <w:b/>
                <w:bCs/>
              </w:rPr>
              <w:t>EiC Element</w:t>
            </w:r>
          </w:p>
        </w:tc>
        <w:tc>
          <w:tcPr>
            <w:tcW w:w="1743" w:type="dxa"/>
          </w:tcPr>
          <w:p w14:paraId="4730278F" w14:textId="69A1D136" w:rsidR="0095063A" w:rsidRPr="008B7157" w:rsidRDefault="0095063A" w:rsidP="00BE5658">
            <w:pPr>
              <w:rPr>
                <w:b/>
                <w:bCs/>
              </w:rPr>
            </w:pPr>
            <w:r w:rsidRPr="008B7157">
              <w:rPr>
                <w:b/>
                <w:bCs/>
              </w:rPr>
              <w:t>Focus of CAV?</w:t>
            </w:r>
          </w:p>
        </w:tc>
      </w:tr>
      <w:tr w:rsidR="0095063A" w14:paraId="64BD0BB4" w14:textId="77777777" w:rsidTr="009C26F6">
        <w:tc>
          <w:tcPr>
            <w:tcW w:w="1742" w:type="dxa"/>
            <w:vMerge/>
          </w:tcPr>
          <w:p w14:paraId="2B2A2AC5" w14:textId="77777777" w:rsidR="0095063A" w:rsidRDefault="0095063A" w:rsidP="002313EF"/>
        </w:tc>
        <w:tc>
          <w:tcPr>
            <w:tcW w:w="1742" w:type="dxa"/>
          </w:tcPr>
          <w:p w14:paraId="05AC6181" w14:textId="3365E14E" w:rsidR="0095063A" w:rsidRDefault="004303FD" w:rsidP="002313EF">
            <w:hyperlink w:anchor="_Fundamentals_of_Care" w:history="1">
              <w:r w:rsidR="0095063A" w:rsidRPr="004501D9">
                <w:rPr>
                  <w:rStyle w:val="Hyperlink"/>
                </w:rPr>
                <w:t>Fundamentals of Care</w:t>
              </w:r>
            </w:hyperlink>
          </w:p>
        </w:tc>
        <w:tc>
          <w:tcPr>
            <w:tcW w:w="1743" w:type="dxa"/>
          </w:tcPr>
          <w:p w14:paraId="4125456A" w14:textId="067AC802" w:rsidR="0095063A" w:rsidRDefault="0095063A" w:rsidP="002313EF">
            <w:r>
              <w:t>Yes/No</w:t>
            </w:r>
          </w:p>
        </w:tc>
        <w:tc>
          <w:tcPr>
            <w:tcW w:w="1742" w:type="dxa"/>
          </w:tcPr>
          <w:p w14:paraId="5D78A312" w14:textId="050F0217" w:rsidR="0095063A" w:rsidRDefault="004303FD" w:rsidP="002313EF">
            <w:hyperlink w:anchor="_Person_Centred_Care" w:history="1">
              <w:r w:rsidR="0095063A" w:rsidRPr="004501D9">
                <w:rPr>
                  <w:rStyle w:val="Hyperlink"/>
                </w:rPr>
                <w:t>Person Centred Care</w:t>
              </w:r>
            </w:hyperlink>
          </w:p>
        </w:tc>
        <w:tc>
          <w:tcPr>
            <w:tcW w:w="1743" w:type="dxa"/>
          </w:tcPr>
          <w:p w14:paraId="7814DE80" w14:textId="60B236C1" w:rsidR="0095063A" w:rsidRDefault="0095063A" w:rsidP="002313EF">
            <w:r w:rsidRPr="003450EF">
              <w:t>Yes/No</w:t>
            </w:r>
          </w:p>
        </w:tc>
      </w:tr>
      <w:tr w:rsidR="0095063A" w14:paraId="1C97F2BD" w14:textId="77777777" w:rsidTr="009C26F6">
        <w:tc>
          <w:tcPr>
            <w:tcW w:w="1742" w:type="dxa"/>
            <w:vMerge/>
          </w:tcPr>
          <w:p w14:paraId="27FC6768" w14:textId="77777777" w:rsidR="0095063A" w:rsidRDefault="0095063A" w:rsidP="002313EF"/>
        </w:tc>
        <w:tc>
          <w:tcPr>
            <w:tcW w:w="1742" w:type="dxa"/>
          </w:tcPr>
          <w:p w14:paraId="15496454" w14:textId="21CF5502" w:rsidR="0095063A" w:rsidRDefault="004303FD" w:rsidP="002313EF">
            <w:hyperlink w:anchor="_Compassion" w:history="1">
              <w:r w:rsidR="0095063A" w:rsidRPr="004501D9">
                <w:rPr>
                  <w:rStyle w:val="Hyperlink"/>
                </w:rPr>
                <w:t>Compassion</w:t>
              </w:r>
            </w:hyperlink>
          </w:p>
        </w:tc>
        <w:tc>
          <w:tcPr>
            <w:tcW w:w="1743" w:type="dxa"/>
          </w:tcPr>
          <w:p w14:paraId="3B9A9A52" w14:textId="2DA44C4F" w:rsidR="0095063A" w:rsidRDefault="0095063A" w:rsidP="002313EF">
            <w:r w:rsidRPr="008E05F0">
              <w:t>Yes/No</w:t>
            </w:r>
          </w:p>
        </w:tc>
        <w:tc>
          <w:tcPr>
            <w:tcW w:w="1742" w:type="dxa"/>
          </w:tcPr>
          <w:p w14:paraId="03E6DAAA" w14:textId="41A5117D" w:rsidR="0095063A" w:rsidRDefault="004303FD" w:rsidP="002313EF">
            <w:hyperlink w:anchor="_Communication" w:history="1">
              <w:r w:rsidR="0095063A" w:rsidRPr="004501D9">
                <w:rPr>
                  <w:rStyle w:val="Hyperlink"/>
                </w:rPr>
                <w:t>Communication</w:t>
              </w:r>
            </w:hyperlink>
          </w:p>
        </w:tc>
        <w:tc>
          <w:tcPr>
            <w:tcW w:w="1743" w:type="dxa"/>
          </w:tcPr>
          <w:p w14:paraId="4A5F67A0" w14:textId="2FEB74BD" w:rsidR="0095063A" w:rsidRDefault="0095063A" w:rsidP="002313EF">
            <w:r w:rsidRPr="003450EF">
              <w:t>Yes/No</w:t>
            </w:r>
          </w:p>
        </w:tc>
      </w:tr>
      <w:tr w:rsidR="0095063A" w14:paraId="0EBAD1C2" w14:textId="77777777" w:rsidTr="009C26F6">
        <w:tc>
          <w:tcPr>
            <w:tcW w:w="1742" w:type="dxa"/>
            <w:vMerge/>
          </w:tcPr>
          <w:p w14:paraId="0F17E878" w14:textId="77777777" w:rsidR="0095063A" w:rsidRDefault="0095063A" w:rsidP="002313EF"/>
        </w:tc>
        <w:tc>
          <w:tcPr>
            <w:tcW w:w="1742" w:type="dxa"/>
          </w:tcPr>
          <w:p w14:paraId="4B4029DF" w14:textId="65E27A9F" w:rsidR="0095063A" w:rsidRDefault="004303FD" w:rsidP="002313EF">
            <w:hyperlink w:anchor="_Quality_Control" w:history="1">
              <w:r w:rsidR="0095063A" w:rsidRPr="004501D9">
                <w:rPr>
                  <w:rStyle w:val="Hyperlink"/>
                </w:rPr>
                <w:t>Quality Control</w:t>
              </w:r>
            </w:hyperlink>
          </w:p>
        </w:tc>
        <w:tc>
          <w:tcPr>
            <w:tcW w:w="1743" w:type="dxa"/>
          </w:tcPr>
          <w:p w14:paraId="779326B3" w14:textId="131034DD" w:rsidR="0095063A" w:rsidRDefault="0095063A" w:rsidP="002313EF">
            <w:r w:rsidRPr="008E05F0">
              <w:t>Yes/No</w:t>
            </w:r>
          </w:p>
        </w:tc>
        <w:tc>
          <w:tcPr>
            <w:tcW w:w="1742" w:type="dxa"/>
          </w:tcPr>
          <w:p w14:paraId="425EFBA1" w14:textId="62159CC4" w:rsidR="0095063A" w:rsidRDefault="004303FD" w:rsidP="002313EF">
            <w:hyperlink w:anchor="_Quality_Planning/Planning_for" w:history="1">
              <w:r w:rsidR="0095063A" w:rsidRPr="004501D9">
                <w:rPr>
                  <w:rStyle w:val="Hyperlink"/>
                </w:rPr>
                <w:t>Quality Planning</w:t>
              </w:r>
            </w:hyperlink>
          </w:p>
        </w:tc>
        <w:tc>
          <w:tcPr>
            <w:tcW w:w="1743" w:type="dxa"/>
          </w:tcPr>
          <w:p w14:paraId="50E83457" w14:textId="76EA3C57" w:rsidR="0095063A" w:rsidRDefault="0095063A" w:rsidP="002313EF">
            <w:r w:rsidRPr="003450EF">
              <w:t>Yes/No</w:t>
            </w:r>
          </w:p>
        </w:tc>
      </w:tr>
      <w:tr w:rsidR="0095063A" w14:paraId="3082278B" w14:textId="77777777" w:rsidTr="009C26F6">
        <w:tc>
          <w:tcPr>
            <w:tcW w:w="1742" w:type="dxa"/>
            <w:vMerge/>
          </w:tcPr>
          <w:p w14:paraId="6D1FC6AC" w14:textId="77777777" w:rsidR="0095063A" w:rsidRDefault="0095063A" w:rsidP="002313EF"/>
        </w:tc>
        <w:tc>
          <w:tcPr>
            <w:tcW w:w="1742" w:type="dxa"/>
          </w:tcPr>
          <w:p w14:paraId="7C86B56E" w14:textId="7EFEE785" w:rsidR="0095063A" w:rsidRDefault="004303FD" w:rsidP="002313EF">
            <w:hyperlink w:anchor="_Quality_Improvement" w:history="1">
              <w:r w:rsidR="0095063A" w:rsidRPr="004501D9">
                <w:rPr>
                  <w:rStyle w:val="Hyperlink"/>
                </w:rPr>
                <w:t>Quality Improvement</w:t>
              </w:r>
            </w:hyperlink>
          </w:p>
        </w:tc>
        <w:tc>
          <w:tcPr>
            <w:tcW w:w="1743" w:type="dxa"/>
          </w:tcPr>
          <w:p w14:paraId="56EB3286" w14:textId="6FC8C4AB" w:rsidR="0095063A" w:rsidRDefault="0095063A" w:rsidP="002313EF">
            <w:r w:rsidRPr="008E05F0">
              <w:t>Yes/No</w:t>
            </w:r>
          </w:p>
        </w:tc>
        <w:tc>
          <w:tcPr>
            <w:tcW w:w="1742" w:type="dxa"/>
          </w:tcPr>
          <w:p w14:paraId="09F9B840" w14:textId="68C7E56F" w:rsidR="0095063A" w:rsidRDefault="004303FD" w:rsidP="002313EF">
            <w:hyperlink w:anchor="_Workforce" w:history="1">
              <w:r w:rsidR="0095063A" w:rsidRPr="004501D9">
                <w:rPr>
                  <w:rStyle w:val="Hyperlink"/>
                </w:rPr>
                <w:t>Workforce</w:t>
              </w:r>
            </w:hyperlink>
          </w:p>
        </w:tc>
        <w:tc>
          <w:tcPr>
            <w:tcW w:w="1743" w:type="dxa"/>
          </w:tcPr>
          <w:p w14:paraId="4C1E2A85" w14:textId="1319D2F7" w:rsidR="0095063A" w:rsidRDefault="0095063A" w:rsidP="002313EF">
            <w:r w:rsidRPr="003450EF">
              <w:t>Yes/No</w:t>
            </w:r>
          </w:p>
        </w:tc>
      </w:tr>
      <w:tr w:rsidR="0095063A" w14:paraId="5FE72DFE" w14:textId="77777777" w:rsidTr="009C26F6">
        <w:tc>
          <w:tcPr>
            <w:tcW w:w="1742" w:type="dxa"/>
            <w:vMerge/>
          </w:tcPr>
          <w:p w14:paraId="1670E7C2" w14:textId="77777777" w:rsidR="0095063A" w:rsidRDefault="0095063A" w:rsidP="002313EF"/>
        </w:tc>
        <w:tc>
          <w:tcPr>
            <w:tcW w:w="1742" w:type="dxa"/>
          </w:tcPr>
          <w:p w14:paraId="48303B2A" w14:textId="5D0F6E7B" w:rsidR="0095063A" w:rsidRDefault="004303FD" w:rsidP="002313EF">
            <w:hyperlink w:anchor="_Safety" w:history="1">
              <w:r w:rsidR="0095063A" w:rsidRPr="004501D9">
                <w:rPr>
                  <w:rStyle w:val="Hyperlink"/>
                </w:rPr>
                <w:t>Safety</w:t>
              </w:r>
            </w:hyperlink>
          </w:p>
        </w:tc>
        <w:tc>
          <w:tcPr>
            <w:tcW w:w="1743" w:type="dxa"/>
          </w:tcPr>
          <w:p w14:paraId="7D5A8EC6" w14:textId="042DD1C8" w:rsidR="0095063A" w:rsidRDefault="0095063A" w:rsidP="002313EF">
            <w:r w:rsidRPr="008E05F0">
              <w:t>Yes/No</w:t>
            </w:r>
          </w:p>
        </w:tc>
        <w:tc>
          <w:tcPr>
            <w:tcW w:w="1742" w:type="dxa"/>
          </w:tcPr>
          <w:p w14:paraId="0768EB58" w14:textId="1FC67D72" w:rsidR="0095063A" w:rsidRDefault="004303FD" w:rsidP="002313EF">
            <w:hyperlink w:anchor="_Evidence_and_Standards" w:history="1">
              <w:r w:rsidR="0095063A" w:rsidRPr="004501D9">
                <w:rPr>
                  <w:rStyle w:val="Hyperlink"/>
                </w:rPr>
                <w:t>Evidence &amp; Standards</w:t>
              </w:r>
            </w:hyperlink>
          </w:p>
        </w:tc>
        <w:tc>
          <w:tcPr>
            <w:tcW w:w="1743" w:type="dxa"/>
          </w:tcPr>
          <w:p w14:paraId="5F194990" w14:textId="60BEFCDC" w:rsidR="0095063A" w:rsidRDefault="0095063A" w:rsidP="002313EF">
            <w:r w:rsidRPr="003450EF">
              <w:t>Yes/No</w:t>
            </w:r>
          </w:p>
        </w:tc>
      </w:tr>
      <w:tr w:rsidR="0095063A" w14:paraId="304E60F2" w14:textId="77777777" w:rsidTr="009C26F6">
        <w:tc>
          <w:tcPr>
            <w:tcW w:w="1742" w:type="dxa"/>
            <w:vMerge/>
          </w:tcPr>
          <w:p w14:paraId="01826BFC" w14:textId="77777777" w:rsidR="0095063A" w:rsidRDefault="0095063A" w:rsidP="002313EF"/>
        </w:tc>
        <w:tc>
          <w:tcPr>
            <w:tcW w:w="1742" w:type="dxa"/>
          </w:tcPr>
          <w:p w14:paraId="67EF8717" w14:textId="45694E06" w:rsidR="0095063A" w:rsidRDefault="004303FD" w:rsidP="002313EF">
            <w:hyperlink w:anchor="_Leadership" w:history="1">
              <w:r w:rsidR="0095063A" w:rsidRPr="004501D9">
                <w:rPr>
                  <w:rStyle w:val="Hyperlink"/>
                </w:rPr>
                <w:t>Leadership</w:t>
              </w:r>
            </w:hyperlink>
          </w:p>
        </w:tc>
        <w:tc>
          <w:tcPr>
            <w:tcW w:w="1743" w:type="dxa"/>
          </w:tcPr>
          <w:p w14:paraId="6B1E7AEF" w14:textId="6CD58A4B" w:rsidR="0095063A" w:rsidRDefault="0095063A" w:rsidP="002313EF">
            <w:r w:rsidRPr="008E05F0">
              <w:t>Yes/No</w:t>
            </w:r>
          </w:p>
        </w:tc>
        <w:tc>
          <w:tcPr>
            <w:tcW w:w="1742" w:type="dxa"/>
          </w:tcPr>
          <w:p w14:paraId="58883B0D" w14:textId="60EEA882" w:rsidR="0095063A" w:rsidRDefault="004303FD" w:rsidP="002313EF">
            <w:hyperlink w:anchor="_Culture" w:history="1">
              <w:r w:rsidR="0095063A" w:rsidRPr="004501D9">
                <w:rPr>
                  <w:rStyle w:val="Hyperlink"/>
                </w:rPr>
                <w:t>Culture</w:t>
              </w:r>
            </w:hyperlink>
          </w:p>
        </w:tc>
        <w:tc>
          <w:tcPr>
            <w:tcW w:w="1743" w:type="dxa"/>
          </w:tcPr>
          <w:p w14:paraId="7D4E502A" w14:textId="19F7676E" w:rsidR="0095063A" w:rsidRDefault="0095063A" w:rsidP="002313EF">
            <w:r w:rsidRPr="003450EF">
              <w:t>Yes/No</w:t>
            </w:r>
          </w:p>
        </w:tc>
      </w:tr>
      <w:tr w:rsidR="0095063A" w14:paraId="7F4C405F" w14:textId="77777777" w:rsidTr="009C26F6">
        <w:tc>
          <w:tcPr>
            <w:tcW w:w="1742" w:type="dxa"/>
            <w:vMerge/>
          </w:tcPr>
          <w:p w14:paraId="5F9AD13E" w14:textId="77777777" w:rsidR="0095063A" w:rsidRDefault="0095063A" w:rsidP="002313EF"/>
        </w:tc>
        <w:tc>
          <w:tcPr>
            <w:tcW w:w="1742" w:type="dxa"/>
          </w:tcPr>
          <w:p w14:paraId="5D621CAC" w14:textId="5EBF380C" w:rsidR="0095063A" w:rsidRDefault="004303FD" w:rsidP="002313EF">
            <w:hyperlink w:anchor="_Staff_Wellbeing" w:history="1">
              <w:r w:rsidR="0095063A" w:rsidRPr="004501D9">
                <w:rPr>
                  <w:rStyle w:val="Hyperlink"/>
                </w:rPr>
                <w:t>Staff Wellbeing</w:t>
              </w:r>
            </w:hyperlink>
          </w:p>
        </w:tc>
        <w:tc>
          <w:tcPr>
            <w:tcW w:w="1743" w:type="dxa"/>
          </w:tcPr>
          <w:p w14:paraId="17F2E0A7" w14:textId="572758A1" w:rsidR="0095063A" w:rsidRDefault="0095063A" w:rsidP="002313EF">
            <w:r w:rsidRPr="008E05F0">
              <w:t>Yes/No</w:t>
            </w:r>
          </w:p>
        </w:tc>
        <w:tc>
          <w:tcPr>
            <w:tcW w:w="1742" w:type="dxa"/>
          </w:tcPr>
          <w:p w14:paraId="4D583BEB" w14:textId="47BEA8AA" w:rsidR="0095063A" w:rsidRDefault="004303FD" w:rsidP="002313EF">
            <w:hyperlink w:anchor="_Assurance" w:history="1">
              <w:r w:rsidR="0095063A" w:rsidRPr="004501D9">
                <w:rPr>
                  <w:rStyle w:val="Hyperlink"/>
                </w:rPr>
                <w:t>Assurance</w:t>
              </w:r>
            </w:hyperlink>
          </w:p>
        </w:tc>
        <w:tc>
          <w:tcPr>
            <w:tcW w:w="1743" w:type="dxa"/>
          </w:tcPr>
          <w:p w14:paraId="4CFF71C0" w14:textId="4347A2D4" w:rsidR="0095063A" w:rsidRDefault="0095063A" w:rsidP="002313EF">
            <w:r w:rsidRPr="003450EF">
              <w:t>Yes/No</w:t>
            </w:r>
          </w:p>
        </w:tc>
      </w:tr>
      <w:tr w:rsidR="0095063A" w14:paraId="71C777EA" w14:textId="77777777" w:rsidTr="009C26F6">
        <w:tc>
          <w:tcPr>
            <w:tcW w:w="1742" w:type="dxa"/>
            <w:vMerge/>
          </w:tcPr>
          <w:p w14:paraId="7EA0828B" w14:textId="77777777" w:rsidR="0095063A" w:rsidRDefault="0095063A" w:rsidP="002313EF"/>
        </w:tc>
        <w:tc>
          <w:tcPr>
            <w:tcW w:w="1742" w:type="dxa"/>
          </w:tcPr>
          <w:p w14:paraId="51E093D2" w14:textId="7DFA58AC" w:rsidR="0095063A" w:rsidRDefault="004303FD" w:rsidP="002313EF">
            <w:hyperlink w:anchor="_Governance" w:history="1">
              <w:r w:rsidR="0095063A" w:rsidRPr="004501D9">
                <w:rPr>
                  <w:rStyle w:val="Hyperlink"/>
                </w:rPr>
                <w:t>Governance</w:t>
              </w:r>
            </w:hyperlink>
          </w:p>
        </w:tc>
        <w:tc>
          <w:tcPr>
            <w:tcW w:w="1743" w:type="dxa"/>
          </w:tcPr>
          <w:p w14:paraId="2F93AE7D" w14:textId="1B7FFC38" w:rsidR="0095063A" w:rsidRDefault="0095063A" w:rsidP="002313EF">
            <w:r w:rsidRPr="008E05F0">
              <w:t>Yes/No</w:t>
            </w:r>
          </w:p>
        </w:tc>
        <w:tc>
          <w:tcPr>
            <w:tcW w:w="1742" w:type="dxa"/>
          </w:tcPr>
          <w:p w14:paraId="5A0E884F" w14:textId="69B4AA88" w:rsidR="0095063A" w:rsidRDefault="004303FD" w:rsidP="002313EF">
            <w:hyperlink w:anchor="_Learning" w:history="1">
              <w:r w:rsidR="0095063A" w:rsidRPr="004501D9">
                <w:rPr>
                  <w:rStyle w:val="Hyperlink"/>
                </w:rPr>
                <w:t>Learning</w:t>
              </w:r>
            </w:hyperlink>
          </w:p>
        </w:tc>
        <w:tc>
          <w:tcPr>
            <w:tcW w:w="1743" w:type="dxa"/>
          </w:tcPr>
          <w:p w14:paraId="7A902473" w14:textId="2E3E7DE0" w:rsidR="0095063A" w:rsidRDefault="0095063A" w:rsidP="002313EF">
            <w:r w:rsidRPr="003450EF">
              <w:t>Yes/No</w:t>
            </w:r>
          </w:p>
        </w:tc>
      </w:tr>
    </w:tbl>
    <w:p w14:paraId="5A568411" w14:textId="77777777" w:rsidR="00790133" w:rsidRDefault="00790133"/>
    <w:p w14:paraId="14DC4318" w14:textId="3A10159C" w:rsidR="0095063A" w:rsidRDefault="002E26A7">
      <w:r>
        <w:t xml:space="preserve">The </w:t>
      </w:r>
      <w:r w:rsidRPr="00EC19D8">
        <w:t xml:space="preserve">Care Assurance Visit Summary </w:t>
      </w:r>
      <w:r w:rsidR="00D31E64">
        <w:t>below</w:t>
      </w:r>
      <w:r>
        <w:t xml:space="preserve"> </w:t>
      </w:r>
      <w:r w:rsidR="00C945F8">
        <w:t>can be used to</w:t>
      </w:r>
      <w:r>
        <w:t xml:space="preserve"> </w:t>
      </w:r>
      <w:r w:rsidR="00C945F8">
        <w:t>record</w:t>
      </w:r>
      <w:r>
        <w:t xml:space="preserve"> reflections from the visit</w:t>
      </w:r>
      <w:r w:rsidR="00C468F3">
        <w:t>. This can be used</w:t>
      </w:r>
      <w:r w:rsidR="00842A5A">
        <w:t xml:space="preserve"> to i</w:t>
      </w:r>
      <w:r w:rsidR="00842A5A" w:rsidRPr="00842A5A">
        <w:t xml:space="preserve">dentify </w:t>
      </w:r>
      <w:r w:rsidR="000017BF">
        <w:t xml:space="preserve">and agree with local team </w:t>
      </w:r>
      <w:r w:rsidR="00C468F3">
        <w:t xml:space="preserve">the </w:t>
      </w:r>
      <w:r w:rsidR="00842A5A" w:rsidRPr="00842A5A">
        <w:t xml:space="preserve">areas to celebrate/share, </w:t>
      </w:r>
      <w:r w:rsidR="00C468F3">
        <w:t xml:space="preserve">the </w:t>
      </w:r>
      <w:r w:rsidR="00842A5A" w:rsidRPr="00842A5A">
        <w:t xml:space="preserve">priority areas requiring support and </w:t>
      </w:r>
      <w:r w:rsidR="00B83E43">
        <w:t xml:space="preserve">improvement </w:t>
      </w:r>
      <w:r w:rsidR="00B83E43" w:rsidRPr="00842A5A">
        <w:t>planning</w:t>
      </w:r>
      <w:r w:rsidR="00842A5A" w:rsidRPr="00842A5A">
        <w:t>.</w:t>
      </w:r>
    </w:p>
    <w:p w14:paraId="44F3A6B5" w14:textId="77777777" w:rsidR="00764754" w:rsidRDefault="002A754D">
      <w:r>
        <w:br w:type="page"/>
      </w:r>
    </w:p>
    <w:p w14:paraId="470FDD2A" w14:textId="77777777" w:rsidR="00764754" w:rsidRDefault="00764754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5C3CDDF" w14:textId="524F4B7D" w:rsidR="002A754D" w:rsidRDefault="00764754">
      <w:r w:rsidRPr="00045673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Assurance Levels Based on Scope of Review and Information Considered*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356"/>
        <w:gridCol w:w="971"/>
        <w:gridCol w:w="3485"/>
        <w:gridCol w:w="4253"/>
      </w:tblGrid>
      <w:tr w:rsidR="00120DAC" w:rsidRPr="00045673" w14:paraId="2C981C27" w14:textId="77777777" w:rsidTr="00764754">
        <w:trPr>
          <w:trHeight w:val="29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89B9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Level of Assurance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6CCD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D234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Description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1E02" w14:textId="33DF5F27" w:rsidR="00045673" w:rsidRPr="00045673" w:rsidRDefault="00950F40" w:rsidP="00045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Rationale</w:t>
            </w:r>
          </w:p>
        </w:tc>
      </w:tr>
      <w:tr w:rsidR="00120DAC" w:rsidRPr="00045673" w14:paraId="7DFE6FC7" w14:textId="77777777" w:rsidTr="00764754">
        <w:trPr>
          <w:trHeight w:val="116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CD72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Substantial Assurance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E280FA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EC9B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robust framework of standards and indicators ensure high quality, safe and effective person centred care is likely to be achieved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4D5" w14:textId="3D38F991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Standards and indicators are applied continuously or with only minor lapses</w:t>
            </w:r>
            <w:r w:rsidR="000C68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B5E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 that </w:t>
            </w:r>
            <w:r w:rsidR="000C68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desired outcome</w:t>
            </w:r>
            <w:r w:rsidR="00FB5E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 are achieved</w:t>
            </w:r>
          </w:p>
        </w:tc>
      </w:tr>
      <w:tr w:rsidR="00120DAC" w:rsidRPr="00045673" w14:paraId="750AB6DD" w14:textId="77777777" w:rsidTr="00764754">
        <w:trPr>
          <w:trHeight w:val="87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3289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Reasonable Assurance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867461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996E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Adequate framework of standards and indicators with minor weaknesses present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1C42" w14:textId="401CF481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Standards and indicators are applied frequently but with evidence of non-complianc</w:t>
            </w:r>
            <w:r w:rsidR="00D775E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 so that the desired outcome</w:t>
            </w:r>
            <w:r w:rsidR="00FB5E8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 are</w:t>
            </w:r>
            <w:r w:rsidR="00D775E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achieved </w:t>
            </w:r>
            <w:r w:rsidR="0058695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</w:t>
            </w:r>
            <w:r w:rsidR="00D775E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consistently</w:t>
            </w:r>
          </w:p>
        </w:tc>
      </w:tr>
      <w:tr w:rsidR="00120DAC" w:rsidRPr="00045673" w14:paraId="7030CF84" w14:textId="77777777" w:rsidTr="00764754">
        <w:trPr>
          <w:trHeight w:val="145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208A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Limited Assurance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EB2978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CA8A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Satisfactory framework of standards and indicators but with significant weaknesses evident which are likely to undermine the achievement of high quality, safe and effective person centred care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0A32" w14:textId="4D4C92F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Standards and indicators are applied but with some significant lapses</w:t>
            </w:r>
            <w:r w:rsidR="00D775E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so that the desired outcome</w:t>
            </w:r>
            <w:r w:rsidR="006514C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="00D775E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514C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are</w:t>
            </w:r>
            <w:r w:rsidR="00D775E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66D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only</w:t>
            </w:r>
            <w:r w:rsidR="00960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achieved</w:t>
            </w:r>
            <w:r w:rsidR="00A9141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66D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occasionally</w:t>
            </w:r>
          </w:p>
        </w:tc>
      </w:tr>
      <w:tr w:rsidR="00120DAC" w:rsidRPr="00045673" w14:paraId="08C8442F" w14:textId="77777777" w:rsidTr="00764754">
        <w:trPr>
          <w:trHeight w:val="116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F35E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 Assurance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2A60CBA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2286" w14:textId="77777777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High risk of high quality, safe and effective person centred care not being achieved due to the absence of key standards and indicators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3830" w14:textId="3C121573" w:rsidR="00045673" w:rsidRPr="00045673" w:rsidRDefault="00045673" w:rsidP="0004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45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Significant breakdown in the application of standards and indicators</w:t>
            </w:r>
            <w:r w:rsidR="00566D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5B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 that the desired outcome</w:t>
            </w:r>
            <w:r w:rsidR="006514C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="004A5B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514C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are</w:t>
            </w:r>
            <w:r w:rsidR="004A5B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never achieved</w:t>
            </w:r>
          </w:p>
        </w:tc>
      </w:tr>
    </w:tbl>
    <w:p w14:paraId="56597FDF" w14:textId="77777777" w:rsidR="00045673" w:rsidRDefault="00045673"/>
    <w:p w14:paraId="6E7B8E9D" w14:textId="77777777" w:rsidR="00120DAC" w:rsidRPr="00045673" w:rsidRDefault="00120DAC" w:rsidP="00120DA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4567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*Not essential to use RAG rating unless agreed at scoping stage</w:t>
      </w:r>
    </w:p>
    <w:p w14:paraId="2F93BCC6" w14:textId="77777777" w:rsidR="00120DAC" w:rsidRDefault="00120DAC"/>
    <w:p w14:paraId="5273C1C5" w14:textId="36DCDC0F" w:rsidR="00764754" w:rsidRDefault="00764754">
      <w:r>
        <w:br w:type="page"/>
      </w:r>
    </w:p>
    <w:p w14:paraId="5985F527" w14:textId="67CFB5EE" w:rsidR="0006783F" w:rsidRDefault="00B569FA" w:rsidP="0006783F">
      <w:pPr>
        <w:pStyle w:val="Heading1"/>
        <w:jc w:val="center"/>
      </w:pPr>
      <w:r>
        <w:lastRenderedPageBreak/>
        <w:t xml:space="preserve">Post </w:t>
      </w:r>
      <w:r w:rsidR="0006783F">
        <w:t>Care Assurance Visit (CAV)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1071"/>
        <w:gridCol w:w="1543"/>
        <w:gridCol w:w="2614"/>
        <w:gridCol w:w="2614"/>
      </w:tblGrid>
      <w:tr w:rsidR="0006783F" w14:paraId="3BEF5515" w14:textId="77777777" w:rsidTr="006822C9">
        <w:tc>
          <w:tcPr>
            <w:tcW w:w="5228" w:type="dxa"/>
            <w:gridSpan w:val="3"/>
            <w:shd w:val="clear" w:color="auto" w:fill="BDD6EE" w:themeFill="accent1" w:themeFillTint="66"/>
          </w:tcPr>
          <w:p w14:paraId="2C8D32AD" w14:textId="77777777" w:rsidR="0006783F" w:rsidRPr="000343F0" w:rsidRDefault="0006783F" w:rsidP="008D7B91">
            <w:pPr>
              <w:rPr>
                <w:b/>
                <w:bCs/>
              </w:rPr>
            </w:pPr>
            <w:r w:rsidRPr="000343F0">
              <w:rPr>
                <w:b/>
                <w:bCs/>
              </w:rPr>
              <w:t>3 key areas of success</w:t>
            </w:r>
            <w:r>
              <w:rPr>
                <w:b/>
                <w:bCs/>
              </w:rPr>
              <w:t xml:space="preserve"> to celebrate and/or share</w:t>
            </w:r>
          </w:p>
        </w:tc>
        <w:tc>
          <w:tcPr>
            <w:tcW w:w="5228" w:type="dxa"/>
            <w:gridSpan w:val="2"/>
            <w:shd w:val="clear" w:color="auto" w:fill="BDD6EE" w:themeFill="accent1" w:themeFillTint="66"/>
          </w:tcPr>
          <w:p w14:paraId="3FDDD2DE" w14:textId="77777777" w:rsidR="0006783F" w:rsidRPr="000343F0" w:rsidRDefault="0006783F" w:rsidP="008D7B91">
            <w:pPr>
              <w:rPr>
                <w:b/>
                <w:bCs/>
              </w:rPr>
            </w:pPr>
            <w:r w:rsidRPr="000343F0">
              <w:rPr>
                <w:b/>
                <w:bCs/>
              </w:rPr>
              <w:t>3 key areas for improvement</w:t>
            </w:r>
          </w:p>
        </w:tc>
      </w:tr>
      <w:tr w:rsidR="0006783F" w14:paraId="304DC987" w14:textId="77777777" w:rsidTr="006822C9">
        <w:trPr>
          <w:trHeight w:val="3969"/>
        </w:trPr>
        <w:tc>
          <w:tcPr>
            <w:tcW w:w="5228" w:type="dxa"/>
            <w:gridSpan w:val="3"/>
          </w:tcPr>
          <w:p w14:paraId="679FD693" w14:textId="03532159" w:rsidR="0006783F" w:rsidRPr="00684629" w:rsidRDefault="0006783F" w:rsidP="008D7B91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2"/>
          </w:tcPr>
          <w:p w14:paraId="79F7BE55" w14:textId="77777777" w:rsidR="0006783F" w:rsidRPr="00684629" w:rsidRDefault="0006783F" w:rsidP="008D7B91">
            <w:pPr>
              <w:rPr>
                <w:sz w:val="20"/>
                <w:szCs w:val="20"/>
              </w:rPr>
            </w:pPr>
          </w:p>
        </w:tc>
      </w:tr>
      <w:tr w:rsidR="0006783F" w14:paraId="2D3EABD5" w14:textId="77777777" w:rsidTr="006822C9">
        <w:tc>
          <w:tcPr>
            <w:tcW w:w="10456" w:type="dxa"/>
            <w:gridSpan w:val="5"/>
            <w:shd w:val="clear" w:color="auto" w:fill="BDD6EE" w:themeFill="accent1" w:themeFillTint="66"/>
          </w:tcPr>
          <w:p w14:paraId="33390341" w14:textId="2613B917" w:rsidR="0006783F" w:rsidRPr="00E31E33" w:rsidRDefault="0006783F" w:rsidP="008D7B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Patient Feedback - </w:t>
            </w:r>
            <w:r w:rsidR="00A46636">
              <w:rPr>
                <w:b/>
                <w:bCs/>
              </w:rPr>
              <w:t>consider key themes from conversations during the CAV</w:t>
            </w:r>
          </w:p>
        </w:tc>
      </w:tr>
      <w:tr w:rsidR="0006783F" w14:paraId="7BC2AFC7" w14:textId="77777777" w:rsidTr="006822C9">
        <w:trPr>
          <w:trHeight w:val="3402"/>
        </w:trPr>
        <w:tc>
          <w:tcPr>
            <w:tcW w:w="10456" w:type="dxa"/>
            <w:gridSpan w:val="5"/>
            <w:shd w:val="clear" w:color="auto" w:fill="auto"/>
          </w:tcPr>
          <w:p w14:paraId="5852CE56" w14:textId="77777777" w:rsidR="0006783F" w:rsidRPr="00684629" w:rsidRDefault="0006783F" w:rsidP="008D7B9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399E" w14:paraId="60053012" w14:textId="77777777" w:rsidTr="006822C9">
        <w:trPr>
          <w:trHeight w:val="352"/>
        </w:trPr>
        <w:tc>
          <w:tcPr>
            <w:tcW w:w="10456" w:type="dxa"/>
            <w:gridSpan w:val="5"/>
            <w:shd w:val="clear" w:color="auto" w:fill="BDD6EE" w:themeFill="accent1" w:themeFillTint="66"/>
          </w:tcPr>
          <w:p w14:paraId="665EDB05" w14:textId="7177FFB1" w:rsidR="0002399E" w:rsidRPr="00684629" w:rsidRDefault="006F6B84" w:rsidP="000239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Staff</w:t>
            </w:r>
            <w:r w:rsidR="0002399E">
              <w:rPr>
                <w:b/>
                <w:bCs/>
              </w:rPr>
              <w:t xml:space="preserve"> Feedback </w:t>
            </w:r>
            <w:r w:rsidR="00B20C2C">
              <w:rPr>
                <w:b/>
                <w:bCs/>
              </w:rPr>
              <w:t>–</w:t>
            </w:r>
            <w:r w:rsidR="0002399E">
              <w:rPr>
                <w:b/>
                <w:bCs/>
              </w:rPr>
              <w:t xml:space="preserve"> cons</w:t>
            </w:r>
            <w:r w:rsidR="00B20C2C">
              <w:rPr>
                <w:b/>
                <w:bCs/>
              </w:rPr>
              <w:t>ider key themes from conversations during the CAV</w:t>
            </w:r>
          </w:p>
        </w:tc>
      </w:tr>
      <w:tr w:rsidR="0002399E" w14:paraId="36F166CD" w14:textId="77777777" w:rsidTr="006822C9">
        <w:trPr>
          <w:trHeight w:val="3402"/>
        </w:trPr>
        <w:tc>
          <w:tcPr>
            <w:tcW w:w="10456" w:type="dxa"/>
            <w:gridSpan w:val="5"/>
            <w:shd w:val="clear" w:color="auto" w:fill="auto"/>
          </w:tcPr>
          <w:p w14:paraId="11EC7281" w14:textId="77777777" w:rsidR="0002399E" w:rsidRPr="00684629" w:rsidRDefault="0002399E" w:rsidP="000239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4853" w14:paraId="7A574F52" w14:textId="77777777" w:rsidTr="006822C9">
        <w:tc>
          <w:tcPr>
            <w:tcW w:w="10456" w:type="dxa"/>
            <w:gridSpan w:val="5"/>
            <w:shd w:val="clear" w:color="auto" w:fill="auto"/>
          </w:tcPr>
          <w:p w14:paraId="0FC102A2" w14:textId="4FCCD4AB" w:rsidR="005F093B" w:rsidRDefault="00364853" w:rsidP="005F093B">
            <w:pPr>
              <w:rPr>
                <w:b/>
                <w:bCs/>
              </w:rPr>
            </w:pPr>
            <w:r>
              <w:rPr>
                <w:b/>
                <w:bCs/>
              </w:rPr>
              <w:t>Consider next steps</w:t>
            </w:r>
            <w:r w:rsidR="005F093B">
              <w:rPr>
                <w:b/>
                <w:bCs/>
              </w:rPr>
              <w:t>, f</w:t>
            </w:r>
            <w:r w:rsidR="00284032">
              <w:rPr>
                <w:b/>
                <w:bCs/>
              </w:rPr>
              <w:t>or example</w:t>
            </w:r>
            <w:r w:rsidR="00731733">
              <w:rPr>
                <w:b/>
                <w:bCs/>
              </w:rPr>
              <w:t>:</w:t>
            </w:r>
          </w:p>
          <w:p w14:paraId="23F1974A" w14:textId="7E551DEF" w:rsidR="005F093B" w:rsidRDefault="00731733" w:rsidP="005F093B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284032" w:rsidRPr="005F093B">
              <w:rPr>
                <w:b/>
                <w:bCs/>
              </w:rPr>
              <w:t xml:space="preserve">gree </w:t>
            </w:r>
            <w:r w:rsidR="008B2EAA">
              <w:rPr>
                <w:b/>
                <w:bCs/>
              </w:rPr>
              <w:t>improvement</w:t>
            </w:r>
            <w:r w:rsidR="008B2EAA" w:rsidRPr="005F093B">
              <w:rPr>
                <w:b/>
                <w:bCs/>
              </w:rPr>
              <w:t xml:space="preserve"> </w:t>
            </w:r>
            <w:r w:rsidR="00284032" w:rsidRPr="005F093B">
              <w:rPr>
                <w:b/>
                <w:bCs/>
              </w:rPr>
              <w:t>plan</w:t>
            </w:r>
          </w:p>
          <w:p w14:paraId="624BEC50" w14:textId="5034828B" w:rsidR="005F093B" w:rsidRDefault="00731733" w:rsidP="005F093B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284032" w:rsidRPr="005F093B">
              <w:rPr>
                <w:b/>
                <w:bCs/>
              </w:rPr>
              <w:t>arget improvement support</w:t>
            </w:r>
          </w:p>
          <w:p w14:paraId="3B531C36" w14:textId="77777777" w:rsidR="00364853" w:rsidRDefault="00731733" w:rsidP="005F093B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284032" w:rsidRPr="005F093B">
              <w:rPr>
                <w:b/>
                <w:bCs/>
              </w:rPr>
              <w:t>hare good practice</w:t>
            </w:r>
          </w:p>
          <w:p w14:paraId="579E98C3" w14:textId="08CF1000" w:rsidR="00731733" w:rsidRPr="005F093B" w:rsidRDefault="00CC1BE6" w:rsidP="005F093B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b/>
                <w:bCs/>
              </w:rPr>
              <w:t>Report writing</w:t>
            </w:r>
            <w:r w:rsidR="00C9087C">
              <w:rPr>
                <w:b/>
                <w:bCs/>
              </w:rPr>
              <w:t xml:space="preserve"> and Governance Pathway (if required)</w:t>
            </w:r>
          </w:p>
        </w:tc>
      </w:tr>
      <w:tr w:rsidR="003C6E4F" w14:paraId="71B5ADC5" w14:textId="77777777" w:rsidTr="006822C9">
        <w:tc>
          <w:tcPr>
            <w:tcW w:w="10456" w:type="dxa"/>
            <w:gridSpan w:val="5"/>
          </w:tcPr>
          <w:p w14:paraId="74A3CB8A" w14:textId="77777777" w:rsidR="003C6E4F" w:rsidRDefault="003C6E4F" w:rsidP="003C6E4F">
            <w:pPr>
              <w:pStyle w:val="Heading2"/>
            </w:pPr>
            <w:bookmarkStart w:id="0" w:name="_Fundamentals_of_Care"/>
            <w:bookmarkEnd w:id="0"/>
            <w:r>
              <w:lastRenderedPageBreak/>
              <w:t>Fundamentals of Care</w:t>
            </w:r>
          </w:p>
          <w:p w14:paraId="47D29DA9" w14:textId="77777777" w:rsidR="004D4AD6" w:rsidRDefault="004D4AD6" w:rsidP="004D4AD6">
            <w:r>
              <w:t xml:space="preserve">Example quality and safety indicators: </w:t>
            </w:r>
          </w:p>
          <w:p w14:paraId="0ACE6CD3" w14:textId="76984779" w:rsidR="004D4AD6" w:rsidRPr="004D4AD6" w:rsidRDefault="004D4AD6" w:rsidP="004D4AD6">
            <w:pPr>
              <w:pStyle w:val="ListParagraph"/>
              <w:numPr>
                <w:ilvl w:val="0"/>
                <w:numId w:val="7"/>
              </w:numPr>
            </w:pPr>
            <w:r w:rsidRPr="004D4AD6">
              <w:t>SPSP and CAIR dashboard data such as Inpatient Falls rate, F</w:t>
            </w:r>
            <w:r w:rsidR="00794919">
              <w:t>ood Fluid &amp; Nutrition</w:t>
            </w:r>
            <w:r w:rsidR="001F00B6">
              <w:t xml:space="preserve"> measures</w:t>
            </w:r>
            <w:r w:rsidRPr="004D4AD6">
              <w:t xml:space="preserve">, </w:t>
            </w:r>
            <w:r w:rsidR="00794919">
              <w:t>Early Warning Scores</w:t>
            </w:r>
            <w:r w:rsidRPr="004D4AD6">
              <w:t xml:space="preserve"> and Pressure Ulcer rates</w:t>
            </w:r>
          </w:p>
          <w:p w14:paraId="2C318ECE" w14:textId="582CCAD3" w:rsidR="004D4AD6" w:rsidRPr="004D4AD6" w:rsidRDefault="004D4AD6" w:rsidP="004D4AD6">
            <w:pPr>
              <w:pStyle w:val="ListParagraph"/>
              <w:numPr>
                <w:ilvl w:val="0"/>
                <w:numId w:val="9"/>
              </w:numPr>
            </w:pPr>
            <w:r w:rsidRPr="004D4AD6">
              <w:t>Waiting times –</w:t>
            </w:r>
            <w:r w:rsidR="005306B7">
              <w:t xml:space="preserve"> </w:t>
            </w:r>
            <w:r w:rsidRPr="004D4AD6">
              <w:t xml:space="preserve">inpatient and </w:t>
            </w:r>
            <w:proofErr w:type="spellStart"/>
            <w:proofErr w:type="gramStart"/>
            <w:r w:rsidRPr="004D4AD6">
              <w:t>out patient</w:t>
            </w:r>
            <w:proofErr w:type="spellEnd"/>
            <w:proofErr w:type="gramEnd"/>
            <w:r w:rsidRPr="004D4AD6">
              <w:t xml:space="preserve"> services</w:t>
            </w:r>
          </w:p>
          <w:p w14:paraId="04403880" w14:textId="77777777" w:rsidR="004D4AD6" w:rsidRDefault="004D4AD6" w:rsidP="004D4AD6">
            <w:pPr>
              <w:pStyle w:val="ListParagraph"/>
              <w:numPr>
                <w:ilvl w:val="0"/>
                <w:numId w:val="9"/>
              </w:numPr>
            </w:pPr>
            <w:r w:rsidRPr="004D4AD6">
              <w:t>Length of stay, number of delayed discharges</w:t>
            </w:r>
          </w:p>
          <w:p w14:paraId="33EEF83B" w14:textId="73262C33" w:rsidR="00A87D42" w:rsidRPr="00A87D42" w:rsidRDefault="00555D38" w:rsidP="00BB6DD5">
            <w:pPr>
              <w:pStyle w:val="ListParagraph"/>
              <w:numPr>
                <w:ilvl w:val="0"/>
                <w:numId w:val="9"/>
              </w:numPr>
            </w:pPr>
            <w:r>
              <w:t>Caseload size and complexity</w:t>
            </w:r>
            <w:r w:rsidR="005442B2" w:rsidRPr="005442B2">
              <w:t xml:space="preserve"> </w:t>
            </w:r>
            <w:r>
              <w:t xml:space="preserve">GIRFEC </w:t>
            </w:r>
            <w:r w:rsidR="004307E6">
              <w:t>a</w:t>
            </w:r>
            <w:r>
              <w:t>ssessments</w:t>
            </w:r>
          </w:p>
        </w:tc>
      </w:tr>
      <w:tr w:rsidR="009C253F" w14:paraId="52E41410" w14:textId="77777777" w:rsidTr="006822C9">
        <w:trPr>
          <w:trHeight w:val="283"/>
        </w:trPr>
        <w:tc>
          <w:tcPr>
            <w:tcW w:w="3685" w:type="dxa"/>
            <w:gridSpan w:val="2"/>
            <w:shd w:val="clear" w:color="auto" w:fill="BDD6EE" w:themeFill="accent1" w:themeFillTint="66"/>
          </w:tcPr>
          <w:p w14:paraId="4DF34CF3" w14:textId="69F827B2" w:rsidR="009C253F" w:rsidRPr="00FE1CA6" w:rsidRDefault="00A22FB2" w:rsidP="009901A3">
            <w:pPr>
              <w:ind w:left="27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334566">
              <w:rPr>
                <w:b/>
                <w:bCs/>
              </w:rPr>
              <w:t>otential areas to consider</w:t>
            </w:r>
            <w:r w:rsidR="00F70283">
              <w:rPr>
                <w:b/>
                <w:bCs/>
              </w:rPr>
              <w:t xml:space="preserve"> or questions to ask</w:t>
            </w:r>
          </w:p>
        </w:tc>
        <w:tc>
          <w:tcPr>
            <w:tcW w:w="6771" w:type="dxa"/>
            <w:gridSpan w:val="3"/>
            <w:shd w:val="clear" w:color="auto" w:fill="BDD6EE" w:themeFill="accent1" w:themeFillTint="66"/>
          </w:tcPr>
          <w:p w14:paraId="09DBDE19" w14:textId="48F49073" w:rsidR="009C253F" w:rsidRPr="00A22FB2" w:rsidRDefault="00A22FB2">
            <w:pPr>
              <w:rPr>
                <w:b/>
                <w:bCs/>
              </w:rPr>
            </w:pPr>
            <w:r w:rsidRPr="00A22FB2">
              <w:rPr>
                <w:b/>
                <w:bCs/>
              </w:rPr>
              <w:t>Record areas of good practice, areas for improvement, reflections</w:t>
            </w:r>
          </w:p>
        </w:tc>
      </w:tr>
      <w:tr w:rsidR="009C0207" w14:paraId="3F1FB088" w14:textId="77777777" w:rsidTr="00BB6DD5">
        <w:trPr>
          <w:trHeight w:val="2699"/>
        </w:trPr>
        <w:tc>
          <w:tcPr>
            <w:tcW w:w="3685" w:type="dxa"/>
            <w:gridSpan w:val="2"/>
          </w:tcPr>
          <w:p w14:paraId="714F0C87" w14:textId="3EEA7EB0" w:rsidR="009C0207" w:rsidRDefault="0033370B" w:rsidP="009901A3">
            <w:pPr>
              <w:ind w:left="27"/>
              <w:rPr>
                <w:b/>
                <w:bCs/>
              </w:rPr>
            </w:pPr>
            <w:r w:rsidRPr="00FE1CA6">
              <w:rPr>
                <w:b/>
                <w:bCs/>
              </w:rPr>
              <w:t>Review</w:t>
            </w:r>
            <w:r w:rsidR="00A6318B" w:rsidRPr="00FE1CA6">
              <w:rPr>
                <w:b/>
                <w:bCs/>
              </w:rPr>
              <w:t xml:space="preserve"> documentation related to risk assessment, care planning and care delivery </w:t>
            </w:r>
            <w:r w:rsidR="00952A1E">
              <w:rPr>
                <w:b/>
                <w:bCs/>
              </w:rPr>
              <w:t>reco</w:t>
            </w:r>
            <w:r w:rsidR="006C0286">
              <w:rPr>
                <w:b/>
                <w:bCs/>
              </w:rPr>
              <w:t>rded by</w:t>
            </w:r>
            <w:r w:rsidR="00D62D10">
              <w:rPr>
                <w:b/>
                <w:bCs/>
              </w:rPr>
              <w:t xml:space="preserve"> the</w:t>
            </w:r>
            <w:r w:rsidR="005A7E3E">
              <w:rPr>
                <w:b/>
                <w:bCs/>
              </w:rPr>
              <w:t xml:space="preserve"> multi-disciplinary team</w:t>
            </w:r>
          </w:p>
          <w:p w14:paraId="285645FC" w14:textId="77777777" w:rsidR="00321813" w:rsidRDefault="00321813" w:rsidP="009901A3">
            <w:pPr>
              <w:ind w:left="27"/>
              <w:rPr>
                <w:b/>
                <w:bCs/>
              </w:rPr>
            </w:pPr>
          </w:p>
          <w:p w14:paraId="10C7A254" w14:textId="77777777" w:rsidR="00321813" w:rsidRPr="00A52C7A" w:rsidRDefault="00321813" w:rsidP="00321813">
            <w:pPr>
              <w:rPr>
                <w:b/>
                <w:bCs/>
              </w:rPr>
            </w:pPr>
            <w:r w:rsidRPr="00A52C7A">
              <w:rPr>
                <w:b/>
                <w:bCs/>
              </w:rPr>
              <w:t>What audits do you currently undertake</w:t>
            </w:r>
            <w:r w:rsidRPr="001112F2">
              <w:rPr>
                <w:b/>
                <w:bCs/>
              </w:rPr>
              <w:t>, how have you responded to results</w:t>
            </w:r>
            <w:r w:rsidRPr="00A52C7A">
              <w:rPr>
                <w:b/>
                <w:bCs/>
              </w:rPr>
              <w:t>?</w:t>
            </w:r>
          </w:p>
          <w:p w14:paraId="099D62CB" w14:textId="5947F31C" w:rsidR="00321813" w:rsidRPr="00FE1CA6" w:rsidRDefault="00321813" w:rsidP="009901A3">
            <w:pPr>
              <w:ind w:left="27"/>
              <w:rPr>
                <w:b/>
                <w:bCs/>
              </w:rPr>
            </w:pPr>
          </w:p>
        </w:tc>
        <w:tc>
          <w:tcPr>
            <w:tcW w:w="6771" w:type="dxa"/>
            <w:gridSpan w:val="3"/>
          </w:tcPr>
          <w:p w14:paraId="75E3CC40" w14:textId="77777777" w:rsidR="009C0207" w:rsidRDefault="009C0207"/>
        </w:tc>
      </w:tr>
      <w:tr w:rsidR="009C0207" w14:paraId="2DFA24F6" w14:textId="77777777" w:rsidTr="006822C9">
        <w:trPr>
          <w:trHeight w:val="2835"/>
        </w:trPr>
        <w:tc>
          <w:tcPr>
            <w:tcW w:w="3685" w:type="dxa"/>
            <w:gridSpan w:val="2"/>
          </w:tcPr>
          <w:p w14:paraId="3DC41FDB" w14:textId="200CA34C" w:rsidR="00DE48D1" w:rsidRPr="00DE48D1" w:rsidRDefault="00E04AB4" w:rsidP="00EE41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Observe the </w:t>
            </w:r>
            <w:r w:rsidR="00DE48D1">
              <w:rPr>
                <w:b/>
                <w:bCs/>
              </w:rPr>
              <w:t>person in receipt of care</w:t>
            </w:r>
            <w:r w:rsidR="002C354D">
              <w:rPr>
                <w:b/>
                <w:bCs/>
              </w:rPr>
              <w:t xml:space="preserve"> within the clinical area</w:t>
            </w:r>
            <w:r w:rsidR="00E139E4">
              <w:rPr>
                <w:b/>
                <w:bCs/>
              </w:rPr>
              <w:t>/community setting</w:t>
            </w:r>
            <w:r w:rsidR="002C354D">
              <w:rPr>
                <w:b/>
                <w:bCs/>
              </w:rPr>
              <w:t xml:space="preserve"> noting </w:t>
            </w:r>
            <w:r w:rsidR="00EE53D5">
              <w:rPr>
                <w:b/>
                <w:bCs/>
              </w:rPr>
              <w:t>their needs, have these been met?</w:t>
            </w:r>
            <w:r w:rsidR="00E93CA2">
              <w:rPr>
                <w:b/>
                <w:bCs/>
              </w:rPr>
              <w:t xml:space="preserve"> For </w:t>
            </w:r>
            <w:proofErr w:type="gramStart"/>
            <w:r w:rsidR="00E93CA2">
              <w:rPr>
                <w:b/>
                <w:bCs/>
              </w:rPr>
              <w:t>example</w:t>
            </w:r>
            <w:proofErr w:type="gramEnd"/>
            <w:r w:rsidR="00E93CA2">
              <w:rPr>
                <w:b/>
                <w:bCs/>
              </w:rPr>
              <w:t xml:space="preserve"> </w:t>
            </w:r>
            <w:r w:rsidR="00F46CEA">
              <w:rPr>
                <w:b/>
                <w:bCs/>
              </w:rPr>
              <w:t>hydration,</w:t>
            </w:r>
            <w:r w:rsidR="008749F2">
              <w:rPr>
                <w:b/>
                <w:bCs/>
              </w:rPr>
              <w:t xml:space="preserve"> </w:t>
            </w:r>
            <w:r w:rsidR="00F46CEA">
              <w:rPr>
                <w:b/>
                <w:bCs/>
              </w:rPr>
              <w:t xml:space="preserve">nutrition, safety, communication, </w:t>
            </w:r>
            <w:r w:rsidR="008749F2">
              <w:rPr>
                <w:b/>
                <w:bCs/>
              </w:rPr>
              <w:t xml:space="preserve">child development, </w:t>
            </w:r>
            <w:r w:rsidR="00977EE2">
              <w:rPr>
                <w:b/>
                <w:bCs/>
              </w:rPr>
              <w:t xml:space="preserve">inactivity and </w:t>
            </w:r>
            <w:r w:rsidR="00DC30FE">
              <w:rPr>
                <w:b/>
                <w:bCs/>
              </w:rPr>
              <w:t>deconditioning</w:t>
            </w:r>
            <w:r w:rsidR="00703F7B">
              <w:rPr>
                <w:b/>
                <w:bCs/>
              </w:rPr>
              <w:t>, comfort and analgesia</w:t>
            </w:r>
          </w:p>
        </w:tc>
        <w:tc>
          <w:tcPr>
            <w:tcW w:w="6771" w:type="dxa"/>
            <w:gridSpan w:val="3"/>
          </w:tcPr>
          <w:p w14:paraId="2806F538" w14:textId="77777777" w:rsidR="009C0207" w:rsidRDefault="009C0207"/>
        </w:tc>
      </w:tr>
      <w:tr w:rsidR="009C0207" w14:paraId="02D488A1" w14:textId="77777777" w:rsidTr="006822C9">
        <w:trPr>
          <w:trHeight w:val="2835"/>
        </w:trPr>
        <w:tc>
          <w:tcPr>
            <w:tcW w:w="3685" w:type="dxa"/>
            <w:gridSpan w:val="2"/>
          </w:tcPr>
          <w:p w14:paraId="6A745B6A" w14:textId="46BB77DE" w:rsidR="002258F0" w:rsidRPr="00A52C7A" w:rsidRDefault="001112F2" w:rsidP="001112F2">
            <w:pPr>
              <w:rPr>
                <w:b/>
                <w:bCs/>
              </w:rPr>
            </w:pPr>
            <w:r w:rsidRPr="001112F2">
              <w:rPr>
                <w:b/>
                <w:bCs/>
              </w:rPr>
              <w:t>W</w:t>
            </w:r>
            <w:r w:rsidRPr="00A52C7A">
              <w:rPr>
                <w:b/>
                <w:bCs/>
              </w:rPr>
              <w:t>hat improvement work have you identified/progressing?</w:t>
            </w:r>
          </w:p>
          <w:p w14:paraId="7068AD02" w14:textId="6DDB4F78" w:rsidR="00B31CD7" w:rsidRPr="001112F2" w:rsidRDefault="00B31CD7" w:rsidP="009901A3">
            <w:pPr>
              <w:ind w:left="27"/>
              <w:rPr>
                <w:b/>
                <w:bCs/>
              </w:rPr>
            </w:pPr>
          </w:p>
        </w:tc>
        <w:tc>
          <w:tcPr>
            <w:tcW w:w="6771" w:type="dxa"/>
            <w:gridSpan w:val="3"/>
          </w:tcPr>
          <w:p w14:paraId="7AC2160A" w14:textId="77777777" w:rsidR="009C0207" w:rsidRDefault="009C0207"/>
        </w:tc>
      </w:tr>
      <w:tr w:rsidR="009C0207" w14:paraId="6F387EDF" w14:textId="77777777" w:rsidTr="006822C9">
        <w:trPr>
          <w:trHeight w:val="2551"/>
        </w:trPr>
        <w:tc>
          <w:tcPr>
            <w:tcW w:w="3685" w:type="dxa"/>
            <w:gridSpan w:val="2"/>
          </w:tcPr>
          <w:p w14:paraId="727467CB" w14:textId="5B57D444" w:rsidR="009C0207" w:rsidRDefault="007539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  <w:r w:rsidR="00174CE8">
              <w:rPr>
                <w:b/>
                <w:bCs/>
              </w:rPr>
              <w:t>reflection of quality and safety of care delivery</w:t>
            </w:r>
            <w:r w:rsidR="00702067">
              <w:rPr>
                <w:b/>
                <w:bCs/>
              </w:rPr>
              <w:t xml:space="preserve"> focussed on Fundamentals of Care</w:t>
            </w:r>
            <w:r w:rsidR="0048321F">
              <w:rPr>
                <w:b/>
                <w:bCs/>
              </w:rPr>
              <w:t xml:space="preserve"> (this can inform </w:t>
            </w:r>
            <w:r w:rsidR="002123AA">
              <w:rPr>
                <w:b/>
                <w:bCs/>
              </w:rPr>
              <w:t>key areas within the Summary)</w:t>
            </w:r>
          </w:p>
          <w:p w14:paraId="1293B6AA" w14:textId="77777777" w:rsidR="00A319E7" w:rsidRDefault="00A319E7">
            <w:pPr>
              <w:rPr>
                <w:b/>
                <w:bCs/>
              </w:rPr>
            </w:pPr>
          </w:p>
          <w:p w14:paraId="2E8A39DE" w14:textId="20AE70D1" w:rsidR="00A319E7" w:rsidRPr="00FE1CA6" w:rsidRDefault="00A319E7">
            <w:pPr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 w:rsidR="008B4874">
              <w:rPr>
                <w:b/>
                <w:bCs/>
              </w:rPr>
              <w:t xml:space="preserve">level of </w:t>
            </w:r>
            <w:r w:rsidR="003C0A49">
              <w:rPr>
                <w:b/>
                <w:bCs/>
              </w:rPr>
              <w:t xml:space="preserve">Assurance (if </w:t>
            </w:r>
            <w:r w:rsidR="003136A3">
              <w:rPr>
                <w:b/>
                <w:bCs/>
              </w:rPr>
              <w:t xml:space="preserve">using RAG) </w:t>
            </w:r>
          </w:p>
        </w:tc>
        <w:tc>
          <w:tcPr>
            <w:tcW w:w="6771" w:type="dxa"/>
            <w:gridSpan w:val="3"/>
          </w:tcPr>
          <w:p w14:paraId="07DAC808" w14:textId="617DA829" w:rsidR="009171CC" w:rsidRDefault="009171CC" w:rsidP="00124488"/>
        </w:tc>
      </w:tr>
      <w:tr w:rsidR="000C4D41" w14:paraId="42DC401E" w14:textId="77777777" w:rsidTr="006822C9">
        <w:trPr>
          <w:trHeight w:val="397"/>
        </w:trPr>
        <w:tc>
          <w:tcPr>
            <w:tcW w:w="2614" w:type="dxa"/>
            <w:shd w:val="clear" w:color="auto" w:fill="92D050"/>
          </w:tcPr>
          <w:p w14:paraId="376E1AA1" w14:textId="4ED79F8D" w:rsidR="000C4D41" w:rsidRPr="007B2F97" w:rsidRDefault="002C68B4" w:rsidP="007B2F97">
            <w:pPr>
              <w:jc w:val="center"/>
              <w:rPr>
                <w:b/>
                <w:bCs/>
              </w:rPr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gridSpan w:val="2"/>
            <w:shd w:val="clear" w:color="auto" w:fill="FFFF00"/>
          </w:tcPr>
          <w:p w14:paraId="16005D7F" w14:textId="72C5981D" w:rsidR="000C4D41" w:rsidRPr="007B2F97" w:rsidRDefault="002C68B4" w:rsidP="007B2F97">
            <w:pPr>
              <w:jc w:val="center"/>
              <w:rPr>
                <w:b/>
                <w:bCs/>
              </w:rPr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270F7DCC" w14:textId="1297E171" w:rsidR="000C4D41" w:rsidRPr="007B2F97" w:rsidRDefault="002C68B4" w:rsidP="007B2F97">
            <w:pPr>
              <w:jc w:val="center"/>
              <w:rPr>
                <w:b/>
                <w:bCs/>
              </w:rPr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47AC94FB" w14:textId="45D2FABD" w:rsidR="000C4D41" w:rsidRPr="009F4DB6" w:rsidRDefault="002C68B4" w:rsidP="007B2F97">
            <w:pPr>
              <w:jc w:val="center"/>
              <w:rPr>
                <w:b/>
                <w:bCs/>
              </w:rPr>
            </w:pPr>
            <w:r w:rsidRPr="009F4DB6">
              <w:rPr>
                <w:b/>
                <w:bCs/>
              </w:rPr>
              <w:t>No Assurance</w:t>
            </w:r>
          </w:p>
        </w:tc>
      </w:tr>
    </w:tbl>
    <w:p w14:paraId="0743E49E" w14:textId="75980CA7" w:rsidR="0093705A" w:rsidRPr="0093705A" w:rsidRDefault="0093705A">
      <w:pPr>
        <w:rPr>
          <w:sz w:val="16"/>
          <w:szCs w:val="16"/>
        </w:rPr>
      </w:pPr>
    </w:p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1071"/>
        <w:gridCol w:w="1543"/>
        <w:gridCol w:w="2614"/>
        <w:gridCol w:w="2614"/>
      </w:tblGrid>
      <w:tr w:rsidR="00B17F49" w:rsidRPr="00FB395F" w14:paraId="64A8E4F8" w14:textId="77777777" w:rsidTr="003F02C4">
        <w:tc>
          <w:tcPr>
            <w:tcW w:w="10456" w:type="dxa"/>
            <w:gridSpan w:val="5"/>
          </w:tcPr>
          <w:p w14:paraId="32ADE92A" w14:textId="77777777" w:rsidR="00B17F49" w:rsidRPr="00FB395F" w:rsidRDefault="00B17F49" w:rsidP="00FD66EF">
            <w:pPr>
              <w:pStyle w:val="Heading2"/>
            </w:pPr>
            <w:bookmarkStart w:id="1" w:name="_Person_Centred_Care"/>
            <w:bookmarkEnd w:id="1"/>
            <w:r>
              <w:lastRenderedPageBreak/>
              <w:t>Person Centred Care</w:t>
            </w:r>
          </w:p>
          <w:p w14:paraId="54D6B14B" w14:textId="77777777" w:rsidR="00B17F49" w:rsidRDefault="00B17F49" w:rsidP="003F02C4">
            <w:pPr>
              <w:contextualSpacing/>
            </w:pPr>
            <w:r w:rsidRPr="00FB395F">
              <w:t xml:space="preserve">Example quality and safety indicators: </w:t>
            </w:r>
          </w:p>
          <w:p w14:paraId="4B5C7D8F" w14:textId="77777777" w:rsidR="00B17F49" w:rsidRPr="00FB395F" w:rsidRDefault="00B17F49" w:rsidP="003F02C4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  <w:tab w:val="num" w:pos="733"/>
              </w:tabs>
              <w:ind w:left="166" w:firstLine="142"/>
            </w:pPr>
            <w:r w:rsidRPr="00FB395F">
              <w:t>Care plan and bundle audits (SPSP) </w:t>
            </w:r>
          </w:p>
          <w:p w14:paraId="3649C5B2" w14:textId="78C30252" w:rsidR="00B17F49" w:rsidRPr="00FB395F" w:rsidRDefault="00B17F49" w:rsidP="003F02C4">
            <w:pPr>
              <w:numPr>
                <w:ilvl w:val="0"/>
                <w:numId w:val="19"/>
              </w:numPr>
              <w:tabs>
                <w:tab w:val="clear" w:pos="720"/>
                <w:tab w:val="num" w:pos="733"/>
              </w:tabs>
              <w:ind w:left="166" w:firstLine="142"/>
              <w:contextualSpacing/>
            </w:pPr>
            <w:r w:rsidRPr="00FB395F">
              <w:t>Waiting times –</w:t>
            </w:r>
            <w:r w:rsidR="000E1AF3">
              <w:t xml:space="preserve"> </w:t>
            </w:r>
            <w:r w:rsidRPr="00FB395F">
              <w:t>inpatient and outpatient services </w:t>
            </w:r>
          </w:p>
          <w:p w14:paraId="60C21ADE" w14:textId="6C3D0EC7" w:rsidR="00B17F49" w:rsidRDefault="00B17F49" w:rsidP="00761F66">
            <w:pPr>
              <w:numPr>
                <w:ilvl w:val="0"/>
                <w:numId w:val="19"/>
              </w:numPr>
              <w:ind w:left="166" w:firstLine="142"/>
              <w:contextualSpacing/>
            </w:pPr>
            <w:r w:rsidRPr="00FB395F">
              <w:t>Length of stay, number of delayed discharges</w:t>
            </w:r>
          </w:p>
          <w:p w14:paraId="10EFC1CC" w14:textId="77777777" w:rsidR="00761F66" w:rsidRDefault="00761F66" w:rsidP="00761F66">
            <w:pPr>
              <w:numPr>
                <w:ilvl w:val="0"/>
                <w:numId w:val="19"/>
              </w:numPr>
              <w:ind w:left="166" w:firstLine="142"/>
              <w:contextualSpacing/>
            </w:pPr>
            <w:r>
              <w:t>Trauma informed care</w:t>
            </w:r>
          </w:p>
          <w:p w14:paraId="55336F82" w14:textId="77777777" w:rsidR="00761F66" w:rsidRDefault="00761F66" w:rsidP="00BB6DD5">
            <w:pPr>
              <w:numPr>
                <w:ilvl w:val="0"/>
                <w:numId w:val="19"/>
              </w:numPr>
              <w:ind w:left="166" w:firstLine="142"/>
              <w:contextualSpacing/>
            </w:pPr>
            <w:r>
              <w:t>Anticipatory care planning</w:t>
            </w:r>
          </w:p>
          <w:p w14:paraId="473202F9" w14:textId="253BE042" w:rsidR="00B13566" w:rsidRPr="00FB395F" w:rsidRDefault="00F32BE0" w:rsidP="00BB6DD5">
            <w:pPr>
              <w:numPr>
                <w:ilvl w:val="0"/>
                <w:numId w:val="19"/>
              </w:numPr>
              <w:ind w:left="166" w:firstLine="142"/>
              <w:contextualSpacing/>
            </w:pPr>
            <w:r>
              <w:t>Therapeutic indicators</w:t>
            </w:r>
          </w:p>
        </w:tc>
      </w:tr>
      <w:tr w:rsidR="00B17F49" w:rsidRPr="00FB395F" w14:paraId="1827E2EA" w14:textId="77777777" w:rsidTr="003F02C4">
        <w:trPr>
          <w:trHeight w:val="283"/>
        </w:trPr>
        <w:tc>
          <w:tcPr>
            <w:tcW w:w="3685" w:type="dxa"/>
            <w:gridSpan w:val="2"/>
            <w:shd w:val="clear" w:color="auto" w:fill="BDD6EE" w:themeFill="accent1" w:themeFillTint="66"/>
          </w:tcPr>
          <w:p w14:paraId="3E64E81E" w14:textId="77777777" w:rsidR="00B17F49" w:rsidRPr="00FB395F" w:rsidRDefault="00B17F49" w:rsidP="003F02C4">
            <w:pPr>
              <w:spacing w:after="160" w:line="259" w:lineRule="auto"/>
              <w:ind w:left="27"/>
              <w:rPr>
                <w:b/>
                <w:bCs/>
              </w:rPr>
            </w:pPr>
            <w:r w:rsidRPr="00FB395F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gridSpan w:val="3"/>
            <w:shd w:val="clear" w:color="auto" w:fill="BDD6EE" w:themeFill="accent1" w:themeFillTint="66"/>
          </w:tcPr>
          <w:p w14:paraId="4029A190" w14:textId="77777777" w:rsidR="00B17F49" w:rsidRPr="00FB395F" w:rsidRDefault="00B17F49" w:rsidP="003F02C4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>Record areas of good practice, areas for improvement, reflections</w:t>
            </w:r>
          </w:p>
        </w:tc>
      </w:tr>
      <w:tr w:rsidR="00B17F49" w:rsidRPr="00FB395F" w14:paraId="3905D50F" w14:textId="77777777" w:rsidTr="00860D7D">
        <w:trPr>
          <w:trHeight w:val="1928"/>
        </w:trPr>
        <w:tc>
          <w:tcPr>
            <w:tcW w:w="3685" w:type="dxa"/>
            <w:gridSpan w:val="2"/>
          </w:tcPr>
          <w:p w14:paraId="4D38D711" w14:textId="1A0D2699" w:rsidR="00B17F49" w:rsidRPr="00FB395F" w:rsidRDefault="00B17F49" w:rsidP="003F02C4">
            <w:pPr>
              <w:spacing w:after="160" w:line="259" w:lineRule="auto"/>
              <w:ind w:left="27"/>
              <w:rPr>
                <w:b/>
                <w:bCs/>
              </w:rPr>
            </w:pPr>
            <w:r w:rsidRPr="00FB395F">
              <w:rPr>
                <w:b/>
                <w:bCs/>
              </w:rPr>
              <w:t>Review examples of care planning</w:t>
            </w:r>
            <w:r w:rsidR="00E078DB">
              <w:rPr>
                <w:b/>
                <w:bCs/>
              </w:rPr>
              <w:t xml:space="preserve"> (for example birth plan)</w:t>
            </w:r>
            <w:r w:rsidRPr="00FB395F">
              <w:rPr>
                <w:b/>
                <w:bCs/>
              </w:rPr>
              <w:t xml:space="preserve"> and “Getting to Know Me”</w:t>
            </w:r>
            <w:proofErr w:type="gramStart"/>
            <w:r w:rsidR="00470443">
              <w:rPr>
                <w:b/>
                <w:bCs/>
              </w:rPr>
              <w:t>/</w:t>
            </w:r>
            <w:r w:rsidR="00B964B4">
              <w:rPr>
                <w:b/>
                <w:bCs/>
              </w:rPr>
              <w:t>“</w:t>
            </w:r>
            <w:proofErr w:type="gramEnd"/>
            <w:r w:rsidR="00761F66">
              <w:rPr>
                <w:b/>
                <w:bCs/>
              </w:rPr>
              <w:t>My Wor</w:t>
            </w:r>
            <w:r w:rsidR="00C354E9">
              <w:rPr>
                <w:b/>
                <w:bCs/>
              </w:rPr>
              <w:t>ld</w:t>
            </w:r>
            <w:r w:rsidR="00610123">
              <w:rPr>
                <w:b/>
                <w:bCs/>
              </w:rPr>
              <w:t xml:space="preserve"> Assessment</w:t>
            </w:r>
            <w:r w:rsidR="0026728C">
              <w:rPr>
                <w:b/>
                <w:bCs/>
              </w:rPr>
              <w:t>”</w:t>
            </w:r>
            <w:r w:rsidR="00610123">
              <w:rPr>
                <w:b/>
                <w:bCs/>
              </w:rPr>
              <w:t xml:space="preserve"> </w:t>
            </w:r>
            <w:r w:rsidRPr="00FB395F">
              <w:rPr>
                <w:b/>
                <w:bCs/>
              </w:rPr>
              <w:t>documents to see how care is individualised. Does this match with what you observe?</w:t>
            </w:r>
          </w:p>
        </w:tc>
        <w:tc>
          <w:tcPr>
            <w:tcW w:w="6771" w:type="dxa"/>
            <w:gridSpan w:val="3"/>
          </w:tcPr>
          <w:p w14:paraId="189F7986" w14:textId="77777777" w:rsidR="00B17F49" w:rsidRPr="00FB395F" w:rsidRDefault="00B17F49" w:rsidP="003F02C4">
            <w:pPr>
              <w:spacing w:after="160" w:line="259" w:lineRule="auto"/>
            </w:pPr>
          </w:p>
        </w:tc>
      </w:tr>
      <w:tr w:rsidR="00B17F49" w:rsidRPr="00FB395F" w14:paraId="53211E10" w14:textId="77777777" w:rsidTr="00F32BE0">
        <w:trPr>
          <w:trHeight w:val="1599"/>
        </w:trPr>
        <w:tc>
          <w:tcPr>
            <w:tcW w:w="3685" w:type="dxa"/>
            <w:gridSpan w:val="2"/>
          </w:tcPr>
          <w:p w14:paraId="2FCB6FF3" w14:textId="3802B0BE" w:rsidR="00B17F49" w:rsidRPr="00FB395F" w:rsidRDefault="00B17F49" w:rsidP="003F02C4">
            <w:pPr>
              <w:spacing w:after="160" w:line="259" w:lineRule="auto"/>
              <w:rPr>
                <w:b/>
                <w:bCs/>
              </w:rPr>
            </w:pPr>
            <w:r w:rsidRPr="004F4D1D">
              <w:rPr>
                <w:b/>
                <w:bCs/>
              </w:rPr>
              <w:t>Can you give example</w:t>
            </w:r>
            <w:r w:rsidR="00F02EEE">
              <w:rPr>
                <w:b/>
                <w:bCs/>
              </w:rPr>
              <w:t>s</w:t>
            </w:r>
            <w:r w:rsidRPr="004F4D1D">
              <w:rPr>
                <w:b/>
                <w:bCs/>
              </w:rPr>
              <w:t xml:space="preserve"> of when you have observed patients and families being treated with dignity and respect? (or not) </w:t>
            </w:r>
          </w:p>
        </w:tc>
        <w:tc>
          <w:tcPr>
            <w:tcW w:w="6771" w:type="dxa"/>
            <w:gridSpan w:val="3"/>
          </w:tcPr>
          <w:p w14:paraId="2A928C67" w14:textId="77777777" w:rsidR="00B17F49" w:rsidRPr="00FB395F" w:rsidRDefault="00B17F49" w:rsidP="003F02C4">
            <w:pPr>
              <w:spacing w:after="160" w:line="259" w:lineRule="auto"/>
            </w:pPr>
          </w:p>
        </w:tc>
      </w:tr>
      <w:tr w:rsidR="00B17F49" w:rsidRPr="00FB395F" w14:paraId="18EAD42A" w14:textId="77777777" w:rsidTr="003F02C4">
        <w:trPr>
          <w:trHeight w:val="2835"/>
        </w:trPr>
        <w:tc>
          <w:tcPr>
            <w:tcW w:w="3685" w:type="dxa"/>
            <w:gridSpan w:val="2"/>
          </w:tcPr>
          <w:p w14:paraId="4AFB8B08" w14:textId="43F6D157" w:rsidR="00B17F49" w:rsidRPr="00A96697" w:rsidRDefault="00B17F49" w:rsidP="000E1AF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Speak to people in receipt of care about their experience</w:t>
            </w:r>
            <w:r w:rsidR="000F3946">
              <w:rPr>
                <w:b/>
                <w:bCs/>
              </w:rPr>
              <w:t xml:space="preserve">. </w:t>
            </w:r>
            <w:r w:rsidRPr="022349A9">
              <w:rPr>
                <w:b/>
              </w:rPr>
              <w:t xml:space="preserve">Ask about </w:t>
            </w:r>
            <w:r w:rsidR="6DDEED55" w:rsidRPr="022349A9">
              <w:rPr>
                <w:b/>
                <w:bCs/>
              </w:rPr>
              <w:t>the person</w:t>
            </w:r>
            <w:r w:rsidR="00610123">
              <w:rPr>
                <w:b/>
                <w:bCs/>
              </w:rPr>
              <w:t>’</w:t>
            </w:r>
            <w:r w:rsidR="6DDEED55" w:rsidRPr="022349A9">
              <w:rPr>
                <w:b/>
                <w:bCs/>
              </w:rPr>
              <w:t>s</w:t>
            </w:r>
            <w:r w:rsidR="00610123">
              <w:rPr>
                <w:b/>
                <w:bCs/>
              </w:rPr>
              <w:t>/child’s</w:t>
            </w:r>
            <w:r w:rsidR="6DDEED55" w:rsidRPr="022349A9">
              <w:rPr>
                <w:b/>
                <w:bCs/>
              </w:rPr>
              <w:t xml:space="preserve"> experience and </w:t>
            </w:r>
            <w:r w:rsidRPr="022349A9">
              <w:rPr>
                <w:b/>
              </w:rPr>
              <w:t xml:space="preserve">how it feels being cared for </w:t>
            </w:r>
            <w:r w:rsidR="439E9AE5" w:rsidRPr="022349A9">
              <w:rPr>
                <w:b/>
                <w:bCs/>
              </w:rPr>
              <w:t>in this area</w:t>
            </w:r>
            <w:r w:rsidR="4C4C9E3C" w:rsidRPr="022349A9">
              <w:rPr>
                <w:b/>
                <w:bCs/>
              </w:rPr>
              <w:t>. Consider questions such as:</w:t>
            </w:r>
          </w:p>
          <w:p w14:paraId="1D35EBAA" w14:textId="313A856B" w:rsidR="00B17F49" w:rsidRPr="00A96697" w:rsidRDefault="4C4C9E3C" w:rsidP="001554E3">
            <w:pPr>
              <w:pStyle w:val="ListParagraph"/>
              <w:numPr>
                <w:ilvl w:val="0"/>
                <w:numId w:val="27"/>
              </w:numPr>
              <w:ind w:left="313"/>
              <w:rPr>
                <w:b/>
                <w:bCs/>
              </w:rPr>
            </w:pPr>
            <w:r w:rsidRPr="022349A9">
              <w:rPr>
                <w:b/>
                <w:bCs/>
              </w:rPr>
              <w:t>Do you</w:t>
            </w:r>
            <w:r w:rsidR="00B17F49" w:rsidRPr="022349A9">
              <w:rPr>
                <w:b/>
              </w:rPr>
              <w:t xml:space="preserve"> feel safe</w:t>
            </w:r>
            <w:r w:rsidR="09A03D61" w:rsidRPr="022349A9">
              <w:rPr>
                <w:b/>
                <w:bCs/>
              </w:rPr>
              <w:t>?</w:t>
            </w:r>
            <w:r w:rsidR="00B17F49" w:rsidRPr="022349A9">
              <w:rPr>
                <w:b/>
                <w:bCs/>
              </w:rPr>
              <w:t xml:space="preserve"> </w:t>
            </w:r>
          </w:p>
          <w:p w14:paraId="4F32D231" w14:textId="151B2292" w:rsidR="00B17F49" w:rsidRPr="00A96697" w:rsidRDefault="78B0BB0D" w:rsidP="001554E3">
            <w:pPr>
              <w:pStyle w:val="ListParagraph"/>
              <w:numPr>
                <w:ilvl w:val="0"/>
                <w:numId w:val="27"/>
              </w:numPr>
              <w:ind w:left="313"/>
              <w:rPr>
                <w:b/>
              </w:rPr>
            </w:pPr>
            <w:r w:rsidRPr="022349A9">
              <w:rPr>
                <w:b/>
                <w:bCs/>
              </w:rPr>
              <w:t>Do you feel</w:t>
            </w:r>
            <w:r w:rsidR="00B17F49" w:rsidRPr="022349A9">
              <w:rPr>
                <w:b/>
              </w:rPr>
              <w:t xml:space="preserve"> listened to with understanding and compassion?</w:t>
            </w:r>
          </w:p>
          <w:p w14:paraId="6BD957AF" w14:textId="475CD22F" w:rsidR="00B17F49" w:rsidRPr="00FB395F" w:rsidRDefault="00B17F49" w:rsidP="001554E3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313"/>
              <w:textAlignment w:val="baseline"/>
              <w:rPr>
                <w:b/>
                <w:bCs/>
              </w:rPr>
            </w:pPr>
            <w:r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Are services working well together</w:t>
            </w:r>
            <w:r w:rsidR="58032DA6"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to support you to achieve your goals?</w:t>
            </w:r>
          </w:p>
          <w:p w14:paraId="065D9A78" w14:textId="08EA0AF1" w:rsidR="00B17F49" w:rsidRPr="00FB395F" w:rsidRDefault="58032DA6" w:rsidP="001554E3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313"/>
              <w:textAlignment w:val="baseline"/>
              <w:rPr>
                <w:b/>
                <w:bCs/>
              </w:rPr>
            </w:pPr>
            <w:r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Has</w:t>
            </w:r>
            <w:r w:rsidR="00B17F49" w:rsidRPr="022349A9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 xml:space="preserve"> clear and understandable information </w:t>
            </w:r>
            <w:r w:rsidR="049A7B6C"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been </w:t>
            </w:r>
            <w:r w:rsidR="00B17F49" w:rsidRPr="022349A9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 xml:space="preserve">provided, helping </w:t>
            </w:r>
            <w:r w:rsidR="1CB2F420"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you to</w:t>
            </w:r>
            <w:r w:rsidR="00B17F49" w:rsidRPr="022349A9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 xml:space="preserve"> make the right </w:t>
            </w:r>
            <w:r w:rsidR="00B17F49"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decision</w:t>
            </w:r>
            <w:r w:rsidR="79384CC1"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B17F49"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  <w:r w:rsidR="00B17F49" w:rsidRPr="022349A9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6BB6726C" w14:textId="21C88097" w:rsidR="00B17F49" w:rsidRPr="00FB395F" w:rsidRDefault="00B17F49" w:rsidP="001554E3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313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  <w:r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Is care supporting </w:t>
            </w:r>
            <w:r w:rsidR="2957A3E2"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you t</w:t>
            </w:r>
            <w:r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o </w:t>
            </w:r>
            <w:r w:rsidR="0A31B214" w:rsidRPr="022349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achieve the goals that are important to you?</w:t>
            </w:r>
          </w:p>
        </w:tc>
        <w:tc>
          <w:tcPr>
            <w:tcW w:w="6771" w:type="dxa"/>
            <w:gridSpan w:val="3"/>
          </w:tcPr>
          <w:p w14:paraId="592A7535" w14:textId="77777777" w:rsidR="00B17F49" w:rsidRDefault="00B17F49" w:rsidP="003F02C4">
            <w:pPr>
              <w:spacing w:after="160" w:line="259" w:lineRule="auto"/>
            </w:pPr>
          </w:p>
          <w:p w14:paraId="51508428" w14:textId="6F226883" w:rsidR="00A73CFB" w:rsidRPr="00FB395F" w:rsidRDefault="00A73CFB" w:rsidP="002C25E3"/>
        </w:tc>
      </w:tr>
      <w:tr w:rsidR="00B17F49" w:rsidRPr="00FB395F" w14:paraId="4DEE1B4C" w14:textId="77777777" w:rsidTr="009F4DB6">
        <w:trPr>
          <w:trHeight w:val="1984"/>
        </w:trPr>
        <w:tc>
          <w:tcPr>
            <w:tcW w:w="3685" w:type="dxa"/>
            <w:gridSpan w:val="2"/>
          </w:tcPr>
          <w:p w14:paraId="03DA1CBD" w14:textId="347E9544" w:rsidR="00B17F49" w:rsidRPr="00FB395F" w:rsidRDefault="00B17F49" w:rsidP="003F02C4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 xml:space="preserve">Overall reflection of quality and safety of care delivery focussed on </w:t>
            </w:r>
            <w:r>
              <w:rPr>
                <w:b/>
                <w:bCs/>
              </w:rPr>
              <w:t>Person Centred Care</w:t>
            </w:r>
            <w:r w:rsidR="00852278">
              <w:rPr>
                <w:b/>
                <w:bCs/>
              </w:rPr>
              <w:t xml:space="preserve"> (this can inform key areas within the Summary)</w:t>
            </w:r>
          </w:p>
          <w:p w14:paraId="7FBB068A" w14:textId="66953C69" w:rsidR="009F4DB6" w:rsidRPr="009F4DB6" w:rsidRDefault="00F23A82" w:rsidP="009F4DB6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>level of Assurance (if using RAG)</w:t>
            </w:r>
          </w:p>
        </w:tc>
        <w:tc>
          <w:tcPr>
            <w:tcW w:w="6771" w:type="dxa"/>
            <w:gridSpan w:val="3"/>
          </w:tcPr>
          <w:p w14:paraId="44F6DFA2" w14:textId="77777777" w:rsidR="00B17F49" w:rsidRPr="00FB395F" w:rsidRDefault="00B17F49" w:rsidP="003F02C4">
            <w:pPr>
              <w:spacing w:after="160" w:line="259" w:lineRule="auto"/>
            </w:pPr>
          </w:p>
        </w:tc>
      </w:tr>
      <w:tr w:rsidR="003D2145" w:rsidRPr="00FB395F" w14:paraId="362DFD4D" w14:textId="77777777" w:rsidTr="003D2145">
        <w:trPr>
          <w:trHeight w:val="397"/>
        </w:trPr>
        <w:tc>
          <w:tcPr>
            <w:tcW w:w="2614" w:type="dxa"/>
            <w:shd w:val="clear" w:color="auto" w:fill="92D050"/>
          </w:tcPr>
          <w:p w14:paraId="31F0AD50" w14:textId="65128845" w:rsidR="003D2145" w:rsidRPr="00FB395F" w:rsidRDefault="003D2145" w:rsidP="00241D71">
            <w:pPr>
              <w:jc w:val="center"/>
            </w:pPr>
            <w:bookmarkStart w:id="2" w:name="_Compassion"/>
            <w:bookmarkEnd w:id="2"/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gridSpan w:val="2"/>
            <w:shd w:val="clear" w:color="auto" w:fill="FFFF00"/>
          </w:tcPr>
          <w:p w14:paraId="79359560" w14:textId="1302A02D" w:rsidR="003D2145" w:rsidRPr="00FB395F" w:rsidRDefault="003D2145" w:rsidP="00241D71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17B07060" w14:textId="66C7A168" w:rsidR="003D2145" w:rsidRPr="00FB395F" w:rsidRDefault="003D2145" w:rsidP="00241D71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724AAF24" w14:textId="1388026D" w:rsidR="003D2145" w:rsidRPr="00FB395F" w:rsidRDefault="003D2145" w:rsidP="00241D71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  <w:tr w:rsidR="00FB395F" w:rsidRPr="00FB395F" w14:paraId="29C7EE24" w14:textId="77777777" w:rsidTr="00BB0F42">
        <w:tc>
          <w:tcPr>
            <w:tcW w:w="10456" w:type="dxa"/>
            <w:gridSpan w:val="5"/>
          </w:tcPr>
          <w:p w14:paraId="64BF67AA" w14:textId="122B080E" w:rsidR="00FB395F" w:rsidRPr="00FB395F" w:rsidRDefault="004F4D1D" w:rsidP="00FD66EF">
            <w:pPr>
              <w:pStyle w:val="Heading2"/>
            </w:pPr>
            <w:r>
              <w:lastRenderedPageBreak/>
              <w:t>Compassion</w:t>
            </w:r>
          </w:p>
          <w:p w14:paraId="1DF8D0E2" w14:textId="77777777" w:rsidR="00FB395F" w:rsidRPr="00FB395F" w:rsidRDefault="00FB395F" w:rsidP="004D67EA">
            <w:pPr>
              <w:spacing w:after="160"/>
              <w:contextualSpacing/>
            </w:pPr>
            <w:r w:rsidRPr="00FB395F">
              <w:t xml:space="preserve">Example quality and safety indicators: </w:t>
            </w:r>
          </w:p>
          <w:p w14:paraId="36828925" w14:textId="4DAD8AB8" w:rsidR="004D67EA" w:rsidRDefault="004F4D1D" w:rsidP="00A17727">
            <w:pPr>
              <w:numPr>
                <w:ilvl w:val="0"/>
                <w:numId w:val="12"/>
              </w:numPr>
              <w:ind w:left="166" w:firstLine="142"/>
              <w:contextualSpacing/>
            </w:pPr>
            <w:r w:rsidRPr="004F4D1D">
              <w:t>Care Opinion</w:t>
            </w:r>
            <w:r>
              <w:t xml:space="preserve"> feedback</w:t>
            </w:r>
          </w:p>
          <w:p w14:paraId="3B18F191" w14:textId="260AADD5" w:rsidR="004F4D1D" w:rsidRDefault="004D67EA" w:rsidP="00A17727">
            <w:pPr>
              <w:numPr>
                <w:ilvl w:val="0"/>
                <w:numId w:val="12"/>
              </w:numPr>
              <w:ind w:left="166" w:firstLine="142"/>
              <w:contextualSpacing/>
            </w:pPr>
            <w:r>
              <w:t xml:space="preserve">Information from the </w:t>
            </w:r>
            <w:r w:rsidR="004F4D1D" w:rsidRPr="004F4D1D">
              <w:t>Patient Experience Team</w:t>
            </w:r>
            <w:r>
              <w:t xml:space="preserve"> including</w:t>
            </w:r>
            <w:r w:rsidR="004F4D1D" w:rsidRPr="004F4D1D">
              <w:t xml:space="preserve"> Complaints or Adverse Events</w:t>
            </w:r>
          </w:p>
          <w:p w14:paraId="0D492EC7" w14:textId="5BE48150" w:rsidR="00610123" w:rsidRPr="004F4D1D" w:rsidRDefault="00610123" w:rsidP="00A17727">
            <w:pPr>
              <w:numPr>
                <w:ilvl w:val="0"/>
                <w:numId w:val="12"/>
              </w:numPr>
              <w:ind w:left="166" w:firstLine="142"/>
              <w:contextualSpacing/>
            </w:pPr>
            <w:r>
              <w:t>Trauma informed care</w:t>
            </w:r>
          </w:p>
          <w:p w14:paraId="4F1D1553" w14:textId="17E0B816" w:rsidR="00FB395F" w:rsidRPr="00FB395F" w:rsidRDefault="00FB395F" w:rsidP="004D67EA">
            <w:pPr>
              <w:spacing w:after="160" w:line="259" w:lineRule="auto"/>
              <w:ind w:left="720"/>
              <w:contextualSpacing/>
            </w:pPr>
          </w:p>
        </w:tc>
      </w:tr>
      <w:tr w:rsidR="00FB395F" w:rsidRPr="00FB395F" w14:paraId="788A6B26" w14:textId="77777777" w:rsidTr="00BB0F42">
        <w:trPr>
          <w:trHeight w:val="283"/>
        </w:trPr>
        <w:tc>
          <w:tcPr>
            <w:tcW w:w="3685" w:type="dxa"/>
            <w:gridSpan w:val="2"/>
            <w:shd w:val="clear" w:color="auto" w:fill="BDD6EE" w:themeFill="accent1" w:themeFillTint="66"/>
          </w:tcPr>
          <w:p w14:paraId="76079E83" w14:textId="77777777" w:rsidR="00FB395F" w:rsidRPr="00FB395F" w:rsidRDefault="00FB395F" w:rsidP="00FB395F">
            <w:pPr>
              <w:spacing w:after="160" w:line="259" w:lineRule="auto"/>
              <w:ind w:left="27"/>
              <w:rPr>
                <w:b/>
                <w:bCs/>
              </w:rPr>
            </w:pPr>
            <w:r w:rsidRPr="00FB395F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gridSpan w:val="3"/>
            <w:shd w:val="clear" w:color="auto" w:fill="BDD6EE" w:themeFill="accent1" w:themeFillTint="66"/>
          </w:tcPr>
          <w:p w14:paraId="1D58F3B7" w14:textId="77777777" w:rsidR="00FB395F" w:rsidRPr="00FB395F" w:rsidRDefault="00FB395F" w:rsidP="00FB395F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>Record areas of good practice, areas for improvement, reflections</w:t>
            </w:r>
          </w:p>
        </w:tc>
      </w:tr>
      <w:tr w:rsidR="00FB395F" w:rsidRPr="00FB395F" w14:paraId="599DC008" w14:textId="77777777" w:rsidTr="002B4A6C">
        <w:trPr>
          <w:trHeight w:val="2778"/>
        </w:trPr>
        <w:tc>
          <w:tcPr>
            <w:tcW w:w="3685" w:type="dxa"/>
            <w:gridSpan w:val="2"/>
          </w:tcPr>
          <w:p w14:paraId="0FFDC123" w14:textId="279CED60" w:rsidR="004D67EA" w:rsidRPr="004D67EA" w:rsidRDefault="004D67EA" w:rsidP="004D67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Observe how staff are interacting </w:t>
            </w:r>
            <w:r w:rsidRPr="004D67EA">
              <w:rPr>
                <w:b/>
                <w:bCs/>
              </w:rPr>
              <w:t>with people in receipt of care and families in person and on the phone</w:t>
            </w:r>
          </w:p>
          <w:p w14:paraId="61B46E43" w14:textId="27017378" w:rsidR="00FB395F" w:rsidRPr="00FB395F" w:rsidRDefault="00FB395F" w:rsidP="004D67EA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771" w:type="dxa"/>
            <w:gridSpan w:val="3"/>
          </w:tcPr>
          <w:p w14:paraId="61F6F18E" w14:textId="77777777" w:rsidR="00FB395F" w:rsidRPr="00FB395F" w:rsidRDefault="00FB395F" w:rsidP="00FB395F">
            <w:pPr>
              <w:spacing w:after="160" w:line="259" w:lineRule="auto"/>
            </w:pPr>
          </w:p>
        </w:tc>
      </w:tr>
      <w:tr w:rsidR="00FB395F" w:rsidRPr="00FB395F" w14:paraId="2D6B6B61" w14:textId="77777777" w:rsidTr="002B4A6C">
        <w:trPr>
          <w:trHeight w:val="2778"/>
        </w:trPr>
        <w:tc>
          <w:tcPr>
            <w:tcW w:w="3685" w:type="dxa"/>
            <w:gridSpan w:val="2"/>
          </w:tcPr>
          <w:p w14:paraId="13DCDEE2" w14:textId="1D6CF201" w:rsidR="00FB395F" w:rsidRPr="00FB395F" w:rsidRDefault="004D67EA" w:rsidP="004D67EA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Observe s</w:t>
            </w:r>
            <w:r w:rsidRPr="004D67EA">
              <w:rPr>
                <w:b/>
                <w:bCs/>
              </w:rPr>
              <w:t>taff interactions with one another throughout the day and during huddles/handovers</w:t>
            </w:r>
          </w:p>
        </w:tc>
        <w:tc>
          <w:tcPr>
            <w:tcW w:w="6771" w:type="dxa"/>
            <w:gridSpan w:val="3"/>
          </w:tcPr>
          <w:p w14:paraId="1B5F2DC4" w14:textId="77777777" w:rsidR="00FB395F" w:rsidRPr="00FB395F" w:rsidRDefault="00FB395F" w:rsidP="00FB395F">
            <w:pPr>
              <w:spacing w:after="160" w:line="259" w:lineRule="auto"/>
            </w:pPr>
          </w:p>
        </w:tc>
      </w:tr>
      <w:tr w:rsidR="000720D8" w:rsidRPr="00FB395F" w14:paraId="06CF0AAA" w14:textId="77777777" w:rsidTr="002B4A6C">
        <w:trPr>
          <w:trHeight w:val="2778"/>
        </w:trPr>
        <w:tc>
          <w:tcPr>
            <w:tcW w:w="3685" w:type="dxa"/>
            <w:gridSpan w:val="2"/>
          </w:tcPr>
          <w:p w14:paraId="360BEF75" w14:textId="47246325" w:rsidR="000720D8" w:rsidRDefault="00867DFA" w:rsidP="004D67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Ask </w:t>
            </w:r>
            <w:r w:rsidR="008F48A0">
              <w:rPr>
                <w:b/>
                <w:bCs/>
              </w:rPr>
              <w:t>person</w:t>
            </w:r>
            <w:r w:rsidR="00610123">
              <w:rPr>
                <w:b/>
                <w:bCs/>
              </w:rPr>
              <w:t>/child</w:t>
            </w:r>
            <w:r>
              <w:rPr>
                <w:b/>
                <w:bCs/>
              </w:rPr>
              <w:t xml:space="preserve"> </w:t>
            </w:r>
            <w:r w:rsidR="00CA5561">
              <w:rPr>
                <w:b/>
                <w:bCs/>
              </w:rPr>
              <w:t>about</w:t>
            </w:r>
            <w:r w:rsidR="00ED7549">
              <w:rPr>
                <w:b/>
                <w:bCs/>
              </w:rPr>
              <w:t xml:space="preserve"> interactions with staff,</w:t>
            </w:r>
            <w:r w:rsidR="00B42BBB">
              <w:rPr>
                <w:b/>
                <w:bCs/>
              </w:rPr>
              <w:t xml:space="preserve"> </w:t>
            </w:r>
            <w:r w:rsidR="008C15B4">
              <w:rPr>
                <w:b/>
                <w:bCs/>
              </w:rPr>
              <w:t xml:space="preserve">for example have they felt understood, treated with kindness, caring and </w:t>
            </w:r>
            <w:r w:rsidR="002B4A6C">
              <w:rPr>
                <w:b/>
                <w:bCs/>
              </w:rPr>
              <w:t>a willingness to help</w:t>
            </w:r>
            <w:r w:rsidR="00B42BBB">
              <w:rPr>
                <w:b/>
                <w:bCs/>
              </w:rPr>
              <w:t xml:space="preserve"> </w:t>
            </w:r>
          </w:p>
        </w:tc>
        <w:tc>
          <w:tcPr>
            <w:tcW w:w="6771" w:type="dxa"/>
            <w:gridSpan w:val="3"/>
          </w:tcPr>
          <w:p w14:paraId="02EE30B4" w14:textId="77777777" w:rsidR="000720D8" w:rsidRPr="00FB395F" w:rsidRDefault="000720D8" w:rsidP="00FB395F"/>
        </w:tc>
      </w:tr>
      <w:tr w:rsidR="00FB395F" w:rsidRPr="00FB395F" w14:paraId="1F4E67D3" w14:textId="77777777" w:rsidTr="002B4A6C">
        <w:trPr>
          <w:trHeight w:val="2835"/>
        </w:trPr>
        <w:tc>
          <w:tcPr>
            <w:tcW w:w="3685" w:type="dxa"/>
            <w:gridSpan w:val="2"/>
          </w:tcPr>
          <w:p w14:paraId="0FE0F72A" w14:textId="343AE6DA" w:rsidR="00FB395F" w:rsidRPr="00FB395F" w:rsidRDefault="00FB395F" w:rsidP="00FB395F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 xml:space="preserve">Overall reflection of quality and safety of care delivery focussed on </w:t>
            </w:r>
            <w:r w:rsidR="004D67EA">
              <w:rPr>
                <w:b/>
                <w:bCs/>
              </w:rPr>
              <w:t>Compassion</w:t>
            </w:r>
            <w:r w:rsidR="00852278">
              <w:rPr>
                <w:b/>
                <w:bCs/>
              </w:rPr>
              <w:t xml:space="preserve"> (this can inform key areas within the Summary)</w:t>
            </w:r>
          </w:p>
          <w:p w14:paraId="4476AD12" w14:textId="77777777" w:rsidR="00FB395F" w:rsidRPr="00FB395F" w:rsidRDefault="00FB395F" w:rsidP="00FB395F">
            <w:pPr>
              <w:spacing w:after="160" w:line="259" w:lineRule="auto"/>
              <w:rPr>
                <w:b/>
                <w:bCs/>
              </w:rPr>
            </w:pPr>
          </w:p>
          <w:p w14:paraId="30F445F6" w14:textId="51C0B706" w:rsidR="00A17727" w:rsidRPr="00A17727" w:rsidRDefault="00D214EF" w:rsidP="00A17727">
            <w:pPr>
              <w:tabs>
                <w:tab w:val="left" w:pos="967"/>
              </w:tabs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71" w:type="dxa"/>
            <w:gridSpan w:val="3"/>
          </w:tcPr>
          <w:p w14:paraId="262CCA02" w14:textId="77777777" w:rsidR="00FB395F" w:rsidRPr="00FB395F" w:rsidRDefault="00FB395F" w:rsidP="00FB395F">
            <w:pPr>
              <w:spacing w:after="160" w:line="259" w:lineRule="auto"/>
            </w:pPr>
          </w:p>
        </w:tc>
      </w:tr>
      <w:tr w:rsidR="004E4427" w:rsidRPr="00FB395F" w14:paraId="45E2F8BE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0223A4BC" w14:textId="77777777" w:rsidR="004E4427" w:rsidRPr="00FB395F" w:rsidRDefault="004E4427" w:rsidP="00241D71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gridSpan w:val="2"/>
            <w:shd w:val="clear" w:color="auto" w:fill="FFFF00"/>
          </w:tcPr>
          <w:p w14:paraId="2C7384EF" w14:textId="77777777" w:rsidR="004E4427" w:rsidRPr="00FB395F" w:rsidRDefault="004E4427" w:rsidP="00241D71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66BF9DFB" w14:textId="77777777" w:rsidR="004E4427" w:rsidRPr="00FB395F" w:rsidRDefault="004E4427" w:rsidP="00241D71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601CA496" w14:textId="77777777" w:rsidR="004E4427" w:rsidRPr="00FB395F" w:rsidRDefault="004E4427" w:rsidP="00241D71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  <w:tr w:rsidR="00FB395F" w:rsidRPr="00FB395F" w14:paraId="0743F0E8" w14:textId="77777777" w:rsidTr="00BB0F42">
        <w:tc>
          <w:tcPr>
            <w:tcW w:w="10456" w:type="dxa"/>
            <w:gridSpan w:val="5"/>
          </w:tcPr>
          <w:p w14:paraId="1DF1CCDE" w14:textId="7F51F1FA" w:rsidR="00FB395F" w:rsidRPr="00FB395F" w:rsidRDefault="004D67EA" w:rsidP="00FD66EF">
            <w:pPr>
              <w:pStyle w:val="Heading2"/>
            </w:pPr>
            <w:bookmarkStart w:id="3" w:name="_Communication"/>
            <w:bookmarkEnd w:id="3"/>
            <w:r>
              <w:lastRenderedPageBreak/>
              <w:t>Communication</w:t>
            </w:r>
          </w:p>
          <w:p w14:paraId="604D1180" w14:textId="77777777" w:rsidR="00FB395F" w:rsidRPr="00FB395F" w:rsidRDefault="00FB395F" w:rsidP="00E66EA8">
            <w:r w:rsidRPr="00FB395F">
              <w:t xml:space="preserve">Example quality and safety indicators: </w:t>
            </w:r>
          </w:p>
          <w:p w14:paraId="4054526D" w14:textId="550BE21E" w:rsidR="004D67EA" w:rsidRDefault="004D67EA" w:rsidP="00E66EA8">
            <w:pPr>
              <w:pStyle w:val="ListParagraph"/>
              <w:numPr>
                <w:ilvl w:val="0"/>
                <w:numId w:val="15"/>
              </w:numPr>
            </w:pPr>
            <w:r>
              <w:t>Care Opinion feedback</w:t>
            </w:r>
          </w:p>
          <w:p w14:paraId="5FDC6D94" w14:textId="77777777" w:rsidR="00FB395F" w:rsidRDefault="004D67EA" w:rsidP="00FB395F">
            <w:pPr>
              <w:pStyle w:val="ListParagraph"/>
              <w:numPr>
                <w:ilvl w:val="0"/>
                <w:numId w:val="15"/>
              </w:numPr>
            </w:pPr>
            <w:r>
              <w:t xml:space="preserve">Information from the </w:t>
            </w:r>
            <w:r w:rsidRPr="004D67EA">
              <w:t>Patient Experience Team</w:t>
            </w:r>
            <w:r w:rsidR="0029512F">
              <w:t xml:space="preserve"> or use of Advocacy,</w:t>
            </w:r>
            <w:r>
              <w:t xml:space="preserve"> including</w:t>
            </w:r>
            <w:r w:rsidRPr="004D67EA">
              <w:t xml:space="preserve"> Complaints or Adverse Events</w:t>
            </w:r>
          </w:p>
          <w:p w14:paraId="6E5D2AE8" w14:textId="0CCFF442" w:rsidR="00342433" w:rsidRPr="00FB395F" w:rsidRDefault="00342433" w:rsidP="00FB395F">
            <w:pPr>
              <w:pStyle w:val="ListParagraph"/>
              <w:numPr>
                <w:ilvl w:val="0"/>
                <w:numId w:val="15"/>
              </w:numPr>
            </w:pPr>
            <w:r>
              <w:t>Continuity of care</w:t>
            </w:r>
          </w:p>
        </w:tc>
      </w:tr>
      <w:tr w:rsidR="00FB395F" w:rsidRPr="00FB395F" w14:paraId="00326B85" w14:textId="77777777" w:rsidTr="00BB0F42">
        <w:trPr>
          <w:trHeight w:val="283"/>
        </w:trPr>
        <w:tc>
          <w:tcPr>
            <w:tcW w:w="3685" w:type="dxa"/>
            <w:gridSpan w:val="2"/>
            <w:shd w:val="clear" w:color="auto" w:fill="BDD6EE" w:themeFill="accent1" w:themeFillTint="66"/>
          </w:tcPr>
          <w:p w14:paraId="547DBA0A" w14:textId="77777777" w:rsidR="00FB395F" w:rsidRPr="00FB395F" w:rsidRDefault="00FB395F" w:rsidP="00FB395F">
            <w:pPr>
              <w:spacing w:after="160" w:line="259" w:lineRule="auto"/>
              <w:ind w:left="27"/>
              <w:rPr>
                <w:b/>
                <w:bCs/>
              </w:rPr>
            </w:pPr>
            <w:r w:rsidRPr="00FB395F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gridSpan w:val="3"/>
            <w:shd w:val="clear" w:color="auto" w:fill="BDD6EE" w:themeFill="accent1" w:themeFillTint="66"/>
          </w:tcPr>
          <w:p w14:paraId="7656EF97" w14:textId="77777777" w:rsidR="00FB395F" w:rsidRPr="00FB395F" w:rsidRDefault="00FB395F" w:rsidP="00FB395F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>Record areas of good practice, areas for improvement, reflections</w:t>
            </w:r>
          </w:p>
        </w:tc>
      </w:tr>
      <w:tr w:rsidR="00FB395F" w:rsidRPr="00FB395F" w14:paraId="147CF90F" w14:textId="77777777" w:rsidTr="00BB0F42">
        <w:trPr>
          <w:trHeight w:val="2835"/>
        </w:trPr>
        <w:tc>
          <w:tcPr>
            <w:tcW w:w="3685" w:type="dxa"/>
            <w:gridSpan w:val="2"/>
          </w:tcPr>
          <w:p w14:paraId="220C526C" w14:textId="189AB3FA" w:rsidR="004D67EA" w:rsidRPr="004D67EA" w:rsidRDefault="004D67EA" w:rsidP="004D67EA">
            <w:pPr>
              <w:rPr>
                <w:b/>
                <w:bCs/>
              </w:rPr>
            </w:pPr>
            <w:r w:rsidRPr="004D67EA">
              <w:rPr>
                <w:b/>
                <w:bCs/>
              </w:rPr>
              <w:t xml:space="preserve">Observations of safety huddles and team handovers </w:t>
            </w:r>
            <w:r w:rsidR="00ED6151">
              <w:rPr>
                <w:b/>
                <w:bCs/>
              </w:rPr>
              <w:t>involving the MDT</w:t>
            </w:r>
            <w:r w:rsidR="00ED6151">
              <w:t xml:space="preserve">. </w:t>
            </w:r>
            <w:r w:rsidR="00ED6151" w:rsidRPr="00ED6151">
              <w:rPr>
                <w:b/>
                <w:bCs/>
              </w:rPr>
              <w:t xml:space="preserve">Observation of interactions between </w:t>
            </w:r>
            <w:r w:rsidR="00ED6151">
              <w:rPr>
                <w:b/>
                <w:bCs/>
              </w:rPr>
              <w:t>different staff groups</w:t>
            </w:r>
            <w:r w:rsidR="00C3164F">
              <w:rPr>
                <w:b/>
                <w:bCs/>
              </w:rPr>
              <w:t>.</w:t>
            </w:r>
          </w:p>
          <w:p w14:paraId="4DC2CC7B" w14:textId="25553260" w:rsidR="004D67EA" w:rsidRPr="004D67EA" w:rsidRDefault="004D67EA" w:rsidP="004D67EA">
            <w:pPr>
              <w:rPr>
                <w:b/>
                <w:bCs/>
              </w:rPr>
            </w:pPr>
            <w:r w:rsidRPr="004D67EA">
              <w:rPr>
                <w:b/>
                <w:bCs/>
              </w:rPr>
              <w:tab/>
            </w:r>
          </w:p>
          <w:p w14:paraId="295383F1" w14:textId="6DC478A5" w:rsidR="00FB395F" w:rsidRPr="00FB395F" w:rsidRDefault="004D67EA" w:rsidP="004D67EA">
            <w:pPr>
              <w:spacing w:after="160" w:line="259" w:lineRule="auto"/>
              <w:rPr>
                <w:b/>
                <w:bCs/>
              </w:rPr>
            </w:pPr>
            <w:r w:rsidRPr="004D67EA">
              <w:rPr>
                <w:b/>
                <w:bCs/>
              </w:rPr>
              <w:tab/>
            </w:r>
          </w:p>
        </w:tc>
        <w:tc>
          <w:tcPr>
            <w:tcW w:w="6771" w:type="dxa"/>
            <w:gridSpan w:val="3"/>
          </w:tcPr>
          <w:p w14:paraId="03F977FE" w14:textId="77777777" w:rsidR="00FB395F" w:rsidRPr="00FB395F" w:rsidRDefault="00FB395F" w:rsidP="00FB395F">
            <w:pPr>
              <w:spacing w:after="160" w:line="259" w:lineRule="auto"/>
            </w:pPr>
          </w:p>
        </w:tc>
      </w:tr>
      <w:tr w:rsidR="00FB395F" w:rsidRPr="00FB395F" w14:paraId="084CEFDE" w14:textId="77777777" w:rsidTr="00BB0F42">
        <w:trPr>
          <w:trHeight w:val="2835"/>
        </w:trPr>
        <w:tc>
          <w:tcPr>
            <w:tcW w:w="3685" w:type="dxa"/>
            <w:gridSpan w:val="2"/>
          </w:tcPr>
          <w:p w14:paraId="613C65F0" w14:textId="3A33C0A9" w:rsidR="00FB395F" w:rsidRPr="00FB395F" w:rsidRDefault="00ED6151" w:rsidP="00ED6151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Observe t</w:t>
            </w:r>
            <w:r w:rsidR="004D67EA" w:rsidRPr="004D67EA">
              <w:rPr>
                <w:b/>
                <w:bCs/>
              </w:rPr>
              <w:t>he use of escalation processes and staff feedback</w:t>
            </w:r>
            <w:r>
              <w:rPr>
                <w:b/>
                <w:bCs/>
              </w:rPr>
              <w:t xml:space="preserve"> processes. Ask staff about how they feel they work in practice.</w:t>
            </w:r>
          </w:p>
        </w:tc>
        <w:tc>
          <w:tcPr>
            <w:tcW w:w="6771" w:type="dxa"/>
            <w:gridSpan w:val="3"/>
          </w:tcPr>
          <w:p w14:paraId="651F9967" w14:textId="77777777" w:rsidR="00FB395F" w:rsidRPr="00FB395F" w:rsidRDefault="00FB395F" w:rsidP="00FB395F">
            <w:pPr>
              <w:spacing w:after="160" w:line="259" w:lineRule="auto"/>
            </w:pPr>
          </w:p>
        </w:tc>
      </w:tr>
      <w:tr w:rsidR="00FB395F" w:rsidRPr="00FB395F" w14:paraId="03680460" w14:textId="77777777" w:rsidTr="00BB0F42">
        <w:trPr>
          <w:trHeight w:val="2835"/>
        </w:trPr>
        <w:tc>
          <w:tcPr>
            <w:tcW w:w="3685" w:type="dxa"/>
            <w:gridSpan w:val="2"/>
          </w:tcPr>
          <w:p w14:paraId="4196D717" w14:textId="77777777" w:rsidR="00B82BAB" w:rsidRDefault="00ED6151" w:rsidP="00ED6151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Observe interactions between</w:t>
            </w:r>
            <w:r w:rsidR="004D67EA" w:rsidRPr="004D67EA">
              <w:rPr>
                <w:b/>
                <w:bCs/>
              </w:rPr>
              <w:t xml:space="preserve"> staff </w:t>
            </w:r>
            <w:r>
              <w:rPr>
                <w:b/>
                <w:bCs/>
              </w:rPr>
              <w:t xml:space="preserve">(different members of the MDT) </w:t>
            </w:r>
            <w:r w:rsidR="004D67EA" w:rsidRPr="004D67EA">
              <w:rPr>
                <w:b/>
                <w:bCs/>
              </w:rPr>
              <w:t>and people in receipt of care</w:t>
            </w:r>
            <w:r w:rsidR="00AE23EA">
              <w:rPr>
                <w:b/>
                <w:bCs/>
              </w:rPr>
              <w:t xml:space="preserve">. </w:t>
            </w:r>
          </w:p>
          <w:p w14:paraId="7226FCFF" w14:textId="7608905B" w:rsidR="00FB395F" w:rsidRPr="00FB395F" w:rsidRDefault="00AE23EA" w:rsidP="00ED6151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Ask </w:t>
            </w:r>
            <w:r w:rsidR="00134FC6">
              <w:rPr>
                <w:b/>
                <w:bCs/>
              </w:rPr>
              <w:t>about the processes used to seek feedback from patients</w:t>
            </w:r>
            <w:r w:rsidR="005F08CC">
              <w:rPr>
                <w:b/>
                <w:bCs/>
              </w:rPr>
              <w:t xml:space="preserve"> regularly and how this is used/shared</w:t>
            </w:r>
            <w:r w:rsidR="00B82BAB">
              <w:rPr>
                <w:b/>
                <w:bCs/>
              </w:rPr>
              <w:t>.</w:t>
            </w:r>
          </w:p>
        </w:tc>
        <w:tc>
          <w:tcPr>
            <w:tcW w:w="6771" w:type="dxa"/>
            <w:gridSpan w:val="3"/>
          </w:tcPr>
          <w:p w14:paraId="5CC4C28A" w14:textId="77777777" w:rsidR="00FB395F" w:rsidRPr="00FB395F" w:rsidRDefault="00FB395F" w:rsidP="00FB395F">
            <w:pPr>
              <w:spacing w:after="160" w:line="259" w:lineRule="auto"/>
            </w:pPr>
          </w:p>
        </w:tc>
      </w:tr>
      <w:tr w:rsidR="00FB395F" w:rsidRPr="00FB395F" w14:paraId="578A8E81" w14:textId="77777777" w:rsidTr="004E4427">
        <w:trPr>
          <w:trHeight w:val="2608"/>
        </w:trPr>
        <w:tc>
          <w:tcPr>
            <w:tcW w:w="3685" w:type="dxa"/>
            <w:gridSpan w:val="2"/>
          </w:tcPr>
          <w:p w14:paraId="487C7AFE" w14:textId="50DB7A8D" w:rsidR="00FB395F" w:rsidRPr="00FB395F" w:rsidRDefault="00FB395F" w:rsidP="00FB395F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 xml:space="preserve">Overall reflection of quality and safety of care delivery focussed on </w:t>
            </w:r>
            <w:r w:rsidR="00ED6151">
              <w:rPr>
                <w:b/>
                <w:bCs/>
              </w:rPr>
              <w:t>Communication</w:t>
            </w:r>
            <w:r w:rsidR="00852278">
              <w:rPr>
                <w:b/>
                <w:bCs/>
              </w:rPr>
              <w:t xml:space="preserve"> (this can inform key areas within the Summary)</w:t>
            </w:r>
          </w:p>
          <w:p w14:paraId="6A872AE0" w14:textId="77777777" w:rsidR="00FB395F" w:rsidRPr="00FB395F" w:rsidRDefault="00FB395F" w:rsidP="00FB395F">
            <w:pPr>
              <w:spacing w:after="160" w:line="259" w:lineRule="auto"/>
              <w:rPr>
                <w:b/>
                <w:bCs/>
              </w:rPr>
            </w:pPr>
          </w:p>
          <w:p w14:paraId="28C405CB" w14:textId="2F35BC56" w:rsidR="00FB395F" w:rsidRPr="00FB395F" w:rsidRDefault="00D214EF" w:rsidP="00FB395F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71" w:type="dxa"/>
            <w:gridSpan w:val="3"/>
          </w:tcPr>
          <w:p w14:paraId="031F0189" w14:textId="77777777" w:rsidR="00FB395F" w:rsidRPr="00FB395F" w:rsidRDefault="00FB395F" w:rsidP="00FB395F">
            <w:pPr>
              <w:spacing w:after="160" w:line="259" w:lineRule="auto"/>
            </w:pPr>
          </w:p>
        </w:tc>
      </w:tr>
      <w:tr w:rsidR="004E4427" w:rsidRPr="00FB395F" w14:paraId="71E99998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7DCE2B16" w14:textId="77777777" w:rsidR="004E4427" w:rsidRPr="00FB395F" w:rsidRDefault="004E4427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gridSpan w:val="2"/>
            <w:shd w:val="clear" w:color="auto" w:fill="FFFF00"/>
          </w:tcPr>
          <w:p w14:paraId="6957E3D9" w14:textId="77777777" w:rsidR="004E4427" w:rsidRPr="00FB395F" w:rsidRDefault="004E4427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6BCCFB95" w14:textId="77777777" w:rsidR="004E4427" w:rsidRPr="00FB395F" w:rsidRDefault="004E4427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31DC77B8" w14:textId="77777777" w:rsidR="004E4427" w:rsidRPr="00FB395F" w:rsidRDefault="004E4427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p w14:paraId="565C47FA" w14:textId="77777777" w:rsidR="004E4427" w:rsidRDefault="004E4427">
      <w:r>
        <w:br w:type="page"/>
      </w:r>
    </w:p>
    <w:tbl>
      <w:tblPr>
        <w:tblStyle w:val="TableGrid11"/>
        <w:tblW w:w="10456" w:type="dxa"/>
        <w:tblLook w:val="04A0" w:firstRow="1" w:lastRow="0" w:firstColumn="1" w:lastColumn="0" w:noHBand="0" w:noVBand="1"/>
      </w:tblPr>
      <w:tblGrid>
        <w:gridCol w:w="3685"/>
        <w:gridCol w:w="6771"/>
      </w:tblGrid>
      <w:tr w:rsidR="00BA5F21" w:rsidRPr="00FB395F" w14:paraId="7EF6B105" w14:textId="77777777" w:rsidTr="00BB0F42">
        <w:tc>
          <w:tcPr>
            <w:tcW w:w="10456" w:type="dxa"/>
            <w:gridSpan w:val="2"/>
          </w:tcPr>
          <w:p w14:paraId="411A20B0" w14:textId="250FF657" w:rsidR="00BA5F21" w:rsidRPr="00FB395F" w:rsidRDefault="00BA5F21" w:rsidP="00FD66EF">
            <w:pPr>
              <w:pStyle w:val="Heading2"/>
            </w:pPr>
            <w:bookmarkStart w:id="4" w:name="_Quality_Control"/>
            <w:bookmarkEnd w:id="4"/>
            <w:r>
              <w:lastRenderedPageBreak/>
              <w:t>Quality Control</w:t>
            </w:r>
          </w:p>
          <w:p w14:paraId="2264D548" w14:textId="77777777" w:rsidR="00BA5F21" w:rsidRPr="00FB395F" w:rsidRDefault="00BA5F21" w:rsidP="00274C00">
            <w:r w:rsidRPr="00FB395F">
              <w:t xml:space="preserve">Example quality and safety indicators: </w:t>
            </w:r>
          </w:p>
          <w:p w14:paraId="1082B70D" w14:textId="77777777" w:rsidR="00BA5F21" w:rsidRDefault="00BA5F21" w:rsidP="00274C00">
            <w:pPr>
              <w:pStyle w:val="ListParagraph"/>
              <w:numPr>
                <w:ilvl w:val="0"/>
                <w:numId w:val="15"/>
              </w:numPr>
            </w:pPr>
            <w:r>
              <w:t>SPSP and CAIR dashboard</w:t>
            </w:r>
          </w:p>
          <w:p w14:paraId="7A6D1B15" w14:textId="77777777" w:rsidR="00BA5F21" w:rsidRDefault="00BA5F21" w:rsidP="00274C00">
            <w:pPr>
              <w:pStyle w:val="ListParagraph"/>
              <w:numPr>
                <w:ilvl w:val="0"/>
                <w:numId w:val="15"/>
              </w:numPr>
            </w:pPr>
            <w:r>
              <w:t>Data from other sources – qualitative and quantitative</w:t>
            </w:r>
          </w:p>
          <w:p w14:paraId="596B2852" w14:textId="14682556" w:rsidR="00BA5F21" w:rsidRPr="00FB395F" w:rsidRDefault="00BA5F21" w:rsidP="00CA5291">
            <w:pPr>
              <w:pStyle w:val="ListParagraph"/>
            </w:pPr>
          </w:p>
        </w:tc>
      </w:tr>
      <w:tr w:rsidR="00BA5F21" w:rsidRPr="00FB395F" w14:paraId="7643AC15" w14:textId="77777777" w:rsidTr="00BB0F42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58F207D9" w14:textId="77777777" w:rsidR="00BA5F21" w:rsidRPr="00FB395F" w:rsidRDefault="00BA5F21" w:rsidP="00BB0F42">
            <w:pPr>
              <w:spacing w:after="160" w:line="259" w:lineRule="auto"/>
              <w:ind w:left="27"/>
              <w:rPr>
                <w:b/>
                <w:bCs/>
              </w:rPr>
            </w:pPr>
            <w:r w:rsidRPr="00FB395F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shd w:val="clear" w:color="auto" w:fill="BDD6EE" w:themeFill="accent1" w:themeFillTint="66"/>
          </w:tcPr>
          <w:p w14:paraId="5823F38F" w14:textId="77777777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>Record areas of good practice, areas for improvement, reflections</w:t>
            </w:r>
          </w:p>
        </w:tc>
      </w:tr>
      <w:tr w:rsidR="00BA5F21" w:rsidRPr="00FB395F" w14:paraId="658BFEA2" w14:textId="77777777" w:rsidTr="00BB0F42">
        <w:trPr>
          <w:trHeight w:val="2835"/>
        </w:trPr>
        <w:tc>
          <w:tcPr>
            <w:tcW w:w="3685" w:type="dxa"/>
          </w:tcPr>
          <w:p w14:paraId="10C48822" w14:textId="7BB8F093" w:rsidR="00BA5F21" w:rsidRPr="00BA5F21" w:rsidRDefault="00BA5F21" w:rsidP="00CA5291">
            <w:pPr>
              <w:spacing w:after="160" w:line="259" w:lineRule="auto"/>
              <w:rPr>
                <w:b/>
                <w:bCs/>
              </w:rPr>
            </w:pPr>
            <w:r w:rsidRPr="00BA5F21">
              <w:rPr>
                <w:b/>
                <w:bCs/>
              </w:rPr>
              <w:t>What data do the local team have access to</w:t>
            </w:r>
            <w:r w:rsidR="00950160">
              <w:rPr>
                <w:b/>
                <w:bCs/>
              </w:rPr>
              <w:t xml:space="preserve"> </w:t>
            </w:r>
            <w:r w:rsidRPr="00BA5F21">
              <w:rPr>
                <w:b/>
                <w:bCs/>
              </w:rPr>
              <w:t>- quantitative and qualitative? How frequently do teams access data about the quality of their care and what happens as a result?</w:t>
            </w:r>
          </w:p>
          <w:p w14:paraId="1F1C34B3" w14:textId="5BE42FBB" w:rsidR="00BA5F21" w:rsidRPr="00FB395F" w:rsidRDefault="00BA5F21" w:rsidP="00BA5F21">
            <w:pPr>
              <w:spacing w:after="160" w:line="259" w:lineRule="auto"/>
              <w:rPr>
                <w:b/>
                <w:bCs/>
              </w:rPr>
            </w:pPr>
            <w:r w:rsidRPr="00BA5F21">
              <w:rPr>
                <w:b/>
                <w:bCs/>
              </w:rPr>
              <w:t>How are they using the data to drive improvement? Where is the evidence?</w:t>
            </w:r>
          </w:p>
        </w:tc>
        <w:tc>
          <w:tcPr>
            <w:tcW w:w="6771" w:type="dxa"/>
          </w:tcPr>
          <w:p w14:paraId="181E82C8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1A33BC92" w14:textId="77777777" w:rsidTr="00BB0F42">
        <w:trPr>
          <w:trHeight w:val="2835"/>
        </w:trPr>
        <w:tc>
          <w:tcPr>
            <w:tcW w:w="3685" w:type="dxa"/>
          </w:tcPr>
          <w:p w14:paraId="46B46DBC" w14:textId="3B09DA6E" w:rsidR="00BA5F21" w:rsidRPr="00FB395F" w:rsidRDefault="00CA5291" w:rsidP="00BB0F42">
            <w:pPr>
              <w:spacing w:after="160" w:line="259" w:lineRule="auto"/>
              <w:rPr>
                <w:b/>
                <w:bCs/>
              </w:rPr>
            </w:pPr>
            <w:r w:rsidRPr="00CA5291">
              <w:rPr>
                <w:b/>
                <w:bCs/>
              </w:rPr>
              <w:t>Do the team know what good looks like/work towards a standard they have agreed?</w:t>
            </w:r>
          </w:p>
        </w:tc>
        <w:tc>
          <w:tcPr>
            <w:tcW w:w="6771" w:type="dxa"/>
          </w:tcPr>
          <w:p w14:paraId="12E299D2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20A39413" w14:textId="77777777" w:rsidTr="00BB0F42">
        <w:trPr>
          <w:trHeight w:val="2835"/>
        </w:trPr>
        <w:tc>
          <w:tcPr>
            <w:tcW w:w="3685" w:type="dxa"/>
          </w:tcPr>
          <w:p w14:paraId="4DD5F81E" w14:textId="5EF5DFED" w:rsidR="00BA5F21" w:rsidRPr="00FB395F" w:rsidRDefault="00CA5291" w:rsidP="00BB0F42">
            <w:pPr>
              <w:spacing w:after="160" w:line="259" w:lineRule="auto"/>
              <w:rPr>
                <w:b/>
                <w:bCs/>
              </w:rPr>
            </w:pPr>
            <w:r w:rsidRPr="00CA5291">
              <w:rPr>
                <w:b/>
                <w:bCs/>
              </w:rPr>
              <w:t>Are they working in a culture which enables them to make any required changes at a team level? Psychologically safe</w:t>
            </w:r>
          </w:p>
        </w:tc>
        <w:tc>
          <w:tcPr>
            <w:tcW w:w="6771" w:type="dxa"/>
          </w:tcPr>
          <w:p w14:paraId="249C70E4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5B2F19C1" w14:textId="77777777" w:rsidTr="00BB0F42">
        <w:trPr>
          <w:trHeight w:val="2835"/>
        </w:trPr>
        <w:tc>
          <w:tcPr>
            <w:tcW w:w="3685" w:type="dxa"/>
          </w:tcPr>
          <w:p w14:paraId="3E746E0D" w14:textId="0B70431C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 xml:space="preserve">Overall reflection of quality and safety of care delivery focussed on </w:t>
            </w:r>
            <w:r w:rsidR="00CA5291">
              <w:rPr>
                <w:b/>
                <w:bCs/>
              </w:rPr>
              <w:t>Quality Control</w:t>
            </w:r>
            <w:r w:rsidR="00852278">
              <w:rPr>
                <w:b/>
                <w:bCs/>
              </w:rPr>
              <w:t xml:space="preserve"> (this can inform key areas within the Summary)</w:t>
            </w:r>
          </w:p>
          <w:p w14:paraId="13AEB7B3" w14:textId="77777777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</w:p>
          <w:p w14:paraId="533DA5CA" w14:textId="19D279DC" w:rsidR="00BA5F21" w:rsidRPr="00FB395F" w:rsidRDefault="00D214EF" w:rsidP="00BB0F42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71" w:type="dxa"/>
          </w:tcPr>
          <w:p w14:paraId="7F0E1B02" w14:textId="77777777" w:rsidR="00BA5F21" w:rsidRPr="00FB395F" w:rsidRDefault="00BA5F21" w:rsidP="00BB0F42">
            <w:pPr>
              <w:spacing w:after="160" w:line="259" w:lineRule="auto"/>
            </w:pPr>
          </w:p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10557" w:rsidRPr="00FB395F" w14:paraId="5C2B426F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7F43EF6E" w14:textId="77777777" w:rsidR="00910557" w:rsidRPr="00FB395F" w:rsidRDefault="00910557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6C455B73" w14:textId="77777777" w:rsidR="00910557" w:rsidRPr="00FB395F" w:rsidRDefault="00910557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3BD23ACC" w14:textId="77777777" w:rsidR="00910557" w:rsidRPr="00FB395F" w:rsidRDefault="00910557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0B266CDE" w14:textId="77777777" w:rsidR="00910557" w:rsidRPr="00FB395F" w:rsidRDefault="00910557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tbl>
      <w:tblPr>
        <w:tblStyle w:val="TableGrid12"/>
        <w:tblW w:w="10456" w:type="dxa"/>
        <w:tblLook w:val="04A0" w:firstRow="1" w:lastRow="0" w:firstColumn="1" w:lastColumn="0" w:noHBand="0" w:noVBand="1"/>
      </w:tblPr>
      <w:tblGrid>
        <w:gridCol w:w="3685"/>
        <w:gridCol w:w="6771"/>
      </w:tblGrid>
      <w:tr w:rsidR="00BA5F21" w:rsidRPr="00FB395F" w14:paraId="619376D0" w14:textId="77777777" w:rsidTr="00BB0F42">
        <w:tc>
          <w:tcPr>
            <w:tcW w:w="10456" w:type="dxa"/>
            <w:gridSpan w:val="2"/>
          </w:tcPr>
          <w:p w14:paraId="15FC7527" w14:textId="77E648FF" w:rsidR="00BA5F21" w:rsidRPr="00FB395F" w:rsidRDefault="00CA5291" w:rsidP="00FD66EF">
            <w:pPr>
              <w:pStyle w:val="Heading2"/>
            </w:pPr>
            <w:bookmarkStart w:id="5" w:name="_Quality_Planning/Planning_for"/>
            <w:bookmarkEnd w:id="5"/>
            <w:r>
              <w:lastRenderedPageBreak/>
              <w:t>Quality Planning/Planning for Quality</w:t>
            </w:r>
          </w:p>
          <w:p w14:paraId="112718B6" w14:textId="77777777" w:rsidR="00BA5F21" w:rsidRPr="00FB395F" w:rsidRDefault="00BA5F21" w:rsidP="00274C00">
            <w:r w:rsidRPr="00FB395F">
              <w:t xml:space="preserve">Example quality and safety indicators: </w:t>
            </w:r>
          </w:p>
          <w:p w14:paraId="6E30F685" w14:textId="2B0DA7FB" w:rsidR="00CA5291" w:rsidRDefault="00CA5291" w:rsidP="00274C00">
            <w:pPr>
              <w:pStyle w:val="ListParagraph"/>
              <w:numPr>
                <w:ilvl w:val="0"/>
                <w:numId w:val="15"/>
              </w:numPr>
            </w:pPr>
            <w:r>
              <w:t>Board data for relevant S</w:t>
            </w:r>
            <w:r w:rsidR="006324A5">
              <w:t xml:space="preserve">cottish </w:t>
            </w:r>
            <w:r>
              <w:t>G</w:t>
            </w:r>
            <w:r w:rsidR="006324A5">
              <w:t>overnment</w:t>
            </w:r>
            <w:r>
              <w:t xml:space="preserve"> targets such as waiting times</w:t>
            </w:r>
          </w:p>
          <w:p w14:paraId="4A7624E0" w14:textId="59FC4CC5" w:rsidR="00BA5F21" w:rsidRDefault="00CA5291" w:rsidP="00274C00">
            <w:pPr>
              <w:pStyle w:val="ListParagraph"/>
              <w:numPr>
                <w:ilvl w:val="0"/>
                <w:numId w:val="15"/>
              </w:numPr>
            </w:pPr>
            <w:r>
              <w:t>SPSP</w:t>
            </w:r>
            <w:r w:rsidR="00461351">
              <w:t>,</w:t>
            </w:r>
            <w:r>
              <w:t xml:space="preserve"> CAIR </w:t>
            </w:r>
            <w:r w:rsidR="00461351">
              <w:t xml:space="preserve">and local </w:t>
            </w:r>
            <w:r>
              <w:t>dashboard</w:t>
            </w:r>
            <w:r w:rsidR="004218A4">
              <w:t>s</w:t>
            </w:r>
            <w:r>
              <w:t xml:space="preserve"> </w:t>
            </w:r>
          </w:p>
          <w:p w14:paraId="68CED377" w14:textId="62755621" w:rsidR="00CA5291" w:rsidRPr="00FB395F" w:rsidRDefault="00CA5291" w:rsidP="00CA5291">
            <w:pPr>
              <w:pStyle w:val="ListParagraph"/>
            </w:pPr>
          </w:p>
        </w:tc>
      </w:tr>
      <w:tr w:rsidR="00BA5F21" w:rsidRPr="00FB395F" w14:paraId="4366E2B6" w14:textId="77777777" w:rsidTr="00BB0F42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7141E9B1" w14:textId="77777777" w:rsidR="00BA5F21" w:rsidRPr="00FB395F" w:rsidRDefault="00BA5F21" w:rsidP="00BB0F42">
            <w:pPr>
              <w:spacing w:after="160" w:line="259" w:lineRule="auto"/>
              <w:ind w:left="27"/>
              <w:rPr>
                <w:b/>
                <w:bCs/>
              </w:rPr>
            </w:pPr>
            <w:r w:rsidRPr="00FB395F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shd w:val="clear" w:color="auto" w:fill="BDD6EE" w:themeFill="accent1" w:themeFillTint="66"/>
          </w:tcPr>
          <w:p w14:paraId="08AF2D3B" w14:textId="77777777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>Record areas of good practice, areas for improvement, reflections</w:t>
            </w:r>
          </w:p>
        </w:tc>
      </w:tr>
      <w:tr w:rsidR="00BA5F21" w:rsidRPr="00FB395F" w14:paraId="5DF5E135" w14:textId="77777777" w:rsidTr="00BB0F42">
        <w:trPr>
          <w:trHeight w:val="2835"/>
        </w:trPr>
        <w:tc>
          <w:tcPr>
            <w:tcW w:w="3685" w:type="dxa"/>
          </w:tcPr>
          <w:p w14:paraId="1983B3E9" w14:textId="6976F7E6" w:rsidR="00CA5291" w:rsidRPr="00FB395F" w:rsidRDefault="00CA5291" w:rsidP="00CA5291">
            <w:pPr>
              <w:spacing w:after="160" w:line="259" w:lineRule="auto"/>
              <w:rPr>
                <w:b/>
                <w:bCs/>
              </w:rPr>
            </w:pPr>
            <w:r w:rsidRPr="00CA5291">
              <w:rPr>
                <w:b/>
                <w:bCs/>
              </w:rPr>
              <w:t>What do people in receipt of care want from the service</w:t>
            </w:r>
            <w:r w:rsidR="00C8753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 how do the service know?</w:t>
            </w:r>
            <w:r w:rsidRPr="00CA5291">
              <w:rPr>
                <w:b/>
                <w:bCs/>
              </w:rPr>
              <w:t xml:space="preserve"> What does the service want to deliver</w:t>
            </w:r>
            <w:r w:rsidR="00A21F18">
              <w:rPr>
                <w:b/>
                <w:bCs/>
              </w:rPr>
              <w:t xml:space="preserve"> – is this captured in a mission statement</w:t>
            </w:r>
            <w:r w:rsidRPr="00CA5291">
              <w:rPr>
                <w:b/>
                <w:bCs/>
              </w:rPr>
              <w:t>?</w:t>
            </w:r>
          </w:p>
        </w:tc>
        <w:tc>
          <w:tcPr>
            <w:tcW w:w="6771" w:type="dxa"/>
          </w:tcPr>
          <w:p w14:paraId="6C99A904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6BCC28F9" w14:textId="77777777" w:rsidTr="00BB0F42">
        <w:trPr>
          <w:trHeight w:val="2835"/>
        </w:trPr>
        <w:tc>
          <w:tcPr>
            <w:tcW w:w="3685" w:type="dxa"/>
          </w:tcPr>
          <w:p w14:paraId="3CCD97AE" w14:textId="49783C30" w:rsidR="00BA5F21" w:rsidRPr="00FB395F" w:rsidRDefault="00CA5291" w:rsidP="00BB0F42">
            <w:pPr>
              <w:spacing w:after="160" w:line="259" w:lineRule="auto"/>
              <w:rPr>
                <w:b/>
                <w:bCs/>
              </w:rPr>
            </w:pPr>
            <w:r w:rsidRPr="00CA5291">
              <w:rPr>
                <w:b/>
                <w:bCs/>
              </w:rPr>
              <w:t>Which quality indicators are being used- what are the team working on, QI culture evident?</w:t>
            </w:r>
          </w:p>
        </w:tc>
        <w:tc>
          <w:tcPr>
            <w:tcW w:w="6771" w:type="dxa"/>
          </w:tcPr>
          <w:p w14:paraId="3640B77E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02FAEFC4" w14:textId="77777777" w:rsidTr="00BB0F42">
        <w:trPr>
          <w:trHeight w:val="2835"/>
        </w:trPr>
        <w:tc>
          <w:tcPr>
            <w:tcW w:w="3685" w:type="dxa"/>
          </w:tcPr>
          <w:p w14:paraId="124CCE3F" w14:textId="4945F7A7" w:rsidR="00BA5F21" w:rsidRPr="00FB395F" w:rsidRDefault="00CA5291" w:rsidP="00CA5291">
            <w:pPr>
              <w:rPr>
                <w:b/>
                <w:bCs/>
              </w:rPr>
            </w:pPr>
            <w:r w:rsidRPr="00CA5291">
              <w:rPr>
                <w:b/>
                <w:bCs/>
              </w:rPr>
              <w:t>Is the service set up appropriately to deliver the goals/purpose of the service- capacity, flexibility during periods of increased demand?</w:t>
            </w:r>
          </w:p>
        </w:tc>
        <w:tc>
          <w:tcPr>
            <w:tcW w:w="6771" w:type="dxa"/>
          </w:tcPr>
          <w:p w14:paraId="27910F0B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4E4E5743" w14:textId="77777777" w:rsidTr="00BB0F42">
        <w:trPr>
          <w:trHeight w:val="2835"/>
        </w:trPr>
        <w:tc>
          <w:tcPr>
            <w:tcW w:w="3685" w:type="dxa"/>
          </w:tcPr>
          <w:p w14:paraId="6FCCF2B7" w14:textId="4E831FB7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 xml:space="preserve">Overall reflection of quality and safety of care delivery focussed on </w:t>
            </w:r>
            <w:r w:rsidR="00CA5291">
              <w:rPr>
                <w:b/>
                <w:bCs/>
              </w:rPr>
              <w:t>Quality Planning</w:t>
            </w:r>
            <w:r w:rsidR="00852278">
              <w:rPr>
                <w:b/>
                <w:bCs/>
              </w:rPr>
              <w:t xml:space="preserve"> (this can inform key areas within the Summary)</w:t>
            </w:r>
          </w:p>
          <w:p w14:paraId="24883F62" w14:textId="77777777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</w:p>
          <w:p w14:paraId="505B8372" w14:textId="7EF7B26D" w:rsidR="00BA5F21" w:rsidRPr="00FB395F" w:rsidRDefault="00D214EF" w:rsidP="00BB0F42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71" w:type="dxa"/>
          </w:tcPr>
          <w:p w14:paraId="61CE9C48" w14:textId="77777777" w:rsidR="00BA5F21" w:rsidRPr="00FB395F" w:rsidRDefault="00BA5F21" w:rsidP="00BB0F42">
            <w:pPr>
              <w:spacing w:after="160" w:line="259" w:lineRule="auto"/>
            </w:pPr>
          </w:p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10557" w:rsidRPr="00FB395F" w14:paraId="03D9A503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2F6396DE" w14:textId="77777777" w:rsidR="00910557" w:rsidRPr="00FB395F" w:rsidRDefault="00910557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1A9F85F0" w14:textId="77777777" w:rsidR="00910557" w:rsidRPr="00FB395F" w:rsidRDefault="00910557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74E20002" w14:textId="77777777" w:rsidR="00910557" w:rsidRPr="00FB395F" w:rsidRDefault="00910557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1D2732EE" w14:textId="77777777" w:rsidR="00910557" w:rsidRPr="00FB395F" w:rsidRDefault="00910557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tbl>
      <w:tblPr>
        <w:tblStyle w:val="TableGrid13"/>
        <w:tblW w:w="10456" w:type="dxa"/>
        <w:tblLook w:val="04A0" w:firstRow="1" w:lastRow="0" w:firstColumn="1" w:lastColumn="0" w:noHBand="0" w:noVBand="1"/>
      </w:tblPr>
      <w:tblGrid>
        <w:gridCol w:w="3685"/>
        <w:gridCol w:w="6771"/>
      </w:tblGrid>
      <w:tr w:rsidR="00BA5F21" w:rsidRPr="00FB395F" w14:paraId="58CFD734" w14:textId="77777777" w:rsidTr="00BB0F42">
        <w:tc>
          <w:tcPr>
            <w:tcW w:w="10456" w:type="dxa"/>
            <w:gridSpan w:val="2"/>
          </w:tcPr>
          <w:p w14:paraId="2E768EC4" w14:textId="11C73A3B" w:rsidR="00BA5F21" w:rsidRPr="00FB395F" w:rsidRDefault="00CA5291" w:rsidP="00FD66EF">
            <w:pPr>
              <w:pStyle w:val="Heading2"/>
            </w:pPr>
            <w:bookmarkStart w:id="6" w:name="_Quality_Improvement"/>
            <w:bookmarkEnd w:id="6"/>
            <w:r>
              <w:lastRenderedPageBreak/>
              <w:t>Quality Improvement</w:t>
            </w:r>
          </w:p>
          <w:p w14:paraId="154FBE7C" w14:textId="77777777" w:rsidR="00BA5F21" w:rsidRPr="00FB395F" w:rsidRDefault="00BA5F21" w:rsidP="00274C00">
            <w:r w:rsidRPr="00FB395F">
              <w:t xml:space="preserve">Example quality and safety indicators: </w:t>
            </w:r>
          </w:p>
          <w:p w14:paraId="7963BD41" w14:textId="77777777" w:rsidR="00CA5291" w:rsidRDefault="00CA5291" w:rsidP="00274C00">
            <w:pPr>
              <w:pStyle w:val="ListParagraph"/>
              <w:numPr>
                <w:ilvl w:val="0"/>
                <w:numId w:val="15"/>
              </w:numPr>
            </w:pPr>
            <w:r>
              <w:t xml:space="preserve">QI qualifications within the area such as </w:t>
            </w:r>
            <w:proofErr w:type="spellStart"/>
            <w:r>
              <w:t>ScLIP</w:t>
            </w:r>
            <w:proofErr w:type="spellEnd"/>
            <w:r>
              <w:t xml:space="preserve">, SiFS, </w:t>
            </w:r>
            <w:proofErr w:type="spellStart"/>
            <w:r>
              <w:t>ScIL</w:t>
            </w:r>
            <w:proofErr w:type="spellEnd"/>
            <w:r>
              <w:t xml:space="preserve"> or local training programmes </w:t>
            </w:r>
          </w:p>
          <w:p w14:paraId="1E1D19F5" w14:textId="77777777" w:rsidR="00CA5291" w:rsidRDefault="00CA5291" w:rsidP="00274C00">
            <w:pPr>
              <w:pStyle w:val="ListParagraph"/>
              <w:numPr>
                <w:ilvl w:val="0"/>
                <w:numId w:val="15"/>
              </w:numPr>
            </w:pPr>
            <w:r>
              <w:t>QI team support</w:t>
            </w:r>
          </w:p>
          <w:p w14:paraId="6BACA200" w14:textId="1094FDCF" w:rsidR="001F337B" w:rsidRPr="00FB395F" w:rsidRDefault="001F337B" w:rsidP="00274C00">
            <w:pPr>
              <w:pStyle w:val="ListParagraph"/>
              <w:numPr>
                <w:ilvl w:val="0"/>
                <w:numId w:val="15"/>
              </w:numPr>
            </w:pPr>
            <w:r>
              <w:t>Examples of QI testing and learning</w:t>
            </w:r>
          </w:p>
        </w:tc>
      </w:tr>
      <w:tr w:rsidR="00BA5F21" w:rsidRPr="00FB395F" w14:paraId="27EB0066" w14:textId="77777777" w:rsidTr="00BB0F42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387FD3D0" w14:textId="77777777" w:rsidR="00BA5F21" w:rsidRPr="00FB395F" w:rsidRDefault="00BA5F21" w:rsidP="00BB0F42">
            <w:pPr>
              <w:spacing w:after="160" w:line="259" w:lineRule="auto"/>
              <w:ind w:left="27"/>
              <w:rPr>
                <w:b/>
                <w:bCs/>
              </w:rPr>
            </w:pPr>
            <w:r w:rsidRPr="00FB395F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shd w:val="clear" w:color="auto" w:fill="BDD6EE" w:themeFill="accent1" w:themeFillTint="66"/>
          </w:tcPr>
          <w:p w14:paraId="1AED97F3" w14:textId="77777777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>Record areas of good practice, areas for improvement, reflections</w:t>
            </w:r>
          </w:p>
        </w:tc>
      </w:tr>
      <w:tr w:rsidR="00BA5F21" w:rsidRPr="00FB395F" w14:paraId="3BC7EDE6" w14:textId="77777777" w:rsidTr="00BB0F42">
        <w:trPr>
          <w:trHeight w:val="2835"/>
        </w:trPr>
        <w:tc>
          <w:tcPr>
            <w:tcW w:w="3685" w:type="dxa"/>
          </w:tcPr>
          <w:p w14:paraId="4ECAE732" w14:textId="4549835C" w:rsidR="00CA5291" w:rsidRPr="00CA5291" w:rsidRDefault="00CA5291" w:rsidP="00CA5291">
            <w:pPr>
              <w:rPr>
                <w:b/>
                <w:bCs/>
              </w:rPr>
            </w:pPr>
            <w:r w:rsidRPr="00CA5291">
              <w:rPr>
                <w:b/>
                <w:bCs/>
              </w:rPr>
              <w:t>What QI work is happening locally?</w:t>
            </w:r>
          </w:p>
          <w:p w14:paraId="7C0D2FFE" w14:textId="1C46095A" w:rsidR="00CA5291" w:rsidRPr="00CA5291" w:rsidRDefault="00CA5291" w:rsidP="00CA5291">
            <w:pPr>
              <w:rPr>
                <w:b/>
                <w:bCs/>
              </w:rPr>
            </w:pPr>
            <w:r w:rsidRPr="00CA5291">
              <w:rPr>
                <w:b/>
                <w:bCs/>
              </w:rPr>
              <w:t>Who in the team is involved in QI work?</w:t>
            </w:r>
          </w:p>
          <w:p w14:paraId="1395D421" w14:textId="5D862E8D" w:rsidR="00BA5F21" w:rsidRPr="00FB395F" w:rsidRDefault="00CA5291" w:rsidP="00CA5291">
            <w:pPr>
              <w:spacing w:after="160" w:line="259" w:lineRule="auto"/>
              <w:rPr>
                <w:b/>
                <w:bCs/>
              </w:rPr>
            </w:pPr>
            <w:r w:rsidRPr="00CA5291">
              <w:rPr>
                <w:b/>
                <w:bCs/>
              </w:rPr>
              <w:tab/>
            </w:r>
          </w:p>
        </w:tc>
        <w:tc>
          <w:tcPr>
            <w:tcW w:w="6771" w:type="dxa"/>
          </w:tcPr>
          <w:p w14:paraId="75F7BAD8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05648B64" w14:textId="77777777" w:rsidTr="00BB0F42">
        <w:trPr>
          <w:trHeight w:val="2835"/>
        </w:trPr>
        <w:tc>
          <w:tcPr>
            <w:tcW w:w="3685" w:type="dxa"/>
          </w:tcPr>
          <w:p w14:paraId="7FFE6D16" w14:textId="0F3631A3" w:rsidR="00BA5F21" w:rsidRPr="00FB395F" w:rsidRDefault="00CA5291" w:rsidP="00BB0F42">
            <w:pPr>
              <w:spacing w:after="160" w:line="259" w:lineRule="auto"/>
              <w:rPr>
                <w:b/>
                <w:bCs/>
              </w:rPr>
            </w:pPr>
            <w:r w:rsidRPr="00CA5291">
              <w:rPr>
                <w:b/>
                <w:bCs/>
              </w:rPr>
              <w:t>What support is available for the team?</w:t>
            </w:r>
          </w:p>
        </w:tc>
        <w:tc>
          <w:tcPr>
            <w:tcW w:w="6771" w:type="dxa"/>
          </w:tcPr>
          <w:p w14:paraId="5EABF1B5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5CA6A99F" w14:textId="77777777" w:rsidTr="00BB0F42">
        <w:trPr>
          <w:trHeight w:val="2835"/>
        </w:trPr>
        <w:tc>
          <w:tcPr>
            <w:tcW w:w="3685" w:type="dxa"/>
          </w:tcPr>
          <w:p w14:paraId="7D443E9C" w14:textId="0967DDF0" w:rsidR="00BA5F21" w:rsidRPr="00FB395F" w:rsidRDefault="00CA5291" w:rsidP="00BB0F42">
            <w:pPr>
              <w:spacing w:after="160" w:line="259" w:lineRule="auto"/>
              <w:rPr>
                <w:b/>
                <w:bCs/>
              </w:rPr>
            </w:pPr>
            <w:r w:rsidRPr="00CA5291">
              <w:rPr>
                <w:b/>
                <w:bCs/>
              </w:rPr>
              <w:t>How is learning from tests of change communicated/shared</w:t>
            </w:r>
            <w:r w:rsidR="008A33BC">
              <w:rPr>
                <w:b/>
                <w:bCs/>
              </w:rPr>
              <w:t xml:space="preserve"> at team level and wider</w:t>
            </w:r>
            <w:r w:rsidRPr="00CA5291">
              <w:rPr>
                <w:b/>
                <w:bCs/>
              </w:rPr>
              <w:t>?</w:t>
            </w:r>
          </w:p>
        </w:tc>
        <w:tc>
          <w:tcPr>
            <w:tcW w:w="6771" w:type="dxa"/>
          </w:tcPr>
          <w:p w14:paraId="3E22EB38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6CC374BF" w14:textId="77777777" w:rsidTr="00BB0F42">
        <w:trPr>
          <w:trHeight w:val="2835"/>
        </w:trPr>
        <w:tc>
          <w:tcPr>
            <w:tcW w:w="3685" w:type="dxa"/>
          </w:tcPr>
          <w:p w14:paraId="00C61048" w14:textId="061A6A4B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 xml:space="preserve">Overall reflection of quality and safety of care delivery focussed on </w:t>
            </w:r>
            <w:r w:rsidR="00CA5291">
              <w:rPr>
                <w:b/>
                <w:bCs/>
              </w:rPr>
              <w:t>Quality Improvement</w:t>
            </w:r>
            <w:r w:rsidR="00852278">
              <w:rPr>
                <w:b/>
                <w:bCs/>
              </w:rPr>
              <w:t xml:space="preserve"> (this can inform key areas within the Summary)</w:t>
            </w:r>
          </w:p>
          <w:p w14:paraId="496B53A0" w14:textId="77777777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</w:p>
          <w:p w14:paraId="3F443DC9" w14:textId="5E1AE5FC" w:rsidR="00BA5F21" w:rsidRPr="00FB395F" w:rsidRDefault="00D214EF" w:rsidP="00BB0F42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71" w:type="dxa"/>
          </w:tcPr>
          <w:p w14:paraId="38032C33" w14:textId="77777777" w:rsidR="00BA5F21" w:rsidRPr="00FB395F" w:rsidRDefault="00BA5F21" w:rsidP="00BB0F42">
            <w:pPr>
              <w:spacing w:after="160" w:line="259" w:lineRule="auto"/>
            </w:pPr>
          </w:p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E0DBF" w:rsidRPr="00FB395F" w14:paraId="6567C85A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794BB4EF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68692045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2407E331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5DA38665" w14:textId="77777777" w:rsidR="006E0DBF" w:rsidRPr="00FB395F" w:rsidRDefault="006E0DBF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tbl>
      <w:tblPr>
        <w:tblStyle w:val="TableGrid14"/>
        <w:tblW w:w="10454" w:type="dxa"/>
        <w:tblLook w:val="04A0" w:firstRow="1" w:lastRow="0" w:firstColumn="1" w:lastColumn="0" w:noHBand="0" w:noVBand="1"/>
      </w:tblPr>
      <w:tblGrid>
        <w:gridCol w:w="3685"/>
        <w:gridCol w:w="6769"/>
      </w:tblGrid>
      <w:tr w:rsidR="00774BDC" w14:paraId="0C74E152" w14:textId="77777777" w:rsidTr="006B05D7">
        <w:tc>
          <w:tcPr>
            <w:tcW w:w="10454" w:type="dxa"/>
            <w:gridSpan w:val="2"/>
          </w:tcPr>
          <w:p w14:paraId="26979210" w14:textId="77777777" w:rsidR="00774BDC" w:rsidRDefault="00774BDC" w:rsidP="003F02C4">
            <w:pPr>
              <w:pStyle w:val="Heading2"/>
            </w:pPr>
            <w:bookmarkStart w:id="7" w:name="_Workforce"/>
            <w:bookmarkEnd w:id="7"/>
            <w:r>
              <w:lastRenderedPageBreak/>
              <w:t>Workforce</w:t>
            </w:r>
          </w:p>
          <w:p w14:paraId="1FCB253D" w14:textId="77777777" w:rsidR="00774BDC" w:rsidRDefault="00774BDC" w:rsidP="003F02C4">
            <w:r>
              <w:t xml:space="preserve">Example quality and safety indicators: </w:t>
            </w:r>
          </w:p>
          <w:p w14:paraId="4F605C31" w14:textId="77777777" w:rsidR="00774BDC" w:rsidRPr="0040716F" w:rsidRDefault="00774BDC" w:rsidP="003F02C4">
            <w:pPr>
              <w:pStyle w:val="ListParagraph"/>
              <w:numPr>
                <w:ilvl w:val="0"/>
                <w:numId w:val="12"/>
              </w:numPr>
            </w:pPr>
            <w:r w:rsidRPr="0040716F">
              <w:t>CAIR dashboard such as Establishment Variance, Predictable Absence Allowance and Supplementary Staffing Use (Bank and Agency/Overtime and Excess)</w:t>
            </w:r>
          </w:p>
          <w:p w14:paraId="3EBDA522" w14:textId="2F56BA13" w:rsidR="00774BDC" w:rsidRPr="00A87D42" w:rsidRDefault="00A375F1" w:rsidP="003F02C4">
            <w:pPr>
              <w:pStyle w:val="ListParagraph"/>
              <w:numPr>
                <w:ilvl w:val="0"/>
                <w:numId w:val="12"/>
              </w:numPr>
            </w:pPr>
            <w:r>
              <w:t>Staffing level (w</w:t>
            </w:r>
            <w:r w:rsidR="00774BDC" w:rsidRPr="0040716F">
              <w:t>ork</w:t>
            </w:r>
            <w:r w:rsidR="00A7412E">
              <w:t>load</w:t>
            </w:r>
            <w:r>
              <w:t>)</w:t>
            </w:r>
            <w:r w:rsidR="00774BDC" w:rsidRPr="0040716F">
              <w:t xml:space="preserve"> tool run</w:t>
            </w:r>
            <w:r w:rsidR="00774BDC" w:rsidRPr="005442B2">
              <w:t xml:space="preserve"> </w:t>
            </w:r>
          </w:p>
        </w:tc>
      </w:tr>
      <w:tr w:rsidR="00774BDC" w14:paraId="20E31E7D" w14:textId="77777777" w:rsidTr="006B05D7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7AF4C3B4" w14:textId="77777777" w:rsidR="00774BDC" w:rsidRPr="00FE1CA6" w:rsidRDefault="00774BDC" w:rsidP="003F02C4">
            <w:pPr>
              <w:ind w:left="27"/>
              <w:rPr>
                <w:b/>
                <w:bCs/>
              </w:rPr>
            </w:pPr>
            <w:r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69" w:type="dxa"/>
            <w:shd w:val="clear" w:color="auto" w:fill="BDD6EE" w:themeFill="accent1" w:themeFillTint="66"/>
          </w:tcPr>
          <w:p w14:paraId="1B04C415" w14:textId="77777777" w:rsidR="00774BDC" w:rsidRPr="00A22FB2" w:rsidRDefault="00774BDC" w:rsidP="003F02C4">
            <w:pPr>
              <w:rPr>
                <w:b/>
                <w:bCs/>
              </w:rPr>
            </w:pPr>
            <w:r w:rsidRPr="00A22FB2">
              <w:rPr>
                <w:b/>
                <w:bCs/>
              </w:rPr>
              <w:t>Record areas of good practice, areas for improvement, reflections</w:t>
            </w:r>
          </w:p>
        </w:tc>
      </w:tr>
      <w:tr w:rsidR="00774BDC" w14:paraId="0E9B0C5A" w14:textId="77777777" w:rsidTr="006B05D7">
        <w:trPr>
          <w:trHeight w:val="2835"/>
        </w:trPr>
        <w:tc>
          <w:tcPr>
            <w:tcW w:w="3685" w:type="dxa"/>
          </w:tcPr>
          <w:p w14:paraId="4415787A" w14:textId="77777777" w:rsidR="00774BDC" w:rsidRPr="00BC714C" w:rsidRDefault="00774BDC" w:rsidP="003F02C4">
            <w:pPr>
              <w:rPr>
                <w:b/>
                <w:bCs/>
              </w:rPr>
            </w:pPr>
            <w:r w:rsidRPr="00BC714C">
              <w:rPr>
                <w:b/>
                <w:bCs/>
              </w:rPr>
              <w:t>How are recurring staffing risks captured and triangulated with quality and patient outcomes / staff well-being?</w:t>
            </w:r>
          </w:p>
          <w:p w14:paraId="06BBBCB6" w14:textId="77777777" w:rsidR="00774BDC" w:rsidRPr="00FE1CA6" w:rsidRDefault="00774BDC" w:rsidP="003F02C4">
            <w:pPr>
              <w:rPr>
                <w:b/>
                <w:bCs/>
              </w:rPr>
            </w:pPr>
          </w:p>
        </w:tc>
        <w:tc>
          <w:tcPr>
            <w:tcW w:w="6769" w:type="dxa"/>
          </w:tcPr>
          <w:p w14:paraId="6B43442B" w14:textId="77777777" w:rsidR="00774BDC" w:rsidRDefault="00774BDC" w:rsidP="003F02C4"/>
        </w:tc>
      </w:tr>
      <w:tr w:rsidR="00774BDC" w14:paraId="7296B5D2" w14:textId="77777777" w:rsidTr="006B05D7">
        <w:trPr>
          <w:trHeight w:val="2835"/>
        </w:trPr>
        <w:tc>
          <w:tcPr>
            <w:tcW w:w="3685" w:type="dxa"/>
          </w:tcPr>
          <w:p w14:paraId="6D358D5E" w14:textId="77777777" w:rsidR="00774BDC" w:rsidRPr="001112F2" w:rsidRDefault="00774BDC" w:rsidP="003F02C4">
            <w:pPr>
              <w:rPr>
                <w:b/>
                <w:bCs/>
              </w:rPr>
            </w:pPr>
            <w:r w:rsidRPr="00BC714C">
              <w:rPr>
                <w:b/>
                <w:bCs/>
              </w:rPr>
              <w:t xml:space="preserve">Does the </w:t>
            </w:r>
            <w:r>
              <w:rPr>
                <w:b/>
                <w:bCs/>
              </w:rPr>
              <w:t>person</w:t>
            </w:r>
            <w:r w:rsidRPr="00BC714C">
              <w:rPr>
                <w:b/>
                <w:bCs/>
              </w:rPr>
              <w:t xml:space="preserve"> in charge identify the skill mix for safe staffing and is this being met? If not, what mitigation is in place? </w:t>
            </w:r>
          </w:p>
        </w:tc>
        <w:tc>
          <w:tcPr>
            <w:tcW w:w="6769" w:type="dxa"/>
          </w:tcPr>
          <w:p w14:paraId="3A7D4396" w14:textId="77777777" w:rsidR="00774BDC" w:rsidRDefault="00774BDC" w:rsidP="003F02C4"/>
        </w:tc>
      </w:tr>
      <w:tr w:rsidR="00774BDC" w14:paraId="3FF63601" w14:textId="77777777" w:rsidTr="006B05D7">
        <w:trPr>
          <w:trHeight w:val="2835"/>
        </w:trPr>
        <w:tc>
          <w:tcPr>
            <w:tcW w:w="3685" w:type="dxa"/>
          </w:tcPr>
          <w:p w14:paraId="1ACA1B73" w14:textId="62604AD5" w:rsidR="00774BDC" w:rsidRPr="00BC714C" w:rsidRDefault="00774BDC" w:rsidP="003F02C4">
            <w:pPr>
              <w:rPr>
                <w:b/>
                <w:bCs/>
              </w:rPr>
            </w:pPr>
            <w:r w:rsidRPr="00BC714C">
              <w:rPr>
                <w:b/>
                <w:bCs/>
              </w:rPr>
              <w:t>Are there documented and well understood processes for how to deal with surge capacity / additional beds</w:t>
            </w:r>
            <w:r w:rsidR="008A33BC">
              <w:rPr>
                <w:b/>
                <w:bCs/>
              </w:rPr>
              <w:t>/complexity within caseload and caseload size</w:t>
            </w:r>
            <w:r w:rsidRPr="00BC714C">
              <w:rPr>
                <w:b/>
                <w:bCs/>
              </w:rPr>
              <w:t xml:space="preserve">? </w:t>
            </w:r>
          </w:p>
          <w:p w14:paraId="568BBC74" w14:textId="77777777" w:rsidR="00774BDC" w:rsidRPr="00BC714C" w:rsidRDefault="00774BDC" w:rsidP="003F02C4">
            <w:pPr>
              <w:rPr>
                <w:b/>
                <w:bCs/>
              </w:rPr>
            </w:pPr>
            <w:r w:rsidRPr="00BC714C">
              <w:rPr>
                <w:b/>
                <w:bCs/>
              </w:rPr>
              <w:t>What is observed regarding patient placement, maintenance of dignity, potential harm? </w:t>
            </w:r>
          </w:p>
          <w:p w14:paraId="49C99863" w14:textId="77777777" w:rsidR="00774BDC" w:rsidRPr="001112F2" w:rsidRDefault="00774BDC" w:rsidP="003F02C4">
            <w:pPr>
              <w:ind w:left="27"/>
              <w:rPr>
                <w:b/>
                <w:bCs/>
              </w:rPr>
            </w:pPr>
          </w:p>
        </w:tc>
        <w:tc>
          <w:tcPr>
            <w:tcW w:w="6769" w:type="dxa"/>
          </w:tcPr>
          <w:p w14:paraId="55E7FD88" w14:textId="77777777" w:rsidR="00774BDC" w:rsidRDefault="00774BDC" w:rsidP="003F02C4"/>
        </w:tc>
      </w:tr>
      <w:tr w:rsidR="00774BDC" w14:paraId="6340A701" w14:textId="77777777" w:rsidTr="006B05D7">
        <w:trPr>
          <w:trHeight w:val="2835"/>
        </w:trPr>
        <w:tc>
          <w:tcPr>
            <w:tcW w:w="3685" w:type="dxa"/>
          </w:tcPr>
          <w:p w14:paraId="638297E8" w14:textId="625A2ACA" w:rsidR="00774BDC" w:rsidRDefault="00774BDC" w:rsidP="003F02C4">
            <w:pPr>
              <w:rPr>
                <w:b/>
                <w:bCs/>
              </w:rPr>
            </w:pPr>
            <w:r>
              <w:rPr>
                <w:b/>
                <w:bCs/>
              </w:rPr>
              <w:t>Overall reflection of quality and safety of care delivery focussed on Workforce</w:t>
            </w:r>
            <w:r w:rsidR="00852278">
              <w:rPr>
                <w:b/>
                <w:bCs/>
              </w:rPr>
              <w:t xml:space="preserve"> (this can inform key areas within the Summary)</w:t>
            </w:r>
          </w:p>
          <w:p w14:paraId="240A8D6E" w14:textId="77777777" w:rsidR="00774BDC" w:rsidRDefault="00774BDC" w:rsidP="003F02C4">
            <w:pPr>
              <w:rPr>
                <w:b/>
                <w:bCs/>
              </w:rPr>
            </w:pPr>
          </w:p>
          <w:p w14:paraId="1324A196" w14:textId="148B0B81" w:rsidR="00774BDC" w:rsidRPr="00FE1CA6" w:rsidRDefault="00D214EF" w:rsidP="003F02C4">
            <w:pPr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69" w:type="dxa"/>
          </w:tcPr>
          <w:p w14:paraId="7F57B827" w14:textId="77777777" w:rsidR="00774BDC" w:rsidRDefault="00774BDC" w:rsidP="003F02C4"/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E0DBF" w:rsidRPr="00FB395F" w14:paraId="672E8A21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008D3E4D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459BB510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017DFD49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596A899F" w14:textId="77777777" w:rsidR="006E0DBF" w:rsidRPr="00FB395F" w:rsidRDefault="006E0DBF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p w14:paraId="377FED63" w14:textId="77777777" w:rsidR="006E0DBF" w:rsidRDefault="006E0DBF">
      <w:r>
        <w:br w:type="page"/>
      </w:r>
    </w:p>
    <w:tbl>
      <w:tblPr>
        <w:tblStyle w:val="TableGrid14"/>
        <w:tblW w:w="10454" w:type="dxa"/>
        <w:tblLook w:val="04A0" w:firstRow="1" w:lastRow="0" w:firstColumn="1" w:lastColumn="0" w:noHBand="0" w:noVBand="1"/>
      </w:tblPr>
      <w:tblGrid>
        <w:gridCol w:w="3685"/>
        <w:gridCol w:w="6769"/>
      </w:tblGrid>
      <w:tr w:rsidR="00BA5F21" w:rsidRPr="00FB395F" w14:paraId="10BBC715" w14:textId="77777777" w:rsidTr="006B05D7">
        <w:tc>
          <w:tcPr>
            <w:tcW w:w="10454" w:type="dxa"/>
            <w:gridSpan w:val="2"/>
          </w:tcPr>
          <w:p w14:paraId="2162A386" w14:textId="3A0A9A3C" w:rsidR="00BA5F21" w:rsidRPr="00FB395F" w:rsidRDefault="00CA5291" w:rsidP="00FD66EF">
            <w:pPr>
              <w:pStyle w:val="Heading2"/>
            </w:pPr>
            <w:bookmarkStart w:id="8" w:name="_Evidence_and_Standards"/>
            <w:bookmarkEnd w:id="8"/>
            <w:r>
              <w:lastRenderedPageBreak/>
              <w:t>Evidence and Standards</w:t>
            </w:r>
          </w:p>
          <w:p w14:paraId="602800F4" w14:textId="77777777" w:rsidR="00BA5F21" w:rsidRPr="00FB395F" w:rsidRDefault="00BA5F21" w:rsidP="00274C00">
            <w:r w:rsidRPr="00FB395F">
              <w:t xml:space="preserve">Example quality and safety indicators: </w:t>
            </w:r>
          </w:p>
          <w:p w14:paraId="05026E23" w14:textId="58B54398" w:rsidR="00CA5291" w:rsidRDefault="00CA5291" w:rsidP="00274C00">
            <w:pPr>
              <w:pStyle w:val="ListParagraph"/>
              <w:numPr>
                <w:ilvl w:val="0"/>
                <w:numId w:val="15"/>
              </w:numPr>
            </w:pPr>
            <w:r>
              <w:t>Board data for S</w:t>
            </w:r>
            <w:r w:rsidR="005A6F2A">
              <w:t xml:space="preserve">cottish </w:t>
            </w:r>
            <w:r>
              <w:t>G</w:t>
            </w:r>
            <w:r w:rsidR="005A6F2A">
              <w:t>overnment</w:t>
            </w:r>
            <w:r>
              <w:t xml:space="preserve"> targets such as waiting time targets</w:t>
            </w:r>
          </w:p>
          <w:p w14:paraId="5B4C2D0B" w14:textId="74C05551" w:rsidR="00515939" w:rsidRDefault="00515939" w:rsidP="00274C00">
            <w:pPr>
              <w:pStyle w:val="ListParagraph"/>
              <w:numPr>
                <w:ilvl w:val="0"/>
                <w:numId w:val="15"/>
              </w:numPr>
            </w:pPr>
            <w:r>
              <w:t>NICE and SIGN guidelines</w:t>
            </w:r>
          </w:p>
          <w:p w14:paraId="4947DF93" w14:textId="77777777" w:rsidR="00CA5291" w:rsidRDefault="00CA5291" w:rsidP="00274C00">
            <w:pPr>
              <w:pStyle w:val="ListParagraph"/>
              <w:numPr>
                <w:ilvl w:val="0"/>
                <w:numId w:val="15"/>
              </w:numPr>
            </w:pPr>
            <w:r>
              <w:t>CAIR dashboard data such as QMPLE Score and QMPLE Student Feedback measures</w:t>
            </w:r>
          </w:p>
          <w:p w14:paraId="5407213B" w14:textId="77777777" w:rsidR="00C47528" w:rsidRDefault="00CA5291" w:rsidP="00274C00">
            <w:pPr>
              <w:pStyle w:val="ListParagraph"/>
              <w:numPr>
                <w:ilvl w:val="0"/>
                <w:numId w:val="15"/>
              </w:numPr>
            </w:pPr>
            <w:r>
              <w:t>Annual Review, Professional Development and relevant registration (NMC, HCPC)</w:t>
            </w:r>
          </w:p>
          <w:p w14:paraId="736BFC52" w14:textId="6B4757E5" w:rsidR="008A33BC" w:rsidRPr="00FB395F" w:rsidRDefault="00B62B72" w:rsidP="00274C00">
            <w:pPr>
              <w:pStyle w:val="ListParagraph"/>
              <w:numPr>
                <w:ilvl w:val="0"/>
                <w:numId w:val="15"/>
              </w:numPr>
            </w:pPr>
            <w:r w:rsidRPr="00BB6DD5">
              <w:t>GIRFEC/GIRFE/UNCRC/Pathway 4 (</w:t>
            </w:r>
            <w:proofErr w:type="spellStart"/>
            <w:r w:rsidRPr="00BB6DD5">
              <w:t>CfSD</w:t>
            </w:r>
            <w:proofErr w:type="spellEnd"/>
            <w:r w:rsidRPr="00BB6DD5">
              <w:t xml:space="preserve"> - Discharge without delay)</w:t>
            </w:r>
          </w:p>
        </w:tc>
      </w:tr>
      <w:tr w:rsidR="00BA5F21" w:rsidRPr="00FB395F" w14:paraId="210E8136" w14:textId="77777777" w:rsidTr="006B05D7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0ED13CAF" w14:textId="77777777" w:rsidR="00BA5F21" w:rsidRPr="00FB395F" w:rsidRDefault="00BA5F21" w:rsidP="00BB0F42">
            <w:pPr>
              <w:spacing w:after="160" w:line="259" w:lineRule="auto"/>
              <w:ind w:left="27"/>
              <w:rPr>
                <w:b/>
                <w:bCs/>
              </w:rPr>
            </w:pPr>
            <w:r w:rsidRPr="00FB395F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69" w:type="dxa"/>
            <w:shd w:val="clear" w:color="auto" w:fill="BDD6EE" w:themeFill="accent1" w:themeFillTint="66"/>
          </w:tcPr>
          <w:p w14:paraId="0C11C711" w14:textId="77777777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>Record areas of good practice, areas for improvement, reflections</w:t>
            </w:r>
          </w:p>
        </w:tc>
      </w:tr>
      <w:tr w:rsidR="00BA5F21" w:rsidRPr="00FB395F" w14:paraId="27D7C724" w14:textId="77777777" w:rsidTr="00ED139E">
        <w:trPr>
          <w:trHeight w:val="2778"/>
        </w:trPr>
        <w:tc>
          <w:tcPr>
            <w:tcW w:w="3685" w:type="dxa"/>
          </w:tcPr>
          <w:p w14:paraId="1E7EFDCD" w14:textId="74659883" w:rsidR="00C47528" w:rsidRPr="00C47528" w:rsidRDefault="00C47528" w:rsidP="00C47528">
            <w:pPr>
              <w:rPr>
                <w:b/>
                <w:bCs/>
              </w:rPr>
            </w:pPr>
            <w:r w:rsidRPr="00C47528">
              <w:rPr>
                <w:b/>
                <w:bCs/>
              </w:rPr>
              <w:t>How are speciality specific standards used within the service?</w:t>
            </w:r>
          </w:p>
          <w:p w14:paraId="0B7487C3" w14:textId="1FA9D88B" w:rsidR="00BA5F21" w:rsidRDefault="00BA5F21" w:rsidP="00C47528">
            <w:pPr>
              <w:spacing w:after="160" w:line="259" w:lineRule="auto"/>
              <w:rPr>
                <w:b/>
                <w:bCs/>
              </w:rPr>
            </w:pPr>
          </w:p>
          <w:p w14:paraId="53DDEF50" w14:textId="434620D0" w:rsidR="00C47528" w:rsidRPr="00FB395F" w:rsidRDefault="00C47528" w:rsidP="00C47528">
            <w:pPr>
              <w:spacing w:after="160" w:line="259" w:lineRule="auto"/>
              <w:rPr>
                <w:b/>
                <w:bCs/>
              </w:rPr>
            </w:pPr>
            <w:r w:rsidRPr="00C47528">
              <w:rPr>
                <w:b/>
                <w:bCs/>
              </w:rPr>
              <w:tab/>
            </w:r>
          </w:p>
        </w:tc>
        <w:tc>
          <w:tcPr>
            <w:tcW w:w="6769" w:type="dxa"/>
          </w:tcPr>
          <w:p w14:paraId="0432B1B3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79C473A9" w14:textId="77777777" w:rsidTr="00ED139E">
        <w:trPr>
          <w:trHeight w:val="2778"/>
        </w:trPr>
        <w:tc>
          <w:tcPr>
            <w:tcW w:w="3685" w:type="dxa"/>
          </w:tcPr>
          <w:p w14:paraId="1BFF82E0" w14:textId="3E38AF4C" w:rsidR="00BA5F21" w:rsidRPr="00FB395F" w:rsidRDefault="00C47528" w:rsidP="00BB0F42">
            <w:pPr>
              <w:spacing w:after="160" w:line="259" w:lineRule="auto"/>
              <w:rPr>
                <w:b/>
                <w:bCs/>
              </w:rPr>
            </w:pPr>
            <w:r w:rsidRPr="00C47528">
              <w:rPr>
                <w:b/>
                <w:bCs/>
              </w:rPr>
              <w:t>What are the local processes for raising awareness of updated standards/best practice? How are these then implemented?</w:t>
            </w:r>
          </w:p>
        </w:tc>
        <w:tc>
          <w:tcPr>
            <w:tcW w:w="6769" w:type="dxa"/>
          </w:tcPr>
          <w:p w14:paraId="344C9A33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456A661A" w14:textId="77777777" w:rsidTr="00ED139E">
        <w:trPr>
          <w:trHeight w:val="2721"/>
        </w:trPr>
        <w:tc>
          <w:tcPr>
            <w:tcW w:w="3685" w:type="dxa"/>
          </w:tcPr>
          <w:p w14:paraId="00961222" w14:textId="0D22ACD6" w:rsidR="00BA5F21" w:rsidRPr="00FB395F" w:rsidRDefault="00C47528" w:rsidP="00BB0F42">
            <w:pPr>
              <w:spacing w:after="160" w:line="259" w:lineRule="auto"/>
              <w:rPr>
                <w:b/>
                <w:bCs/>
              </w:rPr>
            </w:pPr>
            <w:r w:rsidRPr="00C47528">
              <w:rPr>
                <w:b/>
                <w:bCs/>
              </w:rPr>
              <w:t>What planning for quality improvement work is being driven by service specific standards? What progress being made?</w:t>
            </w:r>
          </w:p>
        </w:tc>
        <w:tc>
          <w:tcPr>
            <w:tcW w:w="6769" w:type="dxa"/>
          </w:tcPr>
          <w:p w14:paraId="18426005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7AD30B29" w14:textId="77777777" w:rsidTr="00ED139E">
        <w:trPr>
          <w:trHeight w:val="2665"/>
        </w:trPr>
        <w:tc>
          <w:tcPr>
            <w:tcW w:w="3685" w:type="dxa"/>
          </w:tcPr>
          <w:p w14:paraId="1DDBC0F6" w14:textId="03A77109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 xml:space="preserve">Overall reflection of quality and safety of care delivery focussed on </w:t>
            </w:r>
            <w:r w:rsidR="00C47528">
              <w:rPr>
                <w:b/>
                <w:bCs/>
              </w:rPr>
              <w:t>Evidence and Standards</w:t>
            </w:r>
            <w:r w:rsidR="00852278">
              <w:rPr>
                <w:b/>
                <w:bCs/>
              </w:rPr>
              <w:t xml:space="preserve"> (this can inform key areas within the Summary)</w:t>
            </w:r>
          </w:p>
          <w:p w14:paraId="1B9DF19E" w14:textId="524E7196" w:rsidR="00BA5F21" w:rsidRPr="00FB395F" w:rsidRDefault="00D214EF" w:rsidP="00BB0F42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69" w:type="dxa"/>
          </w:tcPr>
          <w:p w14:paraId="154B0A33" w14:textId="77777777" w:rsidR="00BA5F21" w:rsidRPr="00FB395F" w:rsidRDefault="00BA5F21" w:rsidP="00BB0F42">
            <w:pPr>
              <w:spacing w:after="160" w:line="259" w:lineRule="auto"/>
            </w:pPr>
          </w:p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E0DBF" w:rsidRPr="00FB395F" w14:paraId="56BF061C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38BDC676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63736B3E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5DE60336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5C1618B7" w14:textId="77777777" w:rsidR="006E0DBF" w:rsidRPr="00FB395F" w:rsidRDefault="006E0DBF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tbl>
      <w:tblPr>
        <w:tblStyle w:val="TableGrid15"/>
        <w:tblW w:w="10456" w:type="dxa"/>
        <w:tblLook w:val="04A0" w:firstRow="1" w:lastRow="0" w:firstColumn="1" w:lastColumn="0" w:noHBand="0" w:noVBand="1"/>
      </w:tblPr>
      <w:tblGrid>
        <w:gridCol w:w="3685"/>
        <w:gridCol w:w="6771"/>
      </w:tblGrid>
      <w:tr w:rsidR="00BA5F21" w:rsidRPr="00FB395F" w14:paraId="6443FD15" w14:textId="77777777" w:rsidTr="00BB0F42">
        <w:tc>
          <w:tcPr>
            <w:tcW w:w="10456" w:type="dxa"/>
            <w:gridSpan w:val="2"/>
          </w:tcPr>
          <w:p w14:paraId="0D600C6C" w14:textId="6A4B9684" w:rsidR="00BA5F21" w:rsidRPr="00FB395F" w:rsidRDefault="00C47528" w:rsidP="00FD66EF">
            <w:pPr>
              <w:pStyle w:val="Heading2"/>
            </w:pPr>
            <w:bookmarkStart w:id="9" w:name="_Safety"/>
            <w:bookmarkEnd w:id="9"/>
            <w:r>
              <w:lastRenderedPageBreak/>
              <w:t>Safety</w:t>
            </w:r>
          </w:p>
          <w:p w14:paraId="38C94DB2" w14:textId="77777777" w:rsidR="00BA5F21" w:rsidRPr="00FB395F" w:rsidRDefault="00BA5F21" w:rsidP="00274C00">
            <w:r w:rsidRPr="00FB395F">
              <w:t xml:space="preserve">Example quality and safety indicators: </w:t>
            </w:r>
          </w:p>
          <w:p w14:paraId="7EDD1E9B" w14:textId="77777777" w:rsidR="00C47528" w:rsidRDefault="00C47528" w:rsidP="004A7F3D">
            <w:pPr>
              <w:pStyle w:val="ListParagraph"/>
              <w:numPr>
                <w:ilvl w:val="0"/>
                <w:numId w:val="15"/>
              </w:numPr>
            </w:pPr>
            <w:r>
              <w:t>SPSP, CAIR and/or local dashboard</w:t>
            </w:r>
          </w:p>
          <w:p w14:paraId="20E5BDD4" w14:textId="4B82A0AA" w:rsidR="004A7F3D" w:rsidRPr="004A7F3D" w:rsidRDefault="004A7F3D" w:rsidP="004A7F3D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004A7F3D">
              <w:t>Use of Mental Health Act – restraint, covert medication, capacity</w:t>
            </w:r>
          </w:p>
          <w:p w14:paraId="03EC17C0" w14:textId="77777777" w:rsidR="00C47528" w:rsidRDefault="00C47528" w:rsidP="004A7F3D">
            <w:pPr>
              <w:pStyle w:val="ListParagraph"/>
              <w:numPr>
                <w:ilvl w:val="0"/>
                <w:numId w:val="15"/>
              </w:numPr>
            </w:pPr>
            <w:r>
              <w:t>Incident reporting systems</w:t>
            </w:r>
          </w:p>
          <w:p w14:paraId="1357C28C" w14:textId="00AC58DC" w:rsidR="00C47528" w:rsidRDefault="00C47528" w:rsidP="004A7F3D">
            <w:pPr>
              <w:pStyle w:val="ListParagraph"/>
              <w:numPr>
                <w:ilvl w:val="0"/>
                <w:numId w:val="15"/>
              </w:numPr>
            </w:pPr>
            <w:r>
              <w:t>Feedback from Care Opinion, Patient Experience Team and Complaints</w:t>
            </w:r>
          </w:p>
          <w:p w14:paraId="76BA4DB5" w14:textId="39A80FC7" w:rsidR="00C47528" w:rsidRPr="00FB395F" w:rsidRDefault="00C47528" w:rsidP="004A7F3D">
            <w:pPr>
              <w:pStyle w:val="ListParagraph"/>
              <w:numPr>
                <w:ilvl w:val="0"/>
                <w:numId w:val="15"/>
              </w:numPr>
            </w:pPr>
            <w:r>
              <w:t>Real Time Staffing and Escalation</w:t>
            </w:r>
          </w:p>
        </w:tc>
      </w:tr>
      <w:tr w:rsidR="00BA5F21" w:rsidRPr="00FB395F" w14:paraId="3051FED9" w14:textId="77777777" w:rsidTr="00BB0F42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1F50F0DD" w14:textId="77777777" w:rsidR="00BA5F21" w:rsidRPr="00FB395F" w:rsidRDefault="00BA5F21" w:rsidP="00BB0F42">
            <w:pPr>
              <w:spacing w:after="160" w:line="259" w:lineRule="auto"/>
              <w:ind w:left="27"/>
              <w:rPr>
                <w:b/>
                <w:bCs/>
              </w:rPr>
            </w:pPr>
            <w:r w:rsidRPr="00FB395F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shd w:val="clear" w:color="auto" w:fill="BDD6EE" w:themeFill="accent1" w:themeFillTint="66"/>
          </w:tcPr>
          <w:p w14:paraId="7F3506C7" w14:textId="77777777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>Record areas of good practice, areas for improvement, reflections</w:t>
            </w:r>
          </w:p>
        </w:tc>
      </w:tr>
      <w:tr w:rsidR="00BA5F21" w:rsidRPr="00FB395F" w14:paraId="34CCC602" w14:textId="77777777" w:rsidTr="00ED139E">
        <w:trPr>
          <w:trHeight w:val="2721"/>
        </w:trPr>
        <w:tc>
          <w:tcPr>
            <w:tcW w:w="3685" w:type="dxa"/>
          </w:tcPr>
          <w:p w14:paraId="650D82FF" w14:textId="6AA77EFC" w:rsidR="00C47528" w:rsidRPr="00C47528" w:rsidRDefault="00C47528" w:rsidP="00C47528">
            <w:pPr>
              <w:rPr>
                <w:b/>
                <w:bCs/>
              </w:rPr>
            </w:pPr>
            <w:r w:rsidRPr="00C47528">
              <w:rPr>
                <w:b/>
                <w:bCs/>
              </w:rPr>
              <w:t>What is the safety culture in this clinical area?</w:t>
            </w:r>
          </w:p>
          <w:p w14:paraId="5267618E" w14:textId="1A166867" w:rsidR="00C47528" w:rsidRPr="00C47528" w:rsidRDefault="00C47528" w:rsidP="00C475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C47528">
              <w:rPr>
                <w:b/>
                <w:bCs/>
              </w:rPr>
              <w:t>Infection Prevention and Control Procedures</w:t>
            </w:r>
            <w:r w:rsidR="007947BA">
              <w:rPr>
                <w:b/>
                <w:bCs/>
              </w:rPr>
              <w:t xml:space="preserve"> </w:t>
            </w:r>
            <w:r w:rsidRPr="00C47528">
              <w:rPr>
                <w:b/>
                <w:bCs/>
              </w:rPr>
              <w:t xml:space="preserve">- what audits are undertaken (any themes), are </w:t>
            </w:r>
            <w:r w:rsidR="008B2EAA">
              <w:rPr>
                <w:b/>
                <w:bCs/>
              </w:rPr>
              <w:t>improvement</w:t>
            </w:r>
            <w:r w:rsidR="008B2EAA" w:rsidRPr="00C47528">
              <w:rPr>
                <w:b/>
                <w:bCs/>
              </w:rPr>
              <w:t xml:space="preserve"> </w:t>
            </w:r>
            <w:r w:rsidRPr="00C47528">
              <w:rPr>
                <w:b/>
                <w:bCs/>
              </w:rPr>
              <w:t xml:space="preserve">plans fully implemented? </w:t>
            </w:r>
          </w:p>
          <w:p w14:paraId="5A8EFB82" w14:textId="0B90B267" w:rsidR="00BA5F21" w:rsidRPr="00FB395F" w:rsidRDefault="00C47528" w:rsidP="00C4752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C47528">
              <w:rPr>
                <w:b/>
                <w:bCs/>
              </w:rPr>
              <w:t xml:space="preserve">Medicines safety </w:t>
            </w:r>
            <w:r>
              <w:rPr>
                <w:b/>
                <w:bCs/>
              </w:rPr>
              <w:t xml:space="preserve">and storage </w:t>
            </w:r>
            <w:r w:rsidRPr="00C47528">
              <w:rPr>
                <w:b/>
                <w:bCs/>
              </w:rPr>
              <w:t>processes, omissions/errors</w:t>
            </w:r>
          </w:p>
        </w:tc>
        <w:tc>
          <w:tcPr>
            <w:tcW w:w="6771" w:type="dxa"/>
          </w:tcPr>
          <w:p w14:paraId="3A539D78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424329AB" w14:textId="77777777" w:rsidTr="00BD07EE">
        <w:trPr>
          <w:trHeight w:val="2304"/>
        </w:trPr>
        <w:tc>
          <w:tcPr>
            <w:tcW w:w="3685" w:type="dxa"/>
          </w:tcPr>
          <w:p w14:paraId="2ED50428" w14:textId="339F5BF3" w:rsidR="00BA5F21" w:rsidRPr="00FB395F" w:rsidRDefault="00BD07EE" w:rsidP="00BD07EE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What improvement work </w:t>
            </w:r>
            <w:r w:rsidR="001D7736">
              <w:rPr>
                <w:b/>
                <w:bCs/>
              </w:rPr>
              <w:t xml:space="preserve">is </w:t>
            </w:r>
            <w:r>
              <w:rPr>
                <w:b/>
                <w:bCs/>
              </w:rPr>
              <w:t xml:space="preserve">being undertaken to address themes identified from </w:t>
            </w:r>
            <w:r w:rsidR="00283894">
              <w:rPr>
                <w:b/>
                <w:bCs/>
              </w:rPr>
              <w:t>adverse events/incident</w:t>
            </w:r>
            <w:r>
              <w:rPr>
                <w:b/>
                <w:bCs/>
              </w:rPr>
              <w:t>s, complaints, mortality reviews?</w:t>
            </w:r>
          </w:p>
        </w:tc>
        <w:tc>
          <w:tcPr>
            <w:tcW w:w="6771" w:type="dxa"/>
          </w:tcPr>
          <w:p w14:paraId="3D0D4CAC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0FCD3EBC" w14:textId="77777777" w:rsidTr="00BB0F42">
        <w:trPr>
          <w:trHeight w:val="2835"/>
        </w:trPr>
        <w:tc>
          <w:tcPr>
            <w:tcW w:w="3685" w:type="dxa"/>
          </w:tcPr>
          <w:p w14:paraId="25A24E07" w14:textId="7662F4F3" w:rsidR="00BA5F21" w:rsidRPr="00FB395F" w:rsidRDefault="00C47528" w:rsidP="00BB0F42">
            <w:pPr>
              <w:spacing w:after="160" w:line="259" w:lineRule="auto"/>
              <w:rPr>
                <w:b/>
                <w:bCs/>
              </w:rPr>
            </w:pPr>
            <w:r w:rsidRPr="00C47528">
              <w:rPr>
                <w:b/>
                <w:bCs/>
              </w:rPr>
              <w:t>Consider staffing data</w:t>
            </w:r>
            <w:r w:rsidR="007947BA">
              <w:rPr>
                <w:b/>
                <w:bCs/>
              </w:rPr>
              <w:t xml:space="preserve"> </w:t>
            </w:r>
            <w:r w:rsidRPr="00C47528">
              <w:rPr>
                <w:b/>
                <w:bCs/>
              </w:rPr>
              <w:t xml:space="preserve">- Real Time Staffing recording and escalation, establishment variance, supplementary staffing use, skill mix, compliance with the guiding principles of HCSA (to provide safe and high-quality services, and to ensure the best health care or care outcomes for service users), how much time the Team Leader </w:t>
            </w:r>
            <w:proofErr w:type="gramStart"/>
            <w:r w:rsidRPr="00C47528">
              <w:rPr>
                <w:b/>
                <w:bCs/>
              </w:rPr>
              <w:t>has to</w:t>
            </w:r>
            <w:proofErr w:type="gramEnd"/>
            <w:r w:rsidRPr="00C47528">
              <w:rPr>
                <w:b/>
                <w:bCs/>
              </w:rPr>
              <w:t xml:space="preserve"> lead</w:t>
            </w:r>
            <w:r w:rsidR="00E6343F">
              <w:rPr>
                <w:b/>
                <w:bCs/>
              </w:rPr>
              <w:t>.</w:t>
            </w:r>
          </w:p>
        </w:tc>
        <w:tc>
          <w:tcPr>
            <w:tcW w:w="6771" w:type="dxa"/>
          </w:tcPr>
          <w:p w14:paraId="5E983244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64CB2EF9" w14:textId="77777777" w:rsidTr="00435C98">
        <w:trPr>
          <w:trHeight w:val="2324"/>
        </w:trPr>
        <w:tc>
          <w:tcPr>
            <w:tcW w:w="3685" w:type="dxa"/>
          </w:tcPr>
          <w:p w14:paraId="3DDAAE24" w14:textId="2EC9594B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 xml:space="preserve">Overall reflection of quality and safety of care delivery focussed on </w:t>
            </w:r>
            <w:r w:rsidR="00BD07EE">
              <w:rPr>
                <w:b/>
                <w:bCs/>
              </w:rPr>
              <w:t>Safety</w:t>
            </w:r>
            <w:r w:rsidR="00852278">
              <w:rPr>
                <w:b/>
                <w:bCs/>
              </w:rPr>
              <w:t xml:space="preserve"> (this can inform key areas within the Summary)</w:t>
            </w:r>
          </w:p>
          <w:p w14:paraId="7B528B5C" w14:textId="1030CB9C" w:rsidR="00BA5F21" w:rsidRPr="00FB395F" w:rsidRDefault="00D214EF" w:rsidP="006E0DBF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>level of Assurance (if using RAG)</w:t>
            </w:r>
          </w:p>
        </w:tc>
        <w:tc>
          <w:tcPr>
            <w:tcW w:w="6771" w:type="dxa"/>
          </w:tcPr>
          <w:p w14:paraId="28B938F7" w14:textId="77777777" w:rsidR="00BA5F21" w:rsidRPr="00FB395F" w:rsidRDefault="00BA5F21" w:rsidP="00BB0F42">
            <w:pPr>
              <w:spacing w:after="160" w:line="259" w:lineRule="auto"/>
            </w:pPr>
          </w:p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E0DBF" w:rsidRPr="00FB395F" w14:paraId="69EA1126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1995E670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26B628BC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35458A2A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47D24D3E" w14:textId="77777777" w:rsidR="006E0DBF" w:rsidRPr="00FB395F" w:rsidRDefault="006E0DBF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p w14:paraId="51BDE620" w14:textId="77777777" w:rsidR="006E0DBF" w:rsidRDefault="006E0DBF">
      <w:r>
        <w:br w:type="page"/>
      </w:r>
    </w:p>
    <w:tbl>
      <w:tblPr>
        <w:tblStyle w:val="TableGrid16"/>
        <w:tblW w:w="10456" w:type="dxa"/>
        <w:tblLook w:val="04A0" w:firstRow="1" w:lastRow="0" w:firstColumn="1" w:lastColumn="0" w:noHBand="0" w:noVBand="1"/>
      </w:tblPr>
      <w:tblGrid>
        <w:gridCol w:w="3685"/>
        <w:gridCol w:w="6771"/>
      </w:tblGrid>
      <w:tr w:rsidR="00BA5F21" w:rsidRPr="00FB395F" w14:paraId="7CECB5C7" w14:textId="77777777" w:rsidTr="00BB0F42">
        <w:tc>
          <w:tcPr>
            <w:tcW w:w="10456" w:type="dxa"/>
            <w:gridSpan w:val="2"/>
          </w:tcPr>
          <w:p w14:paraId="61D5FF17" w14:textId="1222AFA1" w:rsidR="00BA5F21" w:rsidRPr="00FB395F" w:rsidRDefault="00BD07EE" w:rsidP="00FD66EF">
            <w:pPr>
              <w:pStyle w:val="Heading2"/>
            </w:pPr>
            <w:bookmarkStart w:id="10" w:name="_Leadership"/>
            <w:bookmarkEnd w:id="10"/>
            <w:r>
              <w:lastRenderedPageBreak/>
              <w:t>Leadership</w:t>
            </w:r>
          </w:p>
          <w:p w14:paraId="69A80020" w14:textId="77777777" w:rsidR="00BA5F21" w:rsidRPr="00FB395F" w:rsidRDefault="00BA5F21" w:rsidP="00274C00">
            <w:r w:rsidRPr="00FB395F">
              <w:t xml:space="preserve">Example quality and safety indicators: </w:t>
            </w:r>
          </w:p>
          <w:p w14:paraId="21FED278" w14:textId="77777777" w:rsidR="00BD07EE" w:rsidRDefault="00BD07EE" w:rsidP="00274C00">
            <w:pPr>
              <w:pStyle w:val="ListParagraph"/>
              <w:numPr>
                <w:ilvl w:val="0"/>
                <w:numId w:val="15"/>
              </w:numPr>
            </w:pPr>
            <w:r>
              <w:t>Time to Lead</w:t>
            </w:r>
          </w:p>
          <w:p w14:paraId="6B1F3646" w14:textId="6659BEB1" w:rsidR="00BA5F21" w:rsidRDefault="00BD07EE" w:rsidP="00274C00">
            <w:pPr>
              <w:pStyle w:val="ListParagraph"/>
              <w:numPr>
                <w:ilvl w:val="0"/>
                <w:numId w:val="15"/>
              </w:numPr>
            </w:pPr>
            <w:r>
              <w:t>TURAS – training and appraisal</w:t>
            </w:r>
            <w:r w:rsidR="00E2047E">
              <w:t xml:space="preserve"> (local records keeping)</w:t>
            </w:r>
          </w:p>
          <w:p w14:paraId="00E8C57B" w14:textId="044BCDB4" w:rsidR="00BD07EE" w:rsidRPr="00FB395F" w:rsidRDefault="00BD07EE" w:rsidP="00BD07EE">
            <w:pPr>
              <w:pStyle w:val="ListParagraph"/>
            </w:pPr>
          </w:p>
        </w:tc>
      </w:tr>
      <w:tr w:rsidR="00BA5F21" w:rsidRPr="00FB395F" w14:paraId="3EBC4674" w14:textId="77777777" w:rsidTr="00BB0F42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2006990B" w14:textId="77777777" w:rsidR="00BA5F21" w:rsidRPr="00FB395F" w:rsidRDefault="00BA5F21" w:rsidP="00BB0F42">
            <w:pPr>
              <w:spacing w:after="160" w:line="259" w:lineRule="auto"/>
              <w:ind w:left="27"/>
              <w:rPr>
                <w:b/>
                <w:bCs/>
              </w:rPr>
            </w:pPr>
            <w:r w:rsidRPr="00FB395F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shd w:val="clear" w:color="auto" w:fill="BDD6EE" w:themeFill="accent1" w:themeFillTint="66"/>
          </w:tcPr>
          <w:p w14:paraId="382A02DA" w14:textId="77777777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>Record areas of good practice, areas for improvement, reflections</w:t>
            </w:r>
          </w:p>
        </w:tc>
      </w:tr>
      <w:tr w:rsidR="00BA5F21" w:rsidRPr="00FB395F" w14:paraId="5099ABF2" w14:textId="77777777" w:rsidTr="00BB0F42">
        <w:trPr>
          <w:trHeight w:val="2835"/>
        </w:trPr>
        <w:tc>
          <w:tcPr>
            <w:tcW w:w="3685" w:type="dxa"/>
          </w:tcPr>
          <w:p w14:paraId="383F5DFD" w14:textId="77777777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>How often do the team get a one to one/supervision opportunity to discuss current workload and any support requirements?</w:t>
            </w:r>
          </w:p>
          <w:p w14:paraId="720595F6" w14:textId="77777777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>What is the system for annual appraisal and is it effective?</w:t>
            </w:r>
          </w:p>
          <w:p w14:paraId="480782DA" w14:textId="27720B00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771" w:type="dxa"/>
          </w:tcPr>
          <w:p w14:paraId="6333ADA6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2B4CB671" w14:textId="77777777" w:rsidTr="00BB0F42">
        <w:trPr>
          <w:trHeight w:val="2835"/>
        </w:trPr>
        <w:tc>
          <w:tcPr>
            <w:tcW w:w="3685" w:type="dxa"/>
          </w:tcPr>
          <w:p w14:paraId="51EB82D5" w14:textId="4D9023FE" w:rsidR="00BD07EE" w:rsidRDefault="00BD07EE" w:rsidP="00BB0F42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>Consider duration</w:t>
            </w:r>
            <w:r w:rsidR="008C652D">
              <w:rPr>
                <w:b/>
                <w:bCs/>
              </w:rPr>
              <w:t>/experience</w:t>
            </w:r>
            <w:r w:rsidRPr="00BD07EE">
              <w:rPr>
                <w:b/>
                <w:bCs/>
              </w:rPr>
              <w:t xml:space="preserve"> of Team Leader in a leadership role and their preparation/</w:t>
            </w:r>
            <w:r w:rsidRPr="00460CF5">
              <w:rPr>
                <w:b/>
                <w:bCs/>
              </w:rPr>
              <w:t>training</w:t>
            </w:r>
            <w:r w:rsidRPr="00BD07EE">
              <w:rPr>
                <w:b/>
                <w:bCs/>
              </w:rPr>
              <w:t xml:space="preserve"> and support available within the role</w:t>
            </w:r>
            <w:r>
              <w:rPr>
                <w:b/>
                <w:bCs/>
              </w:rPr>
              <w:t>.</w:t>
            </w:r>
          </w:p>
          <w:p w14:paraId="3266394F" w14:textId="391B090D" w:rsidR="00BA5F21" w:rsidRPr="00FB395F" w:rsidRDefault="00460CF5" w:rsidP="00460CF5">
            <w:pPr>
              <w:rPr>
                <w:b/>
                <w:bCs/>
              </w:rPr>
            </w:pPr>
            <w:r w:rsidRPr="00460CF5">
              <w:rPr>
                <w:b/>
                <w:bCs/>
              </w:rPr>
              <w:t>What protected leadership/management time is available (agreed as per local governance arrangements) and how is it utilised? If unable to protect the agreed leadership time, then risk and mitigations should be recorded</w:t>
            </w:r>
            <w:r>
              <w:rPr>
                <w:b/>
                <w:bCs/>
              </w:rPr>
              <w:t>.</w:t>
            </w:r>
          </w:p>
        </w:tc>
        <w:tc>
          <w:tcPr>
            <w:tcW w:w="6771" w:type="dxa"/>
          </w:tcPr>
          <w:p w14:paraId="16B14FBD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646DE9FB" w14:textId="77777777" w:rsidTr="00BB0F42">
        <w:trPr>
          <w:trHeight w:val="2835"/>
        </w:trPr>
        <w:tc>
          <w:tcPr>
            <w:tcW w:w="3685" w:type="dxa"/>
          </w:tcPr>
          <w:p w14:paraId="38FFCA0B" w14:textId="21C3D464" w:rsidR="00BA5F21" w:rsidRPr="00FB395F" w:rsidRDefault="00BD07EE" w:rsidP="00BB0F42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>How are decisions that impact on the team made and then communicated?</w:t>
            </w:r>
          </w:p>
        </w:tc>
        <w:tc>
          <w:tcPr>
            <w:tcW w:w="6771" w:type="dxa"/>
          </w:tcPr>
          <w:p w14:paraId="47F6DC4A" w14:textId="77777777" w:rsidR="00BA5F21" w:rsidRPr="00FB395F" w:rsidRDefault="00BA5F21" w:rsidP="00BB0F42">
            <w:pPr>
              <w:spacing w:after="160" w:line="259" w:lineRule="auto"/>
            </w:pPr>
          </w:p>
        </w:tc>
      </w:tr>
      <w:tr w:rsidR="00BA5F21" w:rsidRPr="00FB395F" w14:paraId="6F59CD26" w14:textId="77777777" w:rsidTr="006E0DBF">
        <w:trPr>
          <w:trHeight w:val="2665"/>
        </w:trPr>
        <w:tc>
          <w:tcPr>
            <w:tcW w:w="3685" w:type="dxa"/>
          </w:tcPr>
          <w:p w14:paraId="55C1A5C6" w14:textId="5277552D" w:rsidR="00BA5F21" w:rsidRPr="00FB395F" w:rsidRDefault="00BA5F21" w:rsidP="00BB0F42">
            <w:pPr>
              <w:spacing w:after="160" w:line="259" w:lineRule="auto"/>
              <w:rPr>
                <w:b/>
                <w:bCs/>
              </w:rPr>
            </w:pPr>
            <w:r w:rsidRPr="00FB395F">
              <w:rPr>
                <w:b/>
                <w:bCs/>
              </w:rPr>
              <w:t xml:space="preserve">Overall reflection of quality and safety of care delivery focussed on </w:t>
            </w:r>
            <w:r w:rsidR="00BD07EE">
              <w:rPr>
                <w:b/>
                <w:bCs/>
              </w:rPr>
              <w:t>Leadership</w:t>
            </w:r>
            <w:r w:rsidR="00CE3326">
              <w:rPr>
                <w:b/>
                <w:bCs/>
              </w:rPr>
              <w:t xml:space="preserve"> (this can inform key areas within the Summary)</w:t>
            </w:r>
          </w:p>
          <w:p w14:paraId="32A8D90C" w14:textId="2D04C43C" w:rsidR="00BA5F21" w:rsidRPr="00FB395F" w:rsidRDefault="00D214EF" w:rsidP="00BB0F42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71" w:type="dxa"/>
          </w:tcPr>
          <w:p w14:paraId="129B6AB8" w14:textId="77777777" w:rsidR="00BA5F21" w:rsidRPr="00FB395F" w:rsidRDefault="00BA5F21" w:rsidP="00BB0F42">
            <w:pPr>
              <w:spacing w:after="160" w:line="259" w:lineRule="auto"/>
            </w:pPr>
          </w:p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E0DBF" w:rsidRPr="00FB395F" w14:paraId="57BAD635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45AF8AC8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7A6BFEFB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1C21EBB5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5C5C306E" w14:textId="77777777" w:rsidR="006E0DBF" w:rsidRPr="00FB395F" w:rsidRDefault="006E0DBF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tbl>
      <w:tblPr>
        <w:tblStyle w:val="TableGrid161"/>
        <w:tblW w:w="10456" w:type="dxa"/>
        <w:tblLook w:val="04A0" w:firstRow="1" w:lastRow="0" w:firstColumn="1" w:lastColumn="0" w:noHBand="0" w:noVBand="1"/>
      </w:tblPr>
      <w:tblGrid>
        <w:gridCol w:w="3685"/>
        <w:gridCol w:w="6771"/>
      </w:tblGrid>
      <w:tr w:rsidR="00BD07EE" w:rsidRPr="00BD07EE" w14:paraId="494143F9" w14:textId="77777777" w:rsidTr="00BB0F42">
        <w:tc>
          <w:tcPr>
            <w:tcW w:w="10456" w:type="dxa"/>
            <w:gridSpan w:val="2"/>
          </w:tcPr>
          <w:p w14:paraId="2BF00772" w14:textId="3995FC86" w:rsidR="00BD07EE" w:rsidRDefault="00A2275B" w:rsidP="00FD66EF">
            <w:pPr>
              <w:pStyle w:val="Heading2"/>
            </w:pPr>
            <w:bookmarkStart w:id="11" w:name="_Culture"/>
            <w:bookmarkEnd w:id="11"/>
            <w:r>
              <w:lastRenderedPageBreak/>
              <w:t>Culture</w:t>
            </w:r>
          </w:p>
          <w:p w14:paraId="4C650414" w14:textId="77777777" w:rsidR="00A2275B" w:rsidRDefault="00BD07EE" w:rsidP="00274C00">
            <w:pPr>
              <w:keepNext/>
              <w:keepLines/>
              <w:outlineLvl w:val="1"/>
            </w:pPr>
            <w:r w:rsidRPr="00BD07EE">
              <w:t xml:space="preserve">Example quality and safety indicators: </w:t>
            </w:r>
          </w:p>
          <w:p w14:paraId="4F4A883E" w14:textId="2D609219" w:rsidR="00A2275B" w:rsidRDefault="00A2275B" w:rsidP="00274C00">
            <w:pPr>
              <w:pStyle w:val="ListParagraph"/>
              <w:keepNext/>
              <w:keepLines/>
              <w:numPr>
                <w:ilvl w:val="0"/>
                <w:numId w:val="24"/>
              </w:numPr>
              <w:outlineLvl w:val="1"/>
            </w:pPr>
            <w:r>
              <w:t xml:space="preserve">Staff feedback such as </w:t>
            </w:r>
            <w:proofErr w:type="spellStart"/>
            <w:r>
              <w:t>iMatter</w:t>
            </w:r>
            <w:proofErr w:type="spellEnd"/>
            <w:r>
              <w:t xml:space="preserve">, Joy </w:t>
            </w:r>
            <w:r w:rsidR="004303FD">
              <w:t>in</w:t>
            </w:r>
            <w:r>
              <w:t xml:space="preserve"> Work</w:t>
            </w:r>
          </w:p>
          <w:p w14:paraId="7959A0D1" w14:textId="409DA2DD" w:rsidR="00A2275B" w:rsidRDefault="00A2275B" w:rsidP="00274C00">
            <w:pPr>
              <w:numPr>
                <w:ilvl w:val="0"/>
                <w:numId w:val="15"/>
              </w:numPr>
              <w:contextualSpacing/>
            </w:pPr>
            <w:r>
              <w:t>Board data for S</w:t>
            </w:r>
            <w:r w:rsidR="00483956">
              <w:t xml:space="preserve">cottish </w:t>
            </w:r>
            <w:r>
              <w:t>G</w:t>
            </w:r>
            <w:r w:rsidR="00483956">
              <w:t>overnment</w:t>
            </w:r>
            <w:r>
              <w:t xml:space="preserve"> reporting such as whistleblowing</w:t>
            </w:r>
          </w:p>
          <w:p w14:paraId="0500AAEE" w14:textId="77777777" w:rsidR="00BD07EE" w:rsidRDefault="00A2275B" w:rsidP="00274C00">
            <w:pPr>
              <w:numPr>
                <w:ilvl w:val="0"/>
                <w:numId w:val="15"/>
              </w:numPr>
              <w:contextualSpacing/>
            </w:pPr>
            <w:r>
              <w:t>PDWR/Appraisal and Staff professionalism</w:t>
            </w:r>
          </w:p>
          <w:p w14:paraId="7B1755BE" w14:textId="188C94CE" w:rsidR="00B62B72" w:rsidRPr="00BD07EE" w:rsidRDefault="00B62B72" w:rsidP="00274C00">
            <w:pPr>
              <w:numPr>
                <w:ilvl w:val="0"/>
                <w:numId w:val="15"/>
              </w:numPr>
              <w:contextualSpacing/>
            </w:pPr>
            <w:r>
              <w:t>NES Safety Culture Cards</w:t>
            </w:r>
          </w:p>
        </w:tc>
      </w:tr>
      <w:tr w:rsidR="00BD07EE" w:rsidRPr="00BD07EE" w14:paraId="71C3164A" w14:textId="77777777" w:rsidTr="00BB0F42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67D97B4D" w14:textId="77777777" w:rsidR="00BD07EE" w:rsidRPr="00BD07EE" w:rsidRDefault="00BD07EE" w:rsidP="00BD07EE">
            <w:pPr>
              <w:spacing w:after="160" w:line="259" w:lineRule="auto"/>
              <w:ind w:left="27"/>
              <w:rPr>
                <w:b/>
                <w:bCs/>
              </w:rPr>
            </w:pPr>
            <w:r w:rsidRPr="00BD07EE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shd w:val="clear" w:color="auto" w:fill="BDD6EE" w:themeFill="accent1" w:themeFillTint="66"/>
          </w:tcPr>
          <w:p w14:paraId="1D5C1CA1" w14:textId="77777777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>Record areas of good practice, areas for improvement, reflections</w:t>
            </w:r>
          </w:p>
        </w:tc>
      </w:tr>
      <w:tr w:rsidR="00BD07EE" w:rsidRPr="00BD07EE" w14:paraId="5AC832CA" w14:textId="77777777" w:rsidTr="00BB6DD5">
        <w:trPr>
          <w:trHeight w:val="2755"/>
        </w:trPr>
        <w:tc>
          <w:tcPr>
            <w:tcW w:w="3685" w:type="dxa"/>
          </w:tcPr>
          <w:p w14:paraId="02CDCB80" w14:textId="77777777" w:rsidR="00A2275B" w:rsidRPr="00A2275B" w:rsidRDefault="00A2275B" w:rsidP="00A2275B">
            <w:pPr>
              <w:spacing w:after="160" w:line="259" w:lineRule="auto"/>
              <w:rPr>
                <w:b/>
                <w:bCs/>
              </w:rPr>
            </w:pPr>
            <w:r w:rsidRPr="00A2275B">
              <w:rPr>
                <w:b/>
                <w:bCs/>
              </w:rPr>
              <w:t>Are teams encouraged to problem solve and innovate within clear boundaries?</w:t>
            </w:r>
          </w:p>
          <w:p w14:paraId="2C049B95" w14:textId="77777777" w:rsidR="00A2275B" w:rsidRPr="00A2275B" w:rsidRDefault="00A2275B" w:rsidP="00A2275B">
            <w:pPr>
              <w:spacing w:after="160" w:line="259" w:lineRule="auto"/>
              <w:rPr>
                <w:b/>
                <w:bCs/>
              </w:rPr>
            </w:pPr>
            <w:r w:rsidRPr="00A2275B">
              <w:rPr>
                <w:b/>
                <w:bCs/>
              </w:rPr>
              <w:t>Is psychological safety evident- do people express concerns openly?</w:t>
            </w:r>
          </w:p>
          <w:p w14:paraId="4A5F8FD9" w14:textId="2A2E3BE9" w:rsidR="00BD07EE" w:rsidRPr="00BD07EE" w:rsidRDefault="00BD07EE" w:rsidP="00A2275B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771" w:type="dxa"/>
          </w:tcPr>
          <w:p w14:paraId="4F1E5C4F" w14:textId="77777777" w:rsidR="00BD07EE" w:rsidRPr="00BD07EE" w:rsidRDefault="00BD07EE" w:rsidP="00BD07EE">
            <w:pPr>
              <w:spacing w:after="160" w:line="259" w:lineRule="auto"/>
            </w:pPr>
          </w:p>
        </w:tc>
      </w:tr>
      <w:tr w:rsidR="00BD07EE" w:rsidRPr="00BD07EE" w14:paraId="3808FDF4" w14:textId="77777777" w:rsidTr="00BB0F42">
        <w:trPr>
          <w:trHeight w:val="2835"/>
        </w:trPr>
        <w:tc>
          <w:tcPr>
            <w:tcW w:w="3685" w:type="dxa"/>
          </w:tcPr>
          <w:p w14:paraId="46ABB0C1" w14:textId="07CE08C0" w:rsidR="00BD07EE" w:rsidRPr="00BD07EE" w:rsidRDefault="00A2275B" w:rsidP="00BD07EE">
            <w:pPr>
              <w:spacing w:after="160" w:line="259" w:lineRule="auto"/>
              <w:rPr>
                <w:b/>
                <w:bCs/>
              </w:rPr>
            </w:pPr>
            <w:r w:rsidRPr="00A2275B">
              <w:rPr>
                <w:b/>
                <w:bCs/>
              </w:rPr>
              <w:t>How do individuals deal with differences of opinion?</w:t>
            </w:r>
          </w:p>
        </w:tc>
        <w:tc>
          <w:tcPr>
            <w:tcW w:w="6771" w:type="dxa"/>
          </w:tcPr>
          <w:p w14:paraId="43A8A684" w14:textId="77777777" w:rsidR="00BD07EE" w:rsidRPr="00BD07EE" w:rsidRDefault="00BD07EE" w:rsidP="00BD07EE">
            <w:pPr>
              <w:spacing w:after="160" w:line="259" w:lineRule="auto"/>
            </w:pPr>
          </w:p>
        </w:tc>
      </w:tr>
      <w:tr w:rsidR="00BD07EE" w:rsidRPr="00BD07EE" w14:paraId="0158B8E4" w14:textId="77777777" w:rsidTr="00BB0F42">
        <w:trPr>
          <w:trHeight w:val="2835"/>
        </w:trPr>
        <w:tc>
          <w:tcPr>
            <w:tcW w:w="3685" w:type="dxa"/>
          </w:tcPr>
          <w:p w14:paraId="4C0357FA" w14:textId="2707E321" w:rsidR="00BD07EE" w:rsidRPr="00BD07EE" w:rsidRDefault="00A2275B" w:rsidP="00A2275B">
            <w:pPr>
              <w:spacing w:after="160" w:line="259" w:lineRule="auto"/>
              <w:rPr>
                <w:b/>
                <w:bCs/>
              </w:rPr>
            </w:pPr>
            <w:r w:rsidRPr="00A2275B">
              <w:rPr>
                <w:b/>
                <w:bCs/>
              </w:rPr>
              <w:t>Are staff aware of how they contribute towards th</w:t>
            </w:r>
            <w:r>
              <w:rPr>
                <w:b/>
                <w:bCs/>
              </w:rPr>
              <w:t>e</w:t>
            </w:r>
            <w:r w:rsidRPr="00A2275B">
              <w:rPr>
                <w:b/>
                <w:bCs/>
              </w:rPr>
              <w:t xml:space="preserve"> vision</w:t>
            </w:r>
            <w:r>
              <w:rPr>
                <w:b/>
                <w:bCs/>
              </w:rPr>
              <w:t xml:space="preserve"> for the service</w:t>
            </w:r>
            <w:r w:rsidRPr="00A2275B">
              <w:rPr>
                <w:b/>
                <w:bCs/>
              </w:rPr>
              <w:t>? If appropriate, are individual objectives available?</w:t>
            </w:r>
          </w:p>
        </w:tc>
        <w:tc>
          <w:tcPr>
            <w:tcW w:w="6771" w:type="dxa"/>
          </w:tcPr>
          <w:p w14:paraId="3752DF99" w14:textId="77777777" w:rsidR="00BD07EE" w:rsidRPr="00BD07EE" w:rsidRDefault="00BD07EE" w:rsidP="00BD07EE">
            <w:pPr>
              <w:spacing w:after="160" w:line="259" w:lineRule="auto"/>
            </w:pPr>
          </w:p>
        </w:tc>
      </w:tr>
      <w:tr w:rsidR="00BD07EE" w:rsidRPr="00BD07EE" w14:paraId="23B6D7AD" w14:textId="77777777" w:rsidTr="00BB0F42">
        <w:trPr>
          <w:trHeight w:val="2835"/>
        </w:trPr>
        <w:tc>
          <w:tcPr>
            <w:tcW w:w="3685" w:type="dxa"/>
          </w:tcPr>
          <w:p w14:paraId="43B9C12B" w14:textId="1E93D3D8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 xml:space="preserve">Overall reflection of quality and safety of care delivery focussed on </w:t>
            </w:r>
            <w:r w:rsidR="00A2275B">
              <w:rPr>
                <w:b/>
                <w:bCs/>
              </w:rPr>
              <w:t>Culture</w:t>
            </w:r>
            <w:r w:rsidR="00CE3326">
              <w:rPr>
                <w:b/>
                <w:bCs/>
              </w:rPr>
              <w:t xml:space="preserve"> (this can inform key areas within the Summary)</w:t>
            </w:r>
          </w:p>
          <w:p w14:paraId="48346D42" w14:textId="77777777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</w:p>
          <w:p w14:paraId="0975F4BE" w14:textId="6A293C62" w:rsidR="00BD07EE" w:rsidRPr="00BD07EE" w:rsidRDefault="00D214EF" w:rsidP="00BD07EE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71" w:type="dxa"/>
          </w:tcPr>
          <w:p w14:paraId="0D3ACC28" w14:textId="77777777" w:rsidR="00BD07EE" w:rsidRPr="00BD07EE" w:rsidRDefault="00BD07EE" w:rsidP="00BD07EE">
            <w:pPr>
              <w:spacing w:after="160" w:line="259" w:lineRule="auto"/>
            </w:pPr>
          </w:p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E0DBF" w:rsidRPr="00FB395F" w14:paraId="16C781ED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3871AD14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7C09A1C4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188FE3AD" w14:textId="77777777" w:rsidR="006E0DBF" w:rsidRPr="00FB395F" w:rsidRDefault="006E0DBF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631E26E8" w14:textId="77777777" w:rsidR="006E0DBF" w:rsidRPr="00FB395F" w:rsidRDefault="006E0DBF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tbl>
      <w:tblPr>
        <w:tblStyle w:val="TableGrid14"/>
        <w:tblW w:w="10457" w:type="dxa"/>
        <w:tblLook w:val="04A0" w:firstRow="1" w:lastRow="0" w:firstColumn="1" w:lastColumn="0" w:noHBand="0" w:noVBand="1"/>
      </w:tblPr>
      <w:tblGrid>
        <w:gridCol w:w="3685"/>
        <w:gridCol w:w="6772"/>
      </w:tblGrid>
      <w:tr w:rsidR="00B66A5F" w14:paraId="11557F58" w14:textId="77777777" w:rsidTr="0036213D">
        <w:tc>
          <w:tcPr>
            <w:tcW w:w="10457" w:type="dxa"/>
            <w:gridSpan w:val="2"/>
          </w:tcPr>
          <w:p w14:paraId="7DC4350E" w14:textId="77777777" w:rsidR="00B66A5F" w:rsidRDefault="00B66A5F" w:rsidP="003F02C4">
            <w:pPr>
              <w:pStyle w:val="Heading2"/>
            </w:pPr>
            <w:bookmarkStart w:id="12" w:name="_Staff_Wellbeing"/>
            <w:bookmarkEnd w:id="12"/>
            <w:r>
              <w:lastRenderedPageBreak/>
              <w:t>Staff Wellbeing</w:t>
            </w:r>
          </w:p>
          <w:p w14:paraId="6B345D48" w14:textId="77777777" w:rsidR="00B66A5F" w:rsidRDefault="00B66A5F" w:rsidP="003F02C4">
            <w:r>
              <w:t xml:space="preserve">Example quality and safety indicators: </w:t>
            </w:r>
          </w:p>
          <w:p w14:paraId="52EB9575" w14:textId="77777777" w:rsidR="00B66A5F" w:rsidRPr="00FB2AC9" w:rsidRDefault="00B66A5F" w:rsidP="003F02C4">
            <w:pPr>
              <w:pStyle w:val="ListParagraph"/>
              <w:numPr>
                <w:ilvl w:val="0"/>
                <w:numId w:val="15"/>
              </w:numPr>
            </w:pPr>
            <w:r w:rsidRPr="00FB2AC9">
              <w:t>CAIR dashboard such as Predictable Absence Allowance, Establish Variance measures</w:t>
            </w:r>
          </w:p>
          <w:p w14:paraId="1C89087E" w14:textId="5A16CE85" w:rsidR="00BB6DD5" w:rsidRDefault="00B66A5F" w:rsidP="00BB6DD5">
            <w:pPr>
              <w:pStyle w:val="ListParagraph"/>
              <w:numPr>
                <w:ilvl w:val="0"/>
                <w:numId w:val="15"/>
              </w:numPr>
              <w:ind w:left="714" w:hanging="357"/>
            </w:pPr>
            <w:proofErr w:type="spellStart"/>
            <w:r w:rsidRPr="00FB2AC9">
              <w:t>iMatter</w:t>
            </w:r>
            <w:proofErr w:type="spellEnd"/>
            <w:r w:rsidRPr="00FB2AC9">
              <w:t xml:space="preserve">, Joy </w:t>
            </w:r>
            <w:r w:rsidR="004303FD">
              <w:t>in</w:t>
            </w:r>
            <w:r w:rsidRPr="00FB2AC9">
              <w:t xml:space="preserve"> Work</w:t>
            </w:r>
          </w:p>
          <w:p w14:paraId="0F5A2BF8" w14:textId="0DAC0D5B" w:rsidR="00B66A5F" w:rsidRPr="00A87D42" w:rsidRDefault="00B66A5F" w:rsidP="00BB6DD5">
            <w:pPr>
              <w:pStyle w:val="ListParagraph"/>
              <w:numPr>
                <w:ilvl w:val="0"/>
                <w:numId w:val="15"/>
              </w:numPr>
              <w:ind w:left="714" w:hanging="357"/>
            </w:pPr>
            <w:r w:rsidRPr="00FB2AC9">
              <w:t>TURAS - Appraisal and Training</w:t>
            </w:r>
          </w:p>
        </w:tc>
      </w:tr>
      <w:tr w:rsidR="00B66A5F" w14:paraId="748851F4" w14:textId="77777777" w:rsidTr="006E0DBF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180319EE" w14:textId="77777777" w:rsidR="00B66A5F" w:rsidRPr="00FE1CA6" w:rsidRDefault="00B66A5F" w:rsidP="003F02C4">
            <w:pPr>
              <w:ind w:left="27"/>
              <w:rPr>
                <w:b/>
                <w:bCs/>
              </w:rPr>
            </w:pPr>
            <w:r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2" w:type="dxa"/>
            <w:shd w:val="clear" w:color="auto" w:fill="BDD6EE" w:themeFill="accent1" w:themeFillTint="66"/>
          </w:tcPr>
          <w:p w14:paraId="4A067376" w14:textId="77777777" w:rsidR="00B66A5F" w:rsidRPr="00A22FB2" w:rsidRDefault="00B66A5F" w:rsidP="003F02C4">
            <w:pPr>
              <w:rPr>
                <w:b/>
                <w:bCs/>
              </w:rPr>
            </w:pPr>
            <w:r w:rsidRPr="00A22FB2">
              <w:rPr>
                <w:b/>
                <w:bCs/>
              </w:rPr>
              <w:t>Record areas of good practice, areas for improvement, reflections</w:t>
            </w:r>
          </w:p>
        </w:tc>
      </w:tr>
      <w:tr w:rsidR="00B66A5F" w14:paraId="2C3C9838" w14:textId="77777777" w:rsidTr="006E0DBF">
        <w:trPr>
          <w:trHeight w:val="2835"/>
        </w:trPr>
        <w:tc>
          <w:tcPr>
            <w:tcW w:w="3685" w:type="dxa"/>
          </w:tcPr>
          <w:p w14:paraId="2CBCE08C" w14:textId="77777777" w:rsidR="00B66A5F" w:rsidRPr="00FE1CA6" w:rsidRDefault="00B66A5F" w:rsidP="003F02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supported do </w:t>
            </w:r>
            <w:r w:rsidRPr="00AE2E9B">
              <w:rPr>
                <w:b/>
                <w:bCs/>
              </w:rPr>
              <w:t>staff feel by their immediate team and wider leadership</w:t>
            </w:r>
            <w:r>
              <w:rPr>
                <w:b/>
                <w:bCs/>
              </w:rPr>
              <w:t>? Do staff</w:t>
            </w:r>
            <w:r w:rsidRPr="00AE2E9B">
              <w:rPr>
                <w:b/>
                <w:bCs/>
              </w:rPr>
              <w:t xml:space="preserve"> know where to go for support on both clinical and operational issues? </w:t>
            </w:r>
            <w:r>
              <w:rPr>
                <w:b/>
                <w:bCs/>
              </w:rPr>
              <w:t>A</w:t>
            </w:r>
            <w:r w:rsidRPr="00AE2E9B">
              <w:rPr>
                <w:b/>
                <w:bCs/>
              </w:rPr>
              <w:t>re there clear lines of delegation for decision making with clear lines of escalation for issues? </w:t>
            </w:r>
          </w:p>
        </w:tc>
        <w:tc>
          <w:tcPr>
            <w:tcW w:w="6772" w:type="dxa"/>
          </w:tcPr>
          <w:p w14:paraId="64FF2BB4" w14:textId="77777777" w:rsidR="00B66A5F" w:rsidRDefault="00B66A5F" w:rsidP="003F02C4"/>
        </w:tc>
      </w:tr>
      <w:tr w:rsidR="00B66A5F" w14:paraId="36D86B10" w14:textId="77777777" w:rsidTr="006E0DBF">
        <w:trPr>
          <w:trHeight w:val="2835"/>
        </w:trPr>
        <w:tc>
          <w:tcPr>
            <w:tcW w:w="3685" w:type="dxa"/>
          </w:tcPr>
          <w:p w14:paraId="2BA8718A" w14:textId="77777777" w:rsidR="00B66A5F" w:rsidRPr="007D7F2C" w:rsidRDefault="00B66A5F" w:rsidP="003F02C4">
            <w:pPr>
              <w:rPr>
                <w:b/>
                <w:bCs/>
              </w:rPr>
            </w:pPr>
            <w:r w:rsidRPr="00AE2E9B">
              <w:rPr>
                <w:b/>
                <w:bCs/>
              </w:rPr>
              <w:t>Do staff get their breaks? What are their break facilities like?  What wellbeing activities are readily available for staff?</w:t>
            </w:r>
            <w:r w:rsidRPr="00471C07">
              <w:rPr>
                <w:b/>
                <w:bCs/>
              </w:rPr>
              <w:t xml:space="preserve"> Consider a</w:t>
            </w:r>
            <w:r w:rsidRPr="007D7F2C">
              <w:rPr>
                <w:b/>
                <w:bCs/>
              </w:rPr>
              <w:t>pplication of NHS Scotland Workforce Policies</w:t>
            </w:r>
            <w:r>
              <w:rPr>
                <w:b/>
                <w:bCs/>
              </w:rPr>
              <w:t>.</w:t>
            </w:r>
          </w:p>
          <w:p w14:paraId="781882C3" w14:textId="77777777" w:rsidR="00B66A5F" w:rsidRPr="00AE2E9B" w:rsidRDefault="00B66A5F" w:rsidP="003F02C4">
            <w:pPr>
              <w:rPr>
                <w:b/>
                <w:bCs/>
              </w:rPr>
            </w:pPr>
          </w:p>
          <w:p w14:paraId="5F5D658E" w14:textId="77777777" w:rsidR="00B66A5F" w:rsidRPr="001112F2" w:rsidRDefault="00B66A5F" w:rsidP="003F02C4">
            <w:pPr>
              <w:rPr>
                <w:b/>
                <w:bCs/>
              </w:rPr>
            </w:pPr>
          </w:p>
        </w:tc>
        <w:tc>
          <w:tcPr>
            <w:tcW w:w="6772" w:type="dxa"/>
          </w:tcPr>
          <w:p w14:paraId="1D0DD606" w14:textId="77777777" w:rsidR="00B66A5F" w:rsidRDefault="00B66A5F" w:rsidP="003F02C4"/>
        </w:tc>
      </w:tr>
      <w:tr w:rsidR="00B66A5F" w14:paraId="2FF25B6D" w14:textId="77777777" w:rsidTr="00483956">
        <w:trPr>
          <w:trHeight w:val="3071"/>
        </w:trPr>
        <w:tc>
          <w:tcPr>
            <w:tcW w:w="3685" w:type="dxa"/>
          </w:tcPr>
          <w:p w14:paraId="27901836" w14:textId="77777777" w:rsidR="00B66A5F" w:rsidRPr="00AE2E9B" w:rsidRDefault="00B66A5F" w:rsidP="003F02C4">
            <w:pPr>
              <w:rPr>
                <w:b/>
                <w:bCs/>
              </w:rPr>
            </w:pPr>
            <w:r w:rsidRPr="00AE2E9B">
              <w:rPr>
                <w:b/>
                <w:bCs/>
              </w:rPr>
              <w:t>Do the team undertake de-brief activities after particularly challenging periods / episodes of care delivery? </w:t>
            </w:r>
          </w:p>
          <w:p w14:paraId="5DFD8976" w14:textId="77777777" w:rsidR="00B66A5F" w:rsidRPr="001112F2" w:rsidRDefault="00B66A5F" w:rsidP="003F02C4">
            <w:pPr>
              <w:rPr>
                <w:b/>
                <w:bCs/>
              </w:rPr>
            </w:pPr>
          </w:p>
        </w:tc>
        <w:tc>
          <w:tcPr>
            <w:tcW w:w="6772" w:type="dxa"/>
          </w:tcPr>
          <w:p w14:paraId="628F5665" w14:textId="77777777" w:rsidR="00B66A5F" w:rsidRDefault="00B66A5F" w:rsidP="003F02C4"/>
        </w:tc>
      </w:tr>
      <w:tr w:rsidR="00B66A5F" w14:paraId="0346C36A" w14:textId="77777777" w:rsidTr="00C040E8">
        <w:trPr>
          <w:trHeight w:val="2608"/>
        </w:trPr>
        <w:tc>
          <w:tcPr>
            <w:tcW w:w="3685" w:type="dxa"/>
          </w:tcPr>
          <w:p w14:paraId="7FAA2C4D" w14:textId="660F45C9" w:rsidR="00B66A5F" w:rsidRDefault="00B66A5F" w:rsidP="003F02C4">
            <w:pPr>
              <w:rPr>
                <w:b/>
                <w:bCs/>
              </w:rPr>
            </w:pPr>
            <w:r>
              <w:rPr>
                <w:b/>
                <w:bCs/>
              </w:rPr>
              <w:t>Overall reflection of quality and safety of care delivery focussed on Staff Wellbeing</w:t>
            </w:r>
            <w:r w:rsidR="00CB24B6">
              <w:rPr>
                <w:b/>
                <w:bCs/>
              </w:rPr>
              <w:t xml:space="preserve"> (this can inform key areas within the Summary)</w:t>
            </w:r>
          </w:p>
          <w:p w14:paraId="3E727FA8" w14:textId="77777777" w:rsidR="00B66A5F" w:rsidRDefault="00B66A5F" w:rsidP="003F02C4">
            <w:pPr>
              <w:rPr>
                <w:b/>
                <w:bCs/>
              </w:rPr>
            </w:pPr>
          </w:p>
          <w:p w14:paraId="6D7422B7" w14:textId="11D9C638" w:rsidR="00B66A5F" w:rsidRPr="00FE1CA6" w:rsidRDefault="00D214EF" w:rsidP="003F02C4">
            <w:pPr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72" w:type="dxa"/>
          </w:tcPr>
          <w:p w14:paraId="1B64C0D7" w14:textId="77777777" w:rsidR="00B66A5F" w:rsidRDefault="00B66A5F" w:rsidP="003F02C4"/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040E8" w:rsidRPr="00FB395F" w14:paraId="5416330B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3E363B7F" w14:textId="77777777" w:rsidR="00C040E8" w:rsidRPr="00FB395F" w:rsidRDefault="00C040E8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41953A46" w14:textId="77777777" w:rsidR="00C040E8" w:rsidRPr="00FB395F" w:rsidRDefault="00C040E8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14E95FAE" w14:textId="77777777" w:rsidR="00C040E8" w:rsidRPr="00FB395F" w:rsidRDefault="00C040E8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58085E4A" w14:textId="77777777" w:rsidR="00C040E8" w:rsidRPr="00FB395F" w:rsidRDefault="00C040E8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p w14:paraId="7EA22C15" w14:textId="77777777" w:rsidR="00C040E8" w:rsidRDefault="00C040E8">
      <w:r>
        <w:br w:type="page"/>
      </w:r>
    </w:p>
    <w:tbl>
      <w:tblPr>
        <w:tblStyle w:val="TableGrid162"/>
        <w:tblW w:w="10456" w:type="dxa"/>
        <w:tblLook w:val="04A0" w:firstRow="1" w:lastRow="0" w:firstColumn="1" w:lastColumn="0" w:noHBand="0" w:noVBand="1"/>
      </w:tblPr>
      <w:tblGrid>
        <w:gridCol w:w="3685"/>
        <w:gridCol w:w="6771"/>
      </w:tblGrid>
      <w:tr w:rsidR="00BD07EE" w:rsidRPr="00BD07EE" w14:paraId="5767D4A6" w14:textId="77777777" w:rsidTr="00BB0F42">
        <w:tc>
          <w:tcPr>
            <w:tcW w:w="10456" w:type="dxa"/>
            <w:gridSpan w:val="2"/>
          </w:tcPr>
          <w:p w14:paraId="256D2257" w14:textId="30169616" w:rsidR="00BD07EE" w:rsidRPr="00BD07EE" w:rsidRDefault="00A2275B" w:rsidP="00FD66EF">
            <w:pPr>
              <w:pStyle w:val="Heading2"/>
            </w:pPr>
            <w:bookmarkStart w:id="13" w:name="_Assurance"/>
            <w:bookmarkEnd w:id="13"/>
            <w:r>
              <w:lastRenderedPageBreak/>
              <w:t>Assurance</w:t>
            </w:r>
          </w:p>
          <w:p w14:paraId="66CB3BCB" w14:textId="77777777" w:rsidR="00BD07EE" w:rsidRPr="00BD07EE" w:rsidRDefault="00BD07EE" w:rsidP="003F7DE6">
            <w:r w:rsidRPr="00BD07EE">
              <w:t xml:space="preserve">Example quality and safety indicators: </w:t>
            </w:r>
          </w:p>
          <w:p w14:paraId="42BC7B3E" w14:textId="77777777" w:rsidR="00BD07EE" w:rsidRDefault="00A2275B" w:rsidP="00D6368C">
            <w:pPr>
              <w:numPr>
                <w:ilvl w:val="0"/>
                <w:numId w:val="15"/>
              </w:numPr>
              <w:contextualSpacing/>
            </w:pPr>
            <w:r>
              <w:t>Local dashboards</w:t>
            </w:r>
          </w:p>
          <w:p w14:paraId="548D9A5D" w14:textId="6D88A494" w:rsidR="00D6368C" w:rsidRPr="00BD07EE" w:rsidRDefault="00D6368C" w:rsidP="00D6368C">
            <w:pPr>
              <w:ind w:left="720"/>
              <w:contextualSpacing/>
            </w:pPr>
          </w:p>
        </w:tc>
      </w:tr>
      <w:tr w:rsidR="00BD07EE" w:rsidRPr="00BD07EE" w14:paraId="08398974" w14:textId="77777777" w:rsidTr="00BB0F42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4555CF9A" w14:textId="77777777" w:rsidR="00BD07EE" w:rsidRPr="00BD07EE" w:rsidRDefault="00BD07EE" w:rsidP="00BD07EE">
            <w:pPr>
              <w:spacing w:after="160" w:line="259" w:lineRule="auto"/>
              <w:ind w:left="27"/>
              <w:rPr>
                <w:b/>
                <w:bCs/>
              </w:rPr>
            </w:pPr>
            <w:r w:rsidRPr="00BD07EE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shd w:val="clear" w:color="auto" w:fill="BDD6EE" w:themeFill="accent1" w:themeFillTint="66"/>
          </w:tcPr>
          <w:p w14:paraId="080A24FC" w14:textId="77777777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>Record areas of good practice, areas for improvement, reflections</w:t>
            </w:r>
          </w:p>
        </w:tc>
      </w:tr>
      <w:tr w:rsidR="00BD07EE" w:rsidRPr="00BD07EE" w14:paraId="506A9486" w14:textId="77777777" w:rsidTr="00BB0F42">
        <w:trPr>
          <w:trHeight w:val="2835"/>
        </w:trPr>
        <w:tc>
          <w:tcPr>
            <w:tcW w:w="3685" w:type="dxa"/>
          </w:tcPr>
          <w:p w14:paraId="0C990E76" w14:textId="2C08492A" w:rsidR="00BD07EE" w:rsidRPr="00BD07EE" w:rsidRDefault="00A2275B" w:rsidP="00B14C52">
            <w:pPr>
              <w:tabs>
                <w:tab w:val="left" w:pos="1010"/>
              </w:tabs>
              <w:spacing w:after="160" w:line="259" w:lineRule="auto"/>
              <w:rPr>
                <w:b/>
                <w:bCs/>
              </w:rPr>
            </w:pPr>
            <w:r w:rsidRPr="00A2275B">
              <w:rPr>
                <w:b/>
                <w:bCs/>
              </w:rPr>
              <w:t xml:space="preserve">What local systems currently provide assurance - </w:t>
            </w:r>
            <w:proofErr w:type="spellStart"/>
            <w:r w:rsidRPr="00A2275B">
              <w:rPr>
                <w:b/>
                <w:bCs/>
              </w:rPr>
              <w:t>eg</w:t>
            </w:r>
            <w:proofErr w:type="spellEnd"/>
            <w:r w:rsidRPr="00A2275B">
              <w:rPr>
                <w:b/>
                <w:bCs/>
              </w:rPr>
              <w:t xml:space="preserve"> audits, walk rounds, scrutiny of quality information at governance meetings</w:t>
            </w:r>
            <w:r>
              <w:rPr>
                <w:b/>
                <w:bCs/>
              </w:rPr>
              <w:t xml:space="preserve"> and who undertakes</w:t>
            </w:r>
            <w:r w:rsidR="00B14C52">
              <w:rPr>
                <w:b/>
                <w:bCs/>
              </w:rPr>
              <w:t xml:space="preserve"> them?</w:t>
            </w:r>
          </w:p>
        </w:tc>
        <w:tc>
          <w:tcPr>
            <w:tcW w:w="6771" w:type="dxa"/>
          </w:tcPr>
          <w:p w14:paraId="66CC8DD8" w14:textId="77777777" w:rsidR="00BD07EE" w:rsidRPr="00BD07EE" w:rsidRDefault="00BD07EE" w:rsidP="00BD07EE">
            <w:pPr>
              <w:spacing w:after="160" w:line="259" w:lineRule="auto"/>
            </w:pPr>
          </w:p>
        </w:tc>
      </w:tr>
      <w:tr w:rsidR="00BD07EE" w:rsidRPr="00BD07EE" w14:paraId="7F7D009E" w14:textId="77777777" w:rsidTr="00BB0F42">
        <w:trPr>
          <w:trHeight w:val="2835"/>
        </w:trPr>
        <w:tc>
          <w:tcPr>
            <w:tcW w:w="3685" w:type="dxa"/>
          </w:tcPr>
          <w:p w14:paraId="19463F84" w14:textId="1C6CF80C" w:rsidR="00BD07EE" w:rsidRPr="00BD07EE" w:rsidRDefault="00A2275B" w:rsidP="00BD07EE">
            <w:pPr>
              <w:spacing w:after="160" w:line="259" w:lineRule="auto"/>
              <w:rPr>
                <w:b/>
                <w:bCs/>
              </w:rPr>
            </w:pPr>
            <w:r w:rsidRPr="00A2275B">
              <w:rPr>
                <w:b/>
                <w:bCs/>
              </w:rPr>
              <w:t>Is the scope of local assurance processes sufficient to meet your needs? Consider the domains of care quality - patient experience, safety, effectiveness, efficiency, sustainability</w:t>
            </w:r>
            <w:r w:rsidR="00A578E8">
              <w:rPr>
                <w:b/>
                <w:bCs/>
              </w:rPr>
              <w:t>.</w:t>
            </w:r>
          </w:p>
        </w:tc>
        <w:tc>
          <w:tcPr>
            <w:tcW w:w="6771" w:type="dxa"/>
          </w:tcPr>
          <w:p w14:paraId="36FF6972" w14:textId="77777777" w:rsidR="00BD07EE" w:rsidRPr="00BD07EE" w:rsidRDefault="00BD07EE" w:rsidP="00BD07EE">
            <w:pPr>
              <w:spacing w:after="160" w:line="259" w:lineRule="auto"/>
            </w:pPr>
          </w:p>
        </w:tc>
      </w:tr>
      <w:tr w:rsidR="00BD07EE" w:rsidRPr="00BD07EE" w14:paraId="68EA53D1" w14:textId="77777777" w:rsidTr="00BB0F42">
        <w:trPr>
          <w:trHeight w:val="2835"/>
        </w:trPr>
        <w:tc>
          <w:tcPr>
            <w:tcW w:w="3685" w:type="dxa"/>
          </w:tcPr>
          <w:p w14:paraId="798DB52A" w14:textId="5E7CA819" w:rsidR="00BD07EE" w:rsidRPr="00BD07EE" w:rsidRDefault="00B14C52" w:rsidP="00B14C52">
            <w:pPr>
              <w:spacing w:after="160" w:line="259" w:lineRule="auto"/>
              <w:rPr>
                <w:b/>
                <w:bCs/>
              </w:rPr>
            </w:pPr>
            <w:r w:rsidRPr="00B14C52">
              <w:rPr>
                <w:b/>
                <w:bCs/>
              </w:rPr>
              <w:t>Are assurance processes available at different levels of the organisation and are there clear escalation processes</w:t>
            </w:r>
            <w:r>
              <w:rPr>
                <w:b/>
                <w:bCs/>
              </w:rPr>
              <w:t xml:space="preserve"> and feedback to local teams?</w:t>
            </w:r>
          </w:p>
        </w:tc>
        <w:tc>
          <w:tcPr>
            <w:tcW w:w="6771" w:type="dxa"/>
          </w:tcPr>
          <w:p w14:paraId="4C6C118E" w14:textId="77777777" w:rsidR="00BD07EE" w:rsidRPr="00BD07EE" w:rsidRDefault="00BD07EE" w:rsidP="00BD07EE">
            <w:pPr>
              <w:spacing w:after="160" w:line="259" w:lineRule="auto"/>
            </w:pPr>
          </w:p>
        </w:tc>
      </w:tr>
      <w:tr w:rsidR="00BD07EE" w:rsidRPr="00BD07EE" w14:paraId="6AF99548" w14:textId="77777777" w:rsidTr="00BB0F42">
        <w:trPr>
          <w:trHeight w:val="2835"/>
        </w:trPr>
        <w:tc>
          <w:tcPr>
            <w:tcW w:w="3685" w:type="dxa"/>
          </w:tcPr>
          <w:p w14:paraId="009E73F6" w14:textId="3ECA001C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 xml:space="preserve">Overall reflection of quality and safety of care delivery focussed on </w:t>
            </w:r>
            <w:r w:rsidR="00A2275B">
              <w:rPr>
                <w:b/>
                <w:bCs/>
              </w:rPr>
              <w:t>Assura</w:t>
            </w:r>
            <w:r w:rsidR="00B14C52">
              <w:rPr>
                <w:b/>
                <w:bCs/>
              </w:rPr>
              <w:t>n</w:t>
            </w:r>
            <w:r w:rsidR="00A2275B">
              <w:rPr>
                <w:b/>
                <w:bCs/>
              </w:rPr>
              <w:t>ce</w:t>
            </w:r>
            <w:r w:rsidR="00CB24B6">
              <w:rPr>
                <w:b/>
                <w:bCs/>
              </w:rPr>
              <w:t xml:space="preserve"> (this can inform key areas within the Summary)</w:t>
            </w:r>
          </w:p>
          <w:p w14:paraId="59D36195" w14:textId="77777777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</w:p>
          <w:p w14:paraId="2688CEB8" w14:textId="00030CC5" w:rsidR="00BD07EE" w:rsidRPr="00BD07EE" w:rsidRDefault="00D214EF" w:rsidP="00BD07EE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71" w:type="dxa"/>
          </w:tcPr>
          <w:p w14:paraId="696F3964" w14:textId="77777777" w:rsidR="00BD07EE" w:rsidRPr="00BD07EE" w:rsidRDefault="00BD07EE" w:rsidP="00BD07EE">
            <w:pPr>
              <w:spacing w:after="160" w:line="259" w:lineRule="auto"/>
            </w:pPr>
          </w:p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23A82" w:rsidRPr="00FB395F" w14:paraId="0253F3E9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1CAB0314" w14:textId="77777777" w:rsidR="00F23A82" w:rsidRPr="00FB395F" w:rsidRDefault="00F23A82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67A1EA1C" w14:textId="77777777" w:rsidR="00F23A82" w:rsidRPr="00FB395F" w:rsidRDefault="00F23A82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499F17D4" w14:textId="77777777" w:rsidR="00F23A82" w:rsidRPr="00FB395F" w:rsidRDefault="00F23A82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7761E9D1" w14:textId="77777777" w:rsidR="00F23A82" w:rsidRPr="00FB395F" w:rsidRDefault="00F23A82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p w14:paraId="425DA312" w14:textId="77777777" w:rsidR="00F23A82" w:rsidRDefault="00F23A82">
      <w:r>
        <w:br w:type="page"/>
      </w:r>
    </w:p>
    <w:tbl>
      <w:tblPr>
        <w:tblStyle w:val="TableGrid163"/>
        <w:tblW w:w="10456" w:type="dxa"/>
        <w:tblLook w:val="04A0" w:firstRow="1" w:lastRow="0" w:firstColumn="1" w:lastColumn="0" w:noHBand="0" w:noVBand="1"/>
      </w:tblPr>
      <w:tblGrid>
        <w:gridCol w:w="3685"/>
        <w:gridCol w:w="6771"/>
      </w:tblGrid>
      <w:tr w:rsidR="00BD07EE" w:rsidRPr="00BD07EE" w14:paraId="36AA51DA" w14:textId="77777777" w:rsidTr="00BB0F42">
        <w:tc>
          <w:tcPr>
            <w:tcW w:w="10456" w:type="dxa"/>
            <w:gridSpan w:val="2"/>
          </w:tcPr>
          <w:p w14:paraId="4D053682" w14:textId="5F95F5E5" w:rsidR="00BD07EE" w:rsidRPr="00BD07EE" w:rsidRDefault="00B14C52" w:rsidP="00FD66EF">
            <w:pPr>
              <w:pStyle w:val="Heading2"/>
            </w:pPr>
            <w:bookmarkStart w:id="14" w:name="_Governance"/>
            <w:bookmarkEnd w:id="14"/>
            <w:r>
              <w:lastRenderedPageBreak/>
              <w:t>Governance</w:t>
            </w:r>
          </w:p>
          <w:p w14:paraId="5C08F862" w14:textId="77777777" w:rsidR="00BD07EE" w:rsidRPr="00BD07EE" w:rsidRDefault="00BD07EE" w:rsidP="00205060">
            <w:r w:rsidRPr="00BD07EE">
              <w:t xml:space="preserve">Example quality and safety indicators: </w:t>
            </w:r>
          </w:p>
          <w:p w14:paraId="197F87EF" w14:textId="77777777" w:rsidR="00DB7A20" w:rsidRDefault="00DB7A20" w:rsidP="00D6368C">
            <w:pPr>
              <w:numPr>
                <w:ilvl w:val="0"/>
                <w:numId w:val="15"/>
              </w:numPr>
              <w:contextualSpacing/>
            </w:pPr>
            <w:r>
              <w:t>Risk Assessment and Escalation processes</w:t>
            </w:r>
          </w:p>
          <w:p w14:paraId="7E9DA3A2" w14:textId="4E1F58CE" w:rsidR="00DB7A20" w:rsidRDefault="00DB7A20" w:rsidP="00D6368C">
            <w:pPr>
              <w:numPr>
                <w:ilvl w:val="0"/>
                <w:numId w:val="15"/>
              </w:numPr>
              <w:contextualSpacing/>
            </w:pPr>
            <w:r>
              <w:t>Visible and effective governance</w:t>
            </w:r>
          </w:p>
          <w:p w14:paraId="160C8DA1" w14:textId="22968E01" w:rsidR="00B62B72" w:rsidRDefault="00B62B72" w:rsidP="00D6368C">
            <w:pPr>
              <w:numPr>
                <w:ilvl w:val="0"/>
                <w:numId w:val="15"/>
              </w:numPr>
              <w:contextualSpacing/>
            </w:pPr>
            <w:r>
              <w:t>Child pr</w:t>
            </w:r>
            <w:r w:rsidR="004238FB">
              <w:t>otection/Adult support and protection</w:t>
            </w:r>
          </w:p>
          <w:p w14:paraId="2D6C8154" w14:textId="77777777" w:rsidR="00BD07EE" w:rsidRPr="00BD07EE" w:rsidRDefault="00BD07EE" w:rsidP="00BD07EE">
            <w:pPr>
              <w:spacing w:after="160" w:line="259" w:lineRule="auto"/>
              <w:ind w:left="720"/>
              <w:contextualSpacing/>
            </w:pPr>
          </w:p>
        </w:tc>
      </w:tr>
      <w:tr w:rsidR="00BD07EE" w:rsidRPr="00BD07EE" w14:paraId="3FD3A28B" w14:textId="77777777" w:rsidTr="00BB0F42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3F12E5F9" w14:textId="77777777" w:rsidR="00BD07EE" w:rsidRPr="00BD07EE" w:rsidRDefault="00BD07EE" w:rsidP="00BD07EE">
            <w:pPr>
              <w:spacing w:after="160" w:line="259" w:lineRule="auto"/>
              <w:ind w:left="27"/>
              <w:rPr>
                <w:b/>
                <w:bCs/>
              </w:rPr>
            </w:pPr>
            <w:r w:rsidRPr="00BD07EE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shd w:val="clear" w:color="auto" w:fill="BDD6EE" w:themeFill="accent1" w:themeFillTint="66"/>
          </w:tcPr>
          <w:p w14:paraId="530D49C3" w14:textId="77777777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>Record areas of good practice, areas for improvement, reflections</w:t>
            </w:r>
          </w:p>
        </w:tc>
      </w:tr>
      <w:tr w:rsidR="00BD07EE" w:rsidRPr="00BD07EE" w14:paraId="1FD30E87" w14:textId="77777777" w:rsidTr="00180163">
        <w:trPr>
          <w:trHeight w:val="2778"/>
        </w:trPr>
        <w:tc>
          <w:tcPr>
            <w:tcW w:w="3685" w:type="dxa"/>
          </w:tcPr>
          <w:p w14:paraId="2A14AD26" w14:textId="77777777" w:rsidR="007A05B3" w:rsidRPr="007A05B3" w:rsidRDefault="007A05B3" w:rsidP="007A05B3">
            <w:pPr>
              <w:spacing w:after="160" w:line="259" w:lineRule="auto"/>
              <w:rPr>
                <w:b/>
                <w:bCs/>
              </w:rPr>
            </w:pPr>
            <w:r w:rsidRPr="007A05B3">
              <w:rPr>
                <w:b/>
                <w:bCs/>
              </w:rPr>
              <w:t>Are there standardised risk escalation processes and are they effective?</w:t>
            </w:r>
          </w:p>
          <w:p w14:paraId="7643538F" w14:textId="77777777" w:rsidR="007A05B3" w:rsidRPr="007A05B3" w:rsidRDefault="007A05B3" w:rsidP="007A05B3">
            <w:pPr>
              <w:spacing w:after="160" w:line="259" w:lineRule="auto"/>
              <w:rPr>
                <w:b/>
                <w:bCs/>
              </w:rPr>
            </w:pPr>
            <w:r w:rsidRPr="007A05B3">
              <w:rPr>
                <w:b/>
                <w:bCs/>
              </w:rPr>
              <w:t>Is there a feedback loop for staff who have escalated risk?</w:t>
            </w:r>
          </w:p>
          <w:p w14:paraId="6E728F66" w14:textId="77777777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771" w:type="dxa"/>
          </w:tcPr>
          <w:p w14:paraId="3BF42242" w14:textId="77777777" w:rsidR="00BD07EE" w:rsidRPr="00BD07EE" w:rsidRDefault="00BD07EE" w:rsidP="00BD07EE">
            <w:pPr>
              <w:spacing w:after="160" w:line="259" w:lineRule="auto"/>
            </w:pPr>
          </w:p>
        </w:tc>
      </w:tr>
      <w:tr w:rsidR="00BD07EE" w:rsidRPr="00BD07EE" w14:paraId="4EFA6571" w14:textId="77777777" w:rsidTr="00180163">
        <w:trPr>
          <w:trHeight w:val="2778"/>
        </w:trPr>
        <w:tc>
          <w:tcPr>
            <w:tcW w:w="3685" w:type="dxa"/>
          </w:tcPr>
          <w:p w14:paraId="1AFB4288" w14:textId="3D48B466" w:rsidR="00BD07EE" w:rsidRPr="00BD07EE" w:rsidRDefault="007A05B3" w:rsidP="00BD07EE">
            <w:pPr>
              <w:spacing w:after="160" w:line="259" w:lineRule="auto"/>
              <w:rPr>
                <w:b/>
                <w:bCs/>
              </w:rPr>
            </w:pPr>
            <w:r w:rsidRPr="007A05B3">
              <w:rPr>
                <w:b/>
                <w:bCs/>
              </w:rPr>
              <w:t>Who reviews quality and workforce measures for this service? Who else?</w:t>
            </w:r>
          </w:p>
        </w:tc>
        <w:tc>
          <w:tcPr>
            <w:tcW w:w="6771" w:type="dxa"/>
          </w:tcPr>
          <w:p w14:paraId="3434219D" w14:textId="77777777" w:rsidR="00BD07EE" w:rsidRPr="00BD07EE" w:rsidRDefault="00BD07EE" w:rsidP="00BD07EE">
            <w:pPr>
              <w:spacing w:after="160" w:line="259" w:lineRule="auto"/>
            </w:pPr>
          </w:p>
        </w:tc>
      </w:tr>
      <w:tr w:rsidR="00180163" w:rsidRPr="00BD07EE" w14:paraId="44D21C56" w14:textId="77777777" w:rsidTr="00180163">
        <w:trPr>
          <w:trHeight w:val="2778"/>
        </w:trPr>
        <w:tc>
          <w:tcPr>
            <w:tcW w:w="3685" w:type="dxa"/>
          </w:tcPr>
          <w:p w14:paraId="3431874A" w14:textId="1AF88C25" w:rsidR="00180163" w:rsidRPr="007A05B3" w:rsidRDefault="00266CE2" w:rsidP="00BD0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there a locally based system to ensure staff meet role requirements, </w:t>
            </w:r>
            <w:r w:rsidR="00F4363B">
              <w:rPr>
                <w:b/>
                <w:bCs/>
              </w:rPr>
              <w:t>i.e. professional registration, statutory and mandatory training.</w:t>
            </w:r>
          </w:p>
        </w:tc>
        <w:tc>
          <w:tcPr>
            <w:tcW w:w="6771" w:type="dxa"/>
          </w:tcPr>
          <w:p w14:paraId="6B1FFA4C" w14:textId="77777777" w:rsidR="00180163" w:rsidRPr="00BD07EE" w:rsidRDefault="00180163" w:rsidP="00BD07EE"/>
        </w:tc>
      </w:tr>
      <w:tr w:rsidR="00BD07EE" w:rsidRPr="00BD07EE" w14:paraId="529C5760" w14:textId="77777777" w:rsidTr="00F4363B">
        <w:trPr>
          <w:trHeight w:val="2778"/>
        </w:trPr>
        <w:tc>
          <w:tcPr>
            <w:tcW w:w="3685" w:type="dxa"/>
          </w:tcPr>
          <w:p w14:paraId="1FFACA96" w14:textId="66672359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 xml:space="preserve">Overall reflection of quality and safety of care delivery focussed on </w:t>
            </w:r>
            <w:r w:rsidR="007A05B3">
              <w:rPr>
                <w:b/>
                <w:bCs/>
              </w:rPr>
              <w:t>Governance</w:t>
            </w:r>
            <w:r w:rsidR="00CB24B6">
              <w:rPr>
                <w:b/>
                <w:bCs/>
              </w:rPr>
              <w:t xml:space="preserve"> (this can inform key areas within the Summary)</w:t>
            </w:r>
          </w:p>
          <w:p w14:paraId="733A96B5" w14:textId="77777777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</w:p>
          <w:p w14:paraId="11E2E8C1" w14:textId="6384864A" w:rsidR="00BD07EE" w:rsidRPr="00BD07EE" w:rsidRDefault="00D214EF" w:rsidP="00BD07EE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71" w:type="dxa"/>
          </w:tcPr>
          <w:p w14:paraId="4907FDB1" w14:textId="77777777" w:rsidR="00BD07EE" w:rsidRPr="00BD07EE" w:rsidRDefault="00BD07EE" w:rsidP="00BD07EE">
            <w:pPr>
              <w:spacing w:after="160" w:line="259" w:lineRule="auto"/>
            </w:pPr>
          </w:p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23A82" w:rsidRPr="00FB395F" w14:paraId="7A2147B2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0FFBAEC5" w14:textId="77777777" w:rsidR="00F23A82" w:rsidRPr="00FB395F" w:rsidRDefault="00F23A82" w:rsidP="00666A3E">
            <w:pPr>
              <w:jc w:val="center"/>
            </w:pPr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456C6680" w14:textId="77777777" w:rsidR="00F23A82" w:rsidRPr="00FB395F" w:rsidRDefault="00F23A82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6AA51969" w14:textId="77777777" w:rsidR="00F23A82" w:rsidRPr="00FB395F" w:rsidRDefault="00F23A82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5ACCB3F9" w14:textId="77777777" w:rsidR="00F23A82" w:rsidRPr="00FB395F" w:rsidRDefault="00F23A82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tbl>
      <w:tblPr>
        <w:tblStyle w:val="TableGrid164"/>
        <w:tblW w:w="10456" w:type="dxa"/>
        <w:tblLook w:val="04A0" w:firstRow="1" w:lastRow="0" w:firstColumn="1" w:lastColumn="0" w:noHBand="0" w:noVBand="1"/>
      </w:tblPr>
      <w:tblGrid>
        <w:gridCol w:w="3685"/>
        <w:gridCol w:w="6771"/>
      </w:tblGrid>
      <w:tr w:rsidR="00BD07EE" w:rsidRPr="00BD07EE" w14:paraId="553FEA82" w14:textId="77777777" w:rsidTr="00BB0F42">
        <w:tc>
          <w:tcPr>
            <w:tcW w:w="10456" w:type="dxa"/>
            <w:gridSpan w:val="2"/>
          </w:tcPr>
          <w:p w14:paraId="32A8255E" w14:textId="0E2D4729" w:rsidR="00BD07EE" w:rsidRPr="00BD07EE" w:rsidRDefault="00B14C52" w:rsidP="00FD66EF">
            <w:pPr>
              <w:pStyle w:val="Heading2"/>
            </w:pPr>
            <w:bookmarkStart w:id="15" w:name="_Learning"/>
            <w:bookmarkEnd w:id="15"/>
            <w:r>
              <w:lastRenderedPageBreak/>
              <w:t>Learning</w:t>
            </w:r>
          </w:p>
          <w:p w14:paraId="16D84B6A" w14:textId="77777777" w:rsidR="00C307FC" w:rsidRDefault="00BD07EE" w:rsidP="002B4109">
            <w:r w:rsidRPr="00BD07EE">
              <w:t xml:space="preserve">Example quality and safety indicators: </w:t>
            </w:r>
          </w:p>
          <w:p w14:paraId="13619393" w14:textId="27C2518C" w:rsidR="007A05B3" w:rsidRDefault="007A05B3" w:rsidP="00152B87">
            <w:pPr>
              <w:pStyle w:val="ListParagraph"/>
              <w:numPr>
                <w:ilvl w:val="0"/>
                <w:numId w:val="24"/>
              </w:numPr>
            </w:pPr>
            <w:r>
              <w:t>Access to Clinical Supervision</w:t>
            </w:r>
            <w:r w:rsidR="00C307FC">
              <w:t xml:space="preserve"> and Training</w:t>
            </w:r>
          </w:p>
          <w:p w14:paraId="0BD38EB1" w14:textId="77777777" w:rsidR="007A05B3" w:rsidRDefault="007A05B3" w:rsidP="00152B87">
            <w:pPr>
              <w:numPr>
                <w:ilvl w:val="0"/>
                <w:numId w:val="15"/>
              </w:numPr>
              <w:contextualSpacing/>
            </w:pPr>
            <w:r>
              <w:t xml:space="preserve">QI qualifications within the area such as </w:t>
            </w:r>
            <w:proofErr w:type="spellStart"/>
            <w:r>
              <w:t>ScLIP</w:t>
            </w:r>
            <w:proofErr w:type="spellEnd"/>
            <w:r>
              <w:t xml:space="preserve">, SiFS, </w:t>
            </w:r>
            <w:proofErr w:type="spellStart"/>
            <w:r>
              <w:t>ScIL</w:t>
            </w:r>
            <w:proofErr w:type="spellEnd"/>
            <w:r>
              <w:t xml:space="preserve"> or local training programmes </w:t>
            </w:r>
          </w:p>
          <w:p w14:paraId="35B8F54C" w14:textId="77777777" w:rsidR="00BD07EE" w:rsidRDefault="007A05B3" w:rsidP="00152B87">
            <w:pPr>
              <w:numPr>
                <w:ilvl w:val="0"/>
                <w:numId w:val="15"/>
              </w:numPr>
              <w:contextualSpacing/>
            </w:pPr>
            <w:r>
              <w:t>Hot/Cold debriefs</w:t>
            </w:r>
          </w:p>
          <w:p w14:paraId="5A53D8C9" w14:textId="77777777" w:rsidR="004238FB" w:rsidRDefault="004238FB" w:rsidP="00152B87">
            <w:pPr>
              <w:numPr>
                <w:ilvl w:val="0"/>
                <w:numId w:val="15"/>
              </w:numPr>
              <w:contextualSpacing/>
            </w:pPr>
            <w:r>
              <w:t>Protected learning time</w:t>
            </w:r>
          </w:p>
          <w:p w14:paraId="41A0EA0E" w14:textId="425BF50B" w:rsidR="00FC6F54" w:rsidRPr="00BD07EE" w:rsidRDefault="00FC6F54" w:rsidP="00152B87">
            <w:pPr>
              <w:numPr>
                <w:ilvl w:val="0"/>
                <w:numId w:val="15"/>
              </w:numPr>
              <w:contextualSpacing/>
            </w:pPr>
            <w:r>
              <w:t>TURAS</w:t>
            </w:r>
            <w:r w:rsidR="002E5758">
              <w:t xml:space="preserve"> learning</w:t>
            </w:r>
          </w:p>
        </w:tc>
      </w:tr>
      <w:tr w:rsidR="00BD07EE" w:rsidRPr="00BD07EE" w14:paraId="28ADA00C" w14:textId="77777777" w:rsidTr="00BB0F42">
        <w:trPr>
          <w:trHeight w:val="283"/>
        </w:trPr>
        <w:tc>
          <w:tcPr>
            <w:tcW w:w="3685" w:type="dxa"/>
            <w:shd w:val="clear" w:color="auto" w:fill="BDD6EE" w:themeFill="accent1" w:themeFillTint="66"/>
          </w:tcPr>
          <w:p w14:paraId="10146BC0" w14:textId="77777777" w:rsidR="00BD07EE" w:rsidRPr="00BD07EE" w:rsidRDefault="00BD07EE" w:rsidP="00BD07EE">
            <w:pPr>
              <w:spacing w:after="160" w:line="259" w:lineRule="auto"/>
              <w:ind w:left="27"/>
              <w:rPr>
                <w:b/>
                <w:bCs/>
              </w:rPr>
            </w:pPr>
            <w:r w:rsidRPr="00BD07EE">
              <w:rPr>
                <w:b/>
                <w:bCs/>
              </w:rPr>
              <w:t>Potential areas to consider or questions to ask</w:t>
            </w:r>
          </w:p>
        </w:tc>
        <w:tc>
          <w:tcPr>
            <w:tcW w:w="6771" w:type="dxa"/>
            <w:shd w:val="clear" w:color="auto" w:fill="BDD6EE" w:themeFill="accent1" w:themeFillTint="66"/>
          </w:tcPr>
          <w:p w14:paraId="7A765527" w14:textId="77777777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>Record areas of good practice, areas for improvement, reflections</w:t>
            </w:r>
          </w:p>
        </w:tc>
      </w:tr>
      <w:tr w:rsidR="00BD07EE" w:rsidRPr="00BD07EE" w14:paraId="2780D6F3" w14:textId="77777777" w:rsidTr="00BB0F42">
        <w:trPr>
          <w:trHeight w:val="2835"/>
        </w:trPr>
        <w:tc>
          <w:tcPr>
            <w:tcW w:w="3685" w:type="dxa"/>
          </w:tcPr>
          <w:p w14:paraId="2B3597D0" w14:textId="637EF3DB" w:rsidR="00BD07EE" w:rsidRPr="00BD07EE" w:rsidRDefault="007A05B3" w:rsidP="00BD07EE">
            <w:pPr>
              <w:spacing w:after="160" w:line="259" w:lineRule="auto"/>
              <w:rPr>
                <w:b/>
                <w:bCs/>
              </w:rPr>
            </w:pPr>
            <w:r w:rsidRPr="007A05B3">
              <w:rPr>
                <w:b/>
                <w:bCs/>
              </w:rPr>
              <w:t xml:space="preserve">How do the team/wider system share learning from </w:t>
            </w:r>
            <w:r w:rsidR="00283894">
              <w:rPr>
                <w:b/>
                <w:bCs/>
              </w:rPr>
              <w:t>adverse events/incidents</w:t>
            </w:r>
            <w:r w:rsidRPr="007A05B3">
              <w:rPr>
                <w:b/>
                <w:bCs/>
              </w:rPr>
              <w:t>, near misses, positive care experiences?</w:t>
            </w:r>
          </w:p>
        </w:tc>
        <w:tc>
          <w:tcPr>
            <w:tcW w:w="6771" w:type="dxa"/>
          </w:tcPr>
          <w:p w14:paraId="420DD3BD" w14:textId="77777777" w:rsidR="00BD07EE" w:rsidRPr="00BD07EE" w:rsidRDefault="00BD07EE" w:rsidP="00BD07EE">
            <w:pPr>
              <w:spacing w:after="160" w:line="259" w:lineRule="auto"/>
            </w:pPr>
          </w:p>
        </w:tc>
      </w:tr>
      <w:tr w:rsidR="00BD07EE" w:rsidRPr="00BD07EE" w14:paraId="16802D2D" w14:textId="77777777" w:rsidTr="00BB0F42">
        <w:trPr>
          <w:trHeight w:val="2835"/>
        </w:trPr>
        <w:tc>
          <w:tcPr>
            <w:tcW w:w="3685" w:type="dxa"/>
          </w:tcPr>
          <w:p w14:paraId="3015F739" w14:textId="586ABD82" w:rsidR="007A05B3" w:rsidRPr="007A05B3" w:rsidRDefault="007A05B3" w:rsidP="007A05B3">
            <w:pPr>
              <w:rPr>
                <w:b/>
                <w:bCs/>
              </w:rPr>
            </w:pPr>
            <w:r w:rsidRPr="007A05B3">
              <w:rPr>
                <w:b/>
                <w:bCs/>
              </w:rPr>
              <w:t>What opportunities are there to access Clinical Supervision, Values Based Reflective Practice sessions, other methods of supporting reflective practice?</w:t>
            </w:r>
          </w:p>
          <w:p w14:paraId="13472359" w14:textId="11F519A0" w:rsidR="00BD07EE" w:rsidRPr="00BD07EE" w:rsidRDefault="00BD07EE" w:rsidP="007A05B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771" w:type="dxa"/>
          </w:tcPr>
          <w:p w14:paraId="2B23C66E" w14:textId="77777777" w:rsidR="00BD07EE" w:rsidRPr="00BD07EE" w:rsidRDefault="00BD07EE" w:rsidP="00BD07EE">
            <w:pPr>
              <w:spacing w:after="160" w:line="259" w:lineRule="auto"/>
            </w:pPr>
          </w:p>
        </w:tc>
      </w:tr>
      <w:tr w:rsidR="00BD07EE" w:rsidRPr="00BD07EE" w14:paraId="1597195F" w14:textId="77777777" w:rsidTr="00BB6DD5">
        <w:trPr>
          <w:trHeight w:val="2457"/>
        </w:trPr>
        <w:tc>
          <w:tcPr>
            <w:tcW w:w="3685" w:type="dxa"/>
          </w:tcPr>
          <w:p w14:paraId="4E51C833" w14:textId="2E8ABA01" w:rsidR="00BD07EE" w:rsidRPr="00BD07EE" w:rsidRDefault="007A05B3" w:rsidP="00BD07EE">
            <w:pPr>
              <w:spacing w:after="160" w:line="259" w:lineRule="auto"/>
              <w:rPr>
                <w:b/>
                <w:bCs/>
              </w:rPr>
            </w:pPr>
            <w:r w:rsidRPr="007A05B3">
              <w:rPr>
                <w:b/>
                <w:bCs/>
              </w:rPr>
              <w:t xml:space="preserve">What time </w:t>
            </w:r>
            <w:r w:rsidR="00C307FC">
              <w:rPr>
                <w:b/>
                <w:bCs/>
              </w:rPr>
              <w:t xml:space="preserve">is </w:t>
            </w:r>
            <w:r w:rsidRPr="007A05B3">
              <w:rPr>
                <w:b/>
                <w:bCs/>
              </w:rPr>
              <w:t>available to engage with Leading Excellence in Care Education and Development Framework</w:t>
            </w:r>
            <w:r w:rsidR="00C307FC">
              <w:rPr>
                <w:b/>
                <w:bCs/>
              </w:rPr>
              <w:t>?</w:t>
            </w:r>
          </w:p>
        </w:tc>
        <w:tc>
          <w:tcPr>
            <w:tcW w:w="6771" w:type="dxa"/>
          </w:tcPr>
          <w:p w14:paraId="327A36DA" w14:textId="77777777" w:rsidR="00BD07EE" w:rsidRPr="00BD07EE" w:rsidRDefault="00BD07EE" w:rsidP="00BD07EE">
            <w:pPr>
              <w:spacing w:after="160" w:line="259" w:lineRule="auto"/>
            </w:pPr>
          </w:p>
        </w:tc>
      </w:tr>
      <w:tr w:rsidR="00BD07EE" w:rsidRPr="00BD07EE" w14:paraId="6E4AB003" w14:textId="77777777" w:rsidTr="00F23A82">
        <w:trPr>
          <w:trHeight w:val="2551"/>
        </w:trPr>
        <w:tc>
          <w:tcPr>
            <w:tcW w:w="3685" w:type="dxa"/>
          </w:tcPr>
          <w:p w14:paraId="1D98580C" w14:textId="6D6BBB47" w:rsidR="00BD07EE" w:rsidRPr="00BD07EE" w:rsidRDefault="00BD07EE" w:rsidP="00BD07EE">
            <w:pPr>
              <w:spacing w:after="160" w:line="259" w:lineRule="auto"/>
              <w:rPr>
                <w:b/>
                <w:bCs/>
              </w:rPr>
            </w:pPr>
            <w:r w:rsidRPr="00BD07EE">
              <w:rPr>
                <w:b/>
                <w:bCs/>
              </w:rPr>
              <w:t>Overall reflection of quality and safety of care delivery focussed on Leadership</w:t>
            </w:r>
            <w:r w:rsidR="00395FED">
              <w:rPr>
                <w:b/>
                <w:bCs/>
              </w:rPr>
              <w:t xml:space="preserve"> (this can inform key areas within the Summary)</w:t>
            </w:r>
          </w:p>
          <w:p w14:paraId="76640171" w14:textId="221ED5FD" w:rsidR="00BD07EE" w:rsidRPr="00BD07EE" w:rsidRDefault="00D214EF" w:rsidP="00BD07EE">
            <w:pPr>
              <w:spacing w:after="160" w:line="259" w:lineRule="auto"/>
              <w:rPr>
                <w:b/>
                <w:bCs/>
              </w:rPr>
            </w:pPr>
            <w:r w:rsidRPr="00A319E7">
              <w:rPr>
                <w:b/>
                <w:bCs/>
              </w:rPr>
              <w:t xml:space="preserve">Consider </w:t>
            </w:r>
            <w:r>
              <w:rPr>
                <w:b/>
                <w:bCs/>
              </w:rPr>
              <w:t xml:space="preserve">level of Assurance (if using RAG) </w:t>
            </w:r>
          </w:p>
        </w:tc>
        <w:tc>
          <w:tcPr>
            <w:tcW w:w="6771" w:type="dxa"/>
          </w:tcPr>
          <w:p w14:paraId="7598498D" w14:textId="77777777" w:rsidR="00BD07EE" w:rsidRPr="00BD07EE" w:rsidRDefault="00BD07EE" w:rsidP="00BD07EE">
            <w:pPr>
              <w:spacing w:after="160" w:line="259" w:lineRule="auto"/>
            </w:pPr>
          </w:p>
        </w:tc>
      </w:tr>
    </w:tbl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23A82" w:rsidRPr="00FB395F" w14:paraId="68D447C9" w14:textId="77777777" w:rsidTr="008D7B91">
        <w:trPr>
          <w:trHeight w:val="397"/>
        </w:trPr>
        <w:tc>
          <w:tcPr>
            <w:tcW w:w="2614" w:type="dxa"/>
            <w:shd w:val="clear" w:color="auto" w:fill="92D050"/>
          </w:tcPr>
          <w:p w14:paraId="35A405DB" w14:textId="77777777" w:rsidR="00F23A82" w:rsidRPr="00FB395F" w:rsidRDefault="00F23A82" w:rsidP="00666A3E">
            <w:pPr>
              <w:jc w:val="center"/>
            </w:pPr>
            <w:bookmarkStart w:id="16" w:name="_Care_Assurance_Visit"/>
            <w:bookmarkEnd w:id="16"/>
            <w:r w:rsidRPr="007B2F97">
              <w:rPr>
                <w:b/>
                <w:bCs/>
              </w:rPr>
              <w:t>Substantial Assurance</w:t>
            </w:r>
          </w:p>
        </w:tc>
        <w:tc>
          <w:tcPr>
            <w:tcW w:w="2614" w:type="dxa"/>
            <w:shd w:val="clear" w:color="auto" w:fill="FFFF00"/>
          </w:tcPr>
          <w:p w14:paraId="708181A4" w14:textId="77777777" w:rsidR="00F23A82" w:rsidRPr="00FB395F" w:rsidRDefault="00F23A82" w:rsidP="00666A3E">
            <w:pPr>
              <w:jc w:val="center"/>
            </w:pPr>
            <w:r w:rsidRPr="007B2F97">
              <w:rPr>
                <w:b/>
                <w:bCs/>
              </w:rPr>
              <w:t>Reasonable Assurance</w:t>
            </w:r>
          </w:p>
        </w:tc>
        <w:tc>
          <w:tcPr>
            <w:tcW w:w="2614" w:type="dxa"/>
            <w:shd w:val="clear" w:color="auto" w:fill="FFC000"/>
          </w:tcPr>
          <w:p w14:paraId="33575DAD" w14:textId="77777777" w:rsidR="00F23A82" w:rsidRPr="00FB395F" w:rsidRDefault="00F23A82" w:rsidP="00666A3E">
            <w:pPr>
              <w:jc w:val="center"/>
            </w:pPr>
            <w:r w:rsidRPr="007B2F97">
              <w:rPr>
                <w:b/>
                <w:bCs/>
              </w:rPr>
              <w:t>Limited Assurance</w:t>
            </w:r>
          </w:p>
        </w:tc>
        <w:tc>
          <w:tcPr>
            <w:tcW w:w="2614" w:type="dxa"/>
            <w:shd w:val="clear" w:color="auto" w:fill="FF0000"/>
          </w:tcPr>
          <w:p w14:paraId="39B17B4F" w14:textId="77777777" w:rsidR="00F23A82" w:rsidRPr="00FB395F" w:rsidRDefault="00F23A82" w:rsidP="00666A3E">
            <w:pPr>
              <w:jc w:val="center"/>
            </w:pPr>
            <w:r w:rsidRPr="009F4DB6">
              <w:rPr>
                <w:b/>
                <w:bCs/>
              </w:rPr>
              <w:t>No Assurance</w:t>
            </w:r>
          </w:p>
        </w:tc>
      </w:tr>
    </w:tbl>
    <w:p w14:paraId="1B20968C" w14:textId="77777777" w:rsidR="00FA2DCE" w:rsidRDefault="00FA2DCE" w:rsidP="00BB6DD5"/>
    <w:sectPr w:rsidR="00FA2DCE" w:rsidSect="006822C9">
      <w:headerReference w:type="default" r:id="rId12"/>
      <w:footerReference w:type="default" r:id="rId13"/>
      <w:pgSz w:w="11906" w:h="16838"/>
      <w:pgMar w:top="567" w:right="720" w:bottom="567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3E2D1" w14:textId="77777777" w:rsidR="009A7620" w:rsidRDefault="009A7620" w:rsidP="00790133">
      <w:pPr>
        <w:spacing w:after="0" w:line="240" w:lineRule="auto"/>
      </w:pPr>
      <w:r>
        <w:separator/>
      </w:r>
    </w:p>
  </w:endnote>
  <w:endnote w:type="continuationSeparator" w:id="0">
    <w:p w14:paraId="1CC0C23A" w14:textId="77777777" w:rsidR="009A7620" w:rsidRDefault="009A7620" w:rsidP="00790133">
      <w:pPr>
        <w:spacing w:after="0" w:line="240" w:lineRule="auto"/>
      </w:pPr>
      <w:r>
        <w:continuationSeparator/>
      </w:r>
    </w:p>
  </w:endnote>
  <w:endnote w:type="continuationNotice" w:id="1">
    <w:p w14:paraId="41248D84" w14:textId="77777777" w:rsidR="009A7620" w:rsidRDefault="009A7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8425425"/>
      <w:docPartObj>
        <w:docPartGallery w:val="Page Numbers (Bottom of Page)"/>
        <w:docPartUnique/>
      </w:docPartObj>
    </w:sdtPr>
    <w:sdtEndPr/>
    <w:sdtContent>
      <w:p w14:paraId="051454C0" w14:textId="4A81EE69" w:rsidR="006822C9" w:rsidRDefault="006822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C3225" w14:textId="77777777" w:rsidR="006822C9" w:rsidRDefault="00682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58BF0" w14:textId="77777777" w:rsidR="009A7620" w:rsidRDefault="009A7620" w:rsidP="00790133">
      <w:pPr>
        <w:spacing w:after="0" w:line="240" w:lineRule="auto"/>
      </w:pPr>
      <w:r>
        <w:separator/>
      </w:r>
    </w:p>
  </w:footnote>
  <w:footnote w:type="continuationSeparator" w:id="0">
    <w:p w14:paraId="1E5736F1" w14:textId="77777777" w:rsidR="009A7620" w:rsidRDefault="009A7620" w:rsidP="00790133">
      <w:pPr>
        <w:spacing w:after="0" w:line="240" w:lineRule="auto"/>
      </w:pPr>
      <w:r>
        <w:continuationSeparator/>
      </w:r>
    </w:p>
  </w:footnote>
  <w:footnote w:type="continuationNotice" w:id="1">
    <w:p w14:paraId="3B43C46A" w14:textId="77777777" w:rsidR="009A7620" w:rsidRDefault="009A76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0232" w14:textId="6BA27C3B" w:rsidR="00790133" w:rsidRDefault="0005716B" w:rsidP="00B03F36">
    <w:pPr>
      <w:pStyle w:val="Header"/>
      <w:tabs>
        <w:tab w:val="clear" w:pos="9026"/>
        <w:tab w:val="right" w:pos="1034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84E163" wp14:editId="18C54F76">
              <wp:simplePos x="0" y="0"/>
              <wp:positionH relativeFrom="column">
                <wp:posOffset>5457174</wp:posOffset>
              </wp:positionH>
              <wp:positionV relativeFrom="paragraph">
                <wp:posOffset>-45085</wp:posOffset>
              </wp:positionV>
              <wp:extent cx="1180465" cy="1404620"/>
              <wp:effectExtent l="0" t="0" r="63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04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F30537" w14:textId="0D338707" w:rsidR="0005716B" w:rsidRDefault="000571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CFD4EA" wp14:editId="4AF9E885">
                                <wp:extent cx="986400" cy="664826"/>
                                <wp:effectExtent l="0" t="0" r="4445" b="2540"/>
                                <wp:docPr id="1009914123" name="Picture 2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7E103FC-FE3D-8DEC-D6C9-1917BA4A79BA}"/>
                                    </a:ex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9914123" name="Picture 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7E103FC-FE3D-8DEC-D6C9-1917BA4A79BA}"/>
                                            </a:ex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6400" cy="6648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84E1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9.7pt;margin-top:-3.55pt;width:92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dDA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xbX+eJqyZmkWLEge57Wkony+bpDHz4p6Fk0Ko601QQvDg8+xHZE+ZwSq3kwutlqY5KDu3pj&#10;kB0EKWCbvjTBqzRj2VDxm+V8mZAtxPtJHL0OpFCj+4pf5/GbNBPp+GiblBKENpNNnRh74idSMpET&#10;xnqkxMhTDc2RmEKYlEgvh4wO8DdnA6mw4v7XXqDizHy2xPZNsVhE2SZnsXxP1DC8jNSXEWElQVU8&#10;cDaZm5Cknnhwd7SVrU58vXRy6pXUlWg8vYQo30s/Zb281/UfAAAA//8DAFBLAwQUAAYACAAAACEA&#10;HjUnj+AAAAALAQAADwAAAGRycy9kb3ducmV2LnhtbEyPwU7DMBBE70j8g7VI3FonJYES4lQVFRcO&#10;SC1IcHTjTRwRry3bTcPf457guJqnmbf1ZjYjm9CHwZKAfJkBQ2qtGqgX8PH+slgDC1GSkqMlFPCD&#10;ATbN9VUtK2XPtMfpEHuWSihUUoCO0VWch1ajkWFpHVLKOuuNjOn0PVdenlO5Gfkqy+65kQOlBS0d&#10;Pmtsvw8nI+DT6EHt/NtXp8Zp99ptSzd7J8Ttzbx9AhZxjn8wXPSTOjTJ6WhPpAIbBazLxyKhAhYP&#10;ObALkBXlHbCjgFVe5MCbmv//ofkFAAD//wMAUEsBAi0AFAAGAAgAAAAhALaDOJL+AAAA4QEAABMA&#10;AAAAAAAAAAAAAAAAAAAAAFtDb250ZW50X1R5cGVzXS54bWxQSwECLQAUAAYACAAAACEAOP0h/9YA&#10;AACUAQAACwAAAAAAAAAAAAAAAAAvAQAAX3JlbHMvLnJlbHNQSwECLQAUAAYACAAAACEA1ghynQwC&#10;AAD3AwAADgAAAAAAAAAAAAAAAAAuAgAAZHJzL2Uyb0RvYy54bWxQSwECLQAUAAYACAAAACEAHjUn&#10;j+AAAAALAQAADwAAAAAAAAAAAAAAAABmBAAAZHJzL2Rvd25yZXYueG1sUEsFBgAAAAAEAAQA8wAA&#10;AHMFAAAAAA==&#10;" stroked="f">
              <v:textbox style="mso-fit-shape-to-text:t">
                <w:txbxContent>
                  <w:p w14:paraId="62F30537" w14:textId="0D338707" w:rsidR="0005716B" w:rsidRDefault="0005716B">
                    <w:r>
                      <w:rPr>
                        <w:noProof/>
                      </w:rPr>
                      <w:drawing>
                        <wp:inline distT="0" distB="0" distL="0" distR="0" wp14:anchorId="0CCFD4EA" wp14:editId="4AF9E885">
                          <wp:extent cx="986400" cy="664826"/>
                          <wp:effectExtent l="0" t="0" r="4445" b="2540"/>
                          <wp:docPr id="1009914123" name="Picture 2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7E103FC-FE3D-8DEC-D6C9-1917BA4A79B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9914123" name="Picture 2">
                                    <a:extLst>
                                      <a:ext uri="{FF2B5EF4-FFF2-40B4-BE49-F238E27FC236}">
                                        <a16:creationId xmlns:a16="http://schemas.microsoft.com/office/drawing/2014/main" id="{D7E103FC-FE3D-8DEC-D6C9-1917BA4A79BA}"/>
                                      </a:ex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6400" cy="6648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79E1">
      <w:rPr>
        <w:noProof/>
      </w:rPr>
      <w:drawing>
        <wp:inline distT="0" distB="0" distL="0" distR="0" wp14:anchorId="3D167E41" wp14:editId="6264AAD0">
          <wp:extent cx="984885" cy="863600"/>
          <wp:effectExtent l="0" t="0" r="5715" b="0"/>
          <wp:docPr id="1845918409" name="Picture 18459184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18409" name="Picture 18459184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F36">
      <w:rPr>
        <w:noProof/>
      </w:rPr>
      <w:tab/>
    </w:r>
    <w:r w:rsidR="00B03F36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7528"/>
    <w:multiLevelType w:val="hybridMultilevel"/>
    <w:tmpl w:val="8CD2F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3704"/>
    <w:multiLevelType w:val="hybridMultilevel"/>
    <w:tmpl w:val="397CD7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F74"/>
    <w:multiLevelType w:val="hybridMultilevel"/>
    <w:tmpl w:val="4AA4F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1084"/>
    <w:multiLevelType w:val="hybridMultilevel"/>
    <w:tmpl w:val="7C066B26"/>
    <w:lvl w:ilvl="0" w:tplc="0A547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87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07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8E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61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EF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6B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E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CF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2872D3"/>
    <w:multiLevelType w:val="hybridMultilevel"/>
    <w:tmpl w:val="C5D4F0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474ECB"/>
    <w:multiLevelType w:val="hybridMultilevel"/>
    <w:tmpl w:val="1F72E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C5F58"/>
    <w:multiLevelType w:val="hybridMultilevel"/>
    <w:tmpl w:val="CA4665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5F5"/>
    <w:multiLevelType w:val="hybridMultilevel"/>
    <w:tmpl w:val="115082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35D3C"/>
    <w:multiLevelType w:val="hybridMultilevel"/>
    <w:tmpl w:val="1864FE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673D9"/>
    <w:multiLevelType w:val="hybridMultilevel"/>
    <w:tmpl w:val="4C083844"/>
    <w:lvl w:ilvl="0" w:tplc="0F489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A8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A0F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E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07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47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8C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D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A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CAF4DA0"/>
    <w:multiLevelType w:val="hybridMultilevel"/>
    <w:tmpl w:val="AB324968"/>
    <w:lvl w:ilvl="0" w:tplc="0F489D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8BD07"/>
    <w:multiLevelType w:val="hybridMultilevel"/>
    <w:tmpl w:val="B6D24CE0"/>
    <w:lvl w:ilvl="0" w:tplc="C0F06D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FA4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E6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1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8D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05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4D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E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FA6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27161"/>
    <w:multiLevelType w:val="multilevel"/>
    <w:tmpl w:val="B7887F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6797D41"/>
    <w:multiLevelType w:val="hybridMultilevel"/>
    <w:tmpl w:val="C45C7E44"/>
    <w:lvl w:ilvl="0" w:tplc="96EEB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AAB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EF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46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26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4D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02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0B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45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20EB6"/>
    <w:multiLevelType w:val="multilevel"/>
    <w:tmpl w:val="3AD4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CC15F51"/>
    <w:multiLevelType w:val="hybridMultilevel"/>
    <w:tmpl w:val="A4D89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13039"/>
    <w:multiLevelType w:val="hybridMultilevel"/>
    <w:tmpl w:val="7B9A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B2FB8"/>
    <w:multiLevelType w:val="hybridMultilevel"/>
    <w:tmpl w:val="DDE6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013CA"/>
    <w:multiLevelType w:val="multilevel"/>
    <w:tmpl w:val="9C061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07011"/>
    <w:multiLevelType w:val="hybridMultilevel"/>
    <w:tmpl w:val="21FE8A94"/>
    <w:lvl w:ilvl="0" w:tplc="F0A46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449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E4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62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63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4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E6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A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09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6A66A50"/>
    <w:multiLevelType w:val="hybridMultilevel"/>
    <w:tmpl w:val="8C5ADA0E"/>
    <w:lvl w:ilvl="0" w:tplc="F9722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2B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0C1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EE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A3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2C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66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B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E43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6C347EF"/>
    <w:multiLevelType w:val="hybridMultilevel"/>
    <w:tmpl w:val="A7A623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B726F"/>
    <w:multiLevelType w:val="multilevel"/>
    <w:tmpl w:val="A8A2ED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1B824E5"/>
    <w:multiLevelType w:val="hybridMultilevel"/>
    <w:tmpl w:val="7B32C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006BD"/>
    <w:multiLevelType w:val="hybridMultilevel"/>
    <w:tmpl w:val="4D8200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25351"/>
    <w:multiLevelType w:val="hybridMultilevel"/>
    <w:tmpl w:val="34249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A1479"/>
    <w:multiLevelType w:val="hybridMultilevel"/>
    <w:tmpl w:val="31D06208"/>
    <w:lvl w:ilvl="0" w:tplc="54EEC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66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E0D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80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48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8A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3C1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8B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AE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80932D2"/>
    <w:multiLevelType w:val="hybridMultilevel"/>
    <w:tmpl w:val="A9BC14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B4D3F"/>
    <w:multiLevelType w:val="hybridMultilevel"/>
    <w:tmpl w:val="EC40D8FE"/>
    <w:lvl w:ilvl="0" w:tplc="791A7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61995">
    <w:abstractNumId w:val="9"/>
  </w:num>
  <w:num w:numId="2" w16cid:durableId="1432161190">
    <w:abstractNumId w:val="19"/>
  </w:num>
  <w:num w:numId="3" w16cid:durableId="1511867356">
    <w:abstractNumId w:val="15"/>
  </w:num>
  <w:num w:numId="4" w16cid:durableId="812672594">
    <w:abstractNumId w:val="4"/>
  </w:num>
  <w:num w:numId="5" w16cid:durableId="43188632">
    <w:abstractNumId w:val="5"/>
  </w:num>
  <w:num w:numId="6" w16cid:durableId="808782749">
    <w:abstractNumId w:val="27"/>
  </w:num>
  <w:num w:numId="7" w16cid:durableId="53285455">
    <w:abstractNumId w:val="25"/>
  </w:num>
  <w:num w:numId="8" w16cid:durableId="189220350">
    <w:abstractNumId w:val="10"/>
  </w:num>
  <w:num w:numId="9" w16cid:durableId="1889147901">
    <w:abstractNumId w:val="2"/>
  </w:num>
  <w:num w:numId="10" w16cid:durableId="697699194">
    <w:abstractNumId w:val="7"/>
  </w:num>
  <w:num w:numId="11" w16cid:durableId="1138645842">
    <w:abstractNumId w:val="1"/>
  </w:num>
  <w:num w:numId="12" w16cid:durableId="185680895">
    <w:abstractNumId w:val="16"/>
  </w:num>
  <w:num w:numId="13" w16cid:durableId="1731997583">
    <w:abstractNumId w:val="26"/>
  </w:num>
  <w:num w:numId="14" w16cid:durableId="1750731325">
    <w:abstractNumId w:val="8"/>
  </w:num>
  <w:num w:numId="15" w16cid:durableId="742798107">
    <w:abstractNumId w:val="23"/>
  </w:num>
  <w:num w:numId="16" w16cid:durableId="105276088">
    <w:abstractNumId w:val="3"/>
  </w:num>
  <w:num w:numId="17" w16cid:durableId="880939757">
    <w:abstractNumId w:val="20"/>
  </w:num>
  <w:num w:numId="18" w16cid:durableId="86511723">
    <w:abstractNumId w:val="22"/>
  </w:num>
  <w:num w:numId="19" w16cid:durableId="1228372466">
    <w:abstractNumId w:val="14"/>
  </w:num>
  <w:num w:numId="20" w16cid:durableId="885217963">
    <w:abstractNumId w:val="28"/>
  </w:num>
  <w:num w:numId="21" w16cid:durableId="393625652">
    <w:abstractNumId w:val="12"/>
  </w:num>
  <w:num w:numId="22" w16cid:durableId="1130052893">
    <w:abstractNumId w:val="24"/>
  </w:num>
  <w:num w:numId="23" w16cid:durableId="1980114364">
    <w:abstractNumId w:val="6"/>
  </w:num>
  <w:num w:numId="24" w16cid:durableId="2084795949">
    <w:abstractNumId w:val="18"/>
  </w:num>
  <w:num w:numId="25" w16cid:durableId="1380859130">
    <w:abstractNumId w:val="21"/>
  </w:num>
  <w:num w:numId="26" w16cid:durableId="969092169">
    <w:abstractNumId w:val="13"/>
  </w:num>
  <w:num w:numId="27" w16cid:durableId="1116023852">
    <w:abstractNumId w:val="11"/>
  </w:num>
  <w:num w:numId="28" w16cid:durableId="153498815">
    <w:abstractNumId w:val="17"/>
  </w:num>
  <w:num w:numId="29" w16cid:durableId="129082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33"/>
    <w:rsid w:val="000017BF"/>
    <w:rsid w:val="00012BD2"/>
    <w:rsid w:val="0001458B"/>
    <w:rsid w:val="00020754"/>
    <w:rsid w:val="00021F81"/>
    <w:rsid w:val="0002399E"/>
    <w:rsid w:val="00024F5C"/>
    <w:rsid w:val="000343F0"/>
    <w:rsid w:val="00043AC4"/>
    <w:rsid w:val="00045673"/>
    <w:rsid w:val="0005716B"/>
    <w:rsid w:val="0006610B"/>
    <w:rsid w:val="0006783F"/>
    <w:rsid w:val="000720D8"/>
    <w:rsid w:val="00081F65"/>
    <w:rsid w:val="000A7292"/>
    <w:rsid w:val="000B1060"/>
    <w:rsid w:val="000C4D41"/>
    <w:rsid w:val="000C684F"/>
    <w:rsid w:val="000C7B46"/>
    <w:rsid w:val="000D5847"/>
    <w:rsid w:val="000E1AF3"/>
    <w:rsid w:val="000E4F56"/>
    <w:rsid w:val="000E576C"/>
    <w:rsid w:val="000E7C09"/>
    <w:rsid w:val="000F306F"/>
    <w:rsid w:val="000F3946"/>
    <w:rsid w:val="00102389"/>
    <w:rsid w:val="00102668"/>
    <w:rsid w:val="0010705B"/>
    <w:rsid w:val="001112F2"/>
    <w:rsid w:val="00114F49"/>
    <w:rsid w:val="00120DAC"/>
    <w:rsid w:val="00124488"/>
    <w:rsid w:val="00134FC6"/>
    <w:rsid w:val="00152B87"/>
    <w:rsid w:val="001554E3"/>
    <w:rsid w:val="00157A36"/>
    <w:rsid w:val="001612AA"/>
    <w:rsid w:val="0017455D"/>
    <w:rsid w:val="00174CE8"/>
    <w:rsid w:val="00180163"/>
    <w:rsid w:val="001908FD"/>
    <w:rsid w:val="001B76F2"/>
    <w:rsid w:val="001C0F6F"/>
    <w:rsid w:val="001D7736"/>
    <w:rsid w:val="001F00B6"/>
    <w:rsid w:val="001F337B"/>
    <w:rsid w:val="001F39A9"/>
    <w:rsid w:val="0020098B"/>
    <w:rsid w:val="00205060"/>
    <w:rsid w:val="002064A2"/>
    <w:rsid w:val="00210ABD"/>
    <w:rsid w:val="002123AA"/>
    <w:rsid w:val="002258F0"/>
    <w:rsid w:val="00227F36"/>
    <w:rsid w:val="002313EF"/>
    <w:rsid w:val="0023591C"/>
    <w:rsid w:val="00241D71"/>
    <w:rsid w:val="00247E5D"/>
    <w:rsid w:val="00266CE2"/>
    <w:rsid w:val="0026728C"/>
    <w:rsid w:val="00274C00"/>
    <w:rsid w:val="00283894"/>
    <w:rsid w:val="00284032"/>
    <w:rsid w:val="002864A2"/>
    <w:rsid w:val="0029512F"/>
    <w:rsid w:val="002A7085"/>
    <w:rsid w:val="002A754D"/>
    <w:rsid w:val="002B4109"/>
    <w:rsid w:val="002B4A6C"/>
    <w:rsid w:val="002C259E"/>
    <w:rsid w:val="002C25E3"/>
    <w:rsid w:val="002C354D"/>
    <w:rsid w:val="002C5B7F"/>
    <w:rsid w:val="002C68B4"/>
    <w:rsid w:val="002E26A7"/>
    <w:rsid w:val="002E5758"/>
    <w:rsid w:val="002F7DD0"/>
    <w:rsid w:val="003136A3"/>
    <w:rsid w:val="003148FB"/>
    <w:rsid w:val="00321813"/>
    <w:rsid w:val="003242DD"/>
    <w:rsid w:val="0033370B"/>
    <w:rsid w:val="00334566"/>
    <w:rsid w:val="00342433"/>
    <w:rsid w:val="003613FD"/>
    <w:rsid w:val="0036213D"/>
    <w:rsid w:val="00363DB6"/>
    <w:rsid w:val="00364853"/>
    <w:rsid w:val="003705B8"/>
    <w:rsid w:val="003774BA"/>
    <w:rsid w:val="00391A5C"/>
    <w:rsid w:val="00395FED"/>
    <w:rsid w:val="003A09B6"/>
    <w:rsid w:val="003A1C50"/>
    <w:rsid w:val="003B1F71"/>
    <w:rsid w:val="003C0632"/>
    <w:rsid w:val="003C0A49"/>
    <w:rsid w:val="003C48CB"/>
    <w:rsid w:val="003C6E4F"/>
    <w:rsid w:val="003C7641"/>
    <w:rsid w:val="003D0B2B"/>
    <w:rsid w:val="003D1C46"/>
    <w:rsid w:val="003D2145"/>
    <w:rsid w:val="003D4658"/>
    <w:rsid w:val="003F7DE6"/>
    <w:rsid w:val="004005E3"/>
    <w:rsid w:val="0040716F"/>
    <w:rsid w:val="00407DF6"/>
    <w:rsid w:val="004218A4"/>
    <w:rsid w:val="004238FB"/>
    <w:rsid w:val="004303FD"/>
    <w:rsid w:val="004307E6"/>
    <w:rsid w:val="00435C98"/>
    <w:rsid w:val="00441031"/>
    <w:rsid w:val="0044261D"/>
    <w:rsid w:val="004501D9"/>
    <w:rsid w:val="00460CF5"/>
    <w:rsid w:val="00461351"/>
    <w:rsid w:val="00470443"/>
    <w:rsid w:val="00470CB4"/>
    <w:rsid w:val="00471C07"/>
    <w:rsid w:val="00472B60"/>
    <w:rsid w:val="00476E04"/>
    <w:rsid w:val="0048321F"/>
    <w:rsid w:val="00483956"/>
    <w:rsid w:val="00484422"/>
    <w:rsid w:val="00492CF2"/>
    <w:rsid w:val="00495146"/>
    <w:rsid w:val="004A5B02"/>
    <w:rsid w:val="004A7F3D"/>
    <w:rsid w:val="004C4357"/>
    <w:rsid w:val="004D4AD6"/>
    <w:rsid w:val="004D67EA"/>
    <w:rsid w:val="004D6CB2"/>
    <w:rsid w:val="004E4427"/>
    <w:rsid w:val="004F4D1D"/>
    <w:rsid w:val="00515939"/>
    <w:rsid w:val="00516351"/>
    <w:rsid w:val="005208E0"/>
    <w:rsid w:val="005306B7"/>
    <w:rsid w:val="00530F64"/>
    <w:rsid w:val="0053588A"/>
    <w:rsid w:val="0054184A"/>
    <w:rsid w:val="0054357C"/>
    <w:rsid w:val="005442B2"/>
    <w:rsid w:val="00555D38"/>
    <w:rsid w:val="0055742C"/>
    <w:rsid w:val="00566D03"/>
    <w:rsid w:val="00572488"/>
    <w:rsid w:val="00575B25"/>
    <w:rsid w:val="00586957"/>
    <w:rsid w:val="0059423B"/>
    <w:rsid w:val="005A1198"/>
    <w:rsid w:val="005A6F2A"/>
    <w:rsid w:val="005A7833"/>
    <w:rsid w:val="005A7E3E"/>
    <w:rsid w:val="005C3C98"/>
    <w:rsid w:val="005D18F3"/>
    <w:rsid w:val="005F08CC"/>
    <w:rsid w:val="005F093B"/>
    <w:rsid w:val="005F41D1"/>
    <w:rsid w:val="00607FBA"/>
    <w:rsid w:val="00610123"/>
    <w:rsid w:val="006104A9"/>
    <w:rsid w:val="006159F6"/>
    <w:rsid w:val="006308B7"/>
    <w:rsid w:val="006324A5"/>
    <w:rsid w:val="0063619A"/>
    <w:rsid w:val="006514C2"/>
    <w:rsid w:val="00656AA7"/>
    <w:rsid w:val="00665799"/>
    <w:rsid w:val="00666A3E"/>
    <w:rsid w:val="006735E8"/>
    <w:rsid w:val="006822C9"/>
    <w:rsid w:val="00684629"/>
    <w:rsid w:val="00692F47"/>
    <w:rsid w:val="006A0EAE"/>
    <w:rsid w:val="006A1CCA"/>
    <w:rsid w:val="006B05D7"/>
    <w:rsid w:val="006B390D"/>
    <w:rsid w:val="006C0286"/>
    <w:rsid w:val="006C79E1"/>
    <w:rsid w:val="006E0DBF"/>
    <w:rsid w:val="006F5B8E"/>
    <w:rsid w:val="006F5B9D"/>
    <w:rsid w:val="006F6B84"/>
    <w:rsid w:val="00702067"/>
    <w:rsid w:val="00703F7B"/>
    <w:rsid w:val="00707C49"/>
    <w:rsid w:val="0071016D"/>
    <w:rsid w:val="00711EFB"/>
    <w:rsid w:val="00713638"/>
    <w:rsid w:val="00717DEA"/>
    <w:rsid w:val="0072068A"/>
    <w:rsid w:val="00721A90"/>
    <w:rsid w:val="0072712A"/>
    <w:rsid w:val="00731733"/>
    <w:rsid w:val="0073485A"/>
    <w:rsid w:val="0073528F"/>
    <w:rsid w:val="00737F02"/>
    <w:rsid w:val="0075393D"/>
    <w:rsid w:val="00761F66"/>
    <w:rsid w:val="00764754"/>
    <w:rsid w:val="00765103"/>
    <w:rsid w:val="00774BDC"/>
    <w:rsid w:val="00790133"/>
    <w:rsid w:val="007947BA"/>
    <w:rsid w:val="00794919"/>
    <w:rsid w:val="007A05B3"/>
    <w:rsid w:val="007A5447"/>
    <w:rsid w:val="007B2F97"/>
    <w:rsid w:val="007C480C"/>
    <w:rsid w:val="007D7F2C"/>
    <w:rsid w:val="007F67F8"/>
    <w:rsid w:val="008062B2"/>
    <w:rsid w:val="00814F3D"/>
    <w:rsid w:val="008173E8"/>
    <w:rsid w:val="00824727"/>
    <w:rsid w:val="0083306B"/>
    <w:rsid w:val="00833792"/>
    <w:rsid w:val="00842A5A"/>
    <w:rsid w:val="00851FD4"/>
    <w:rsid w:val="00852278"/>
    <w:rsid w:val="008550D7"/>
    <w:rsid w:val="008562B7"/>
    <w:rsid w:val="00860D7D"/>
    <w:rsid w:val="00867DFA"/>
    <w:rsid w:val="008749F2"/>
    <w:rsid w:val="00880B89"/>
    <w:rsid w:val="008822A1"/>
    <w:rsid w:val="008A33BC"/>
    <w:rsid w:val="008A3781"/>
    <w:rsid w:val="008A66C8"/>
    <w:rsid w:val="008B2EAA"/>
    <w:rsid w:val="008B4874"/>
    <w:rsid w:val="008B7157"/>
    <w:rsid w:val="008B7F8B"/>
    <w:rsid w:val="008C15B4"/>
    <w:rsid w:val="008C6448"/>
    <w:rsid w:val="008C652D"/>
    <w:rsid w:val="008F48A0"/>
    <w:rsid w:val="008F7D30"/>
    <w:rsid w:val="00902868"/>
    <w:rsid w:val="00910557"/>
    <w:rsid w:val="009171CC"/>
    <w:rsid w:val="00935FAF"/>
    <w:rsid w:val="0093705A"/>
    <w:rsid w:val="00943394"/>
    <w:rsid w:val="00950160"/>
    <w:rsid w:val="0095063A"/>
    <w:rsid w:val="00950F40"/>
    <w:rsid w:val="00952A1E"/>
    <w:rsid w:val="00960D0D"/>
    <w:rsid w:val="00977EE2"/>
    <w:rsid w:val="0098052A"/>
    <w:rsid w:val="009901A3"/>
    <w:rsid w:val="009A6840"/>
    <w:rsid w:val="009A7620"/>
    <w:rsid w:val="009C0207"/>
    <w:rsid w:val="009C253F"/>
    <w:rsid w:val="009D343C"/>
    <w:rsid w:val="009D6140"/>
    <w:rsid w:val="009F4DB6"/>
    <w:rsid w:val="00A17727"/>
    <w:rsid w:val="00A21F18"/>
    <w:rsid w:val="00A2275B"/>
    <w:rsid w:val="00A22FB2"/>
    <w:rsid w:val="00A319E7"/>
    <w:rsid w:val="00A375F1"/>
    <w:rsid w:val="00A46636"/>
    <w:rsid w:val="00A54603"/>
    <w:rsid w:val="00A571EE"/>
    <w:rsid w:val="00A571F9"/>
    <w:rsid w:val="00A578E8"/>
    <w:rsid w:val="00A6318B"/>
    <w:rsid w:val="00A73CFB"/>
    <w:rsid w:val="00A7412E"/>
    <w:rsid w:val="00A7631F"/>
    <w:rsid w:val="00A8251D"/>
    <w:rsid w:val="00A86C42"/>
    <w:rsid w:val="00A87D42"/>
    <w:rsid w:val="00A91410"/>
    <w:rsid w:val="00A94212"/>
    <w:rsid w:val="00A9661A"/>
    <w:rsid w:val="00A96697"/>
    <w:rsid w:val="00AA54A2"/>
    <w:rsid w:val="00AA66C8"/>
    <w:rsid w:val="00AB6E7E"/>
    <w:rsid w:val="00AC3E19"/>
    <w:rsid w:val="00AE23EA"/>
    <w:rsid w:val="00AE2E9B"/>
    <w:rsid w:val="00B03F36"/>
    <w:rsid w:val="00B06843"/>
    <w:rsid w:val="00B07292"/>
    <w:rsid w:val="00B13566"/>
    <w:rsid w:val="00B14C52"/>
    <w:rsid w:val="00B17F49"/>
    <w:rsid w:val="00B20C2C"/>
    <w:rsid w:val="00B24301"/>
    <w:rsid w:val="00B3023A"/>
    <w:rsid w:val="00B31CD7"/>
    <w:rsid w:val="00B36A11"/>
    <w:rsid w:val="00B42BBB"/>
    <w:rsid w:val="00B569FA"/>
    <w:rsid w:val="00B62B72"/>
    <w:rsid w:val="00B63D8F"/>
    <w:rsid w:val="00B66A5F"/>
    <w:rsid w:val="00B72B06"/>
    <w:rsid w:val="00B82BAB"/>
    <w:rsid w:val="00B83E43"/>
    <w:rsid w:val="00B964B4"/>
    <w:rsid w:val="00BA5F21"/>
    <w:rsid w:val="00BB6DD5"/>
    <w:rsid w:val="00BB7906"/>
    <w:rsid w:val="00BC714C"/>
    <w:rsid w:val="00BD07EE"/>
    <w:rsid w:val="00BE5658"/>
    <w:rsid w:val="00C040E8"/>
    <w:rsid w:val="00C307FC"/>
    <w:rsid w:val="00C3164F"/>
    <w:rsid w:val="00C354E9"/>
    <w:rsid w:val="00C3569E"/>
    <w:rsid w:val="00C368F6"/>
    <w:rsid w:val="00C468F3"/>
    <w:rsid w:val="00C47528"/>
    <w:rsid w:val="00C500EA"/>
    <w:rsid w:val="00C51D70"/>
    <w:rsid w:val="00C71E87"/>
    <w:rsid w:val="00C73BF7"/>
    <w:rsid w:val="00C8753E"/>
    <w:rsid w:val="00C9087C"/>
    <w:rsid w:val="00C938DA"/>
    <w:rsid w:val="00C945F8"/>
    <w:rsid w:val="00C947B2"/>
    <w:rsid w:val="00CA1BD2"/>
    <w:rsid w:val="00CA246F"/>
    <w:rsid w:val="00CA5291"/>
    <w:rsid w:val="00CA5561"/>
    <w:rsid w:val="00CB24B6"/>
    <w:rsid w:val="00CC1BE6"/>
    <w:rsid w:val="00CC6645"/>
    <w:rsid w:val="00CD00EB"/>
    <w:rsid w:val="00CD549F"/>
    <w:rsid w:val="00CE3326"/>
    <w:rsid w:val="00CE50E2"/>
    <w:rsid w:val="00CF10DC"/>
    <w:rsid w:val="00CF6A7B"/>
    <w:rsid w:val="00CF75CB"/>
    <w:rsid w:val="00D055F5"/>
    <w:rsid w:val="00D140BE"/>
    <w:rsid w:val="00D214EF"/>
    <w:rsid w:val="00D215F0"/>
    <w:rsid w:val="00D266CA"/>
    <w:rsid w:val="00D31E64"/>
    <w:rsid w:val="00D62D10"/>
    <w:rsid w:val="00D6368C"/>
    <w:rsid w:val="00D67BF2"/>
    <w:rsid w:val="00D775E1"/>
    <w:rsid w:val="00D8165F"/>
    <w:rsid w:val="00D905CD"/>
    <w:rsid w:val="00D9567C"/>
    <w:rsid w:val="00DB6AD3"/>
    <w:rsid w:val="00DB7A20"/>
    <w:rsid w:val="00DC30FE"/>
    <w:rsid w:val="00DC4473"/>
    <w:rsid w:val="00DC6DB3"/>
    <w:rsid w:val="00DD7648"/>
    <w:rsid w:val="00DE48D1"/>
    <w:rsid w:val="00DE755A"/>
    <w:rsid w:val="00DF7865"/>
    <w:rsid w:val="00E04AB4"/>
    <w:rsid w:val="00E078DB"/>
    <w:rsid w:val="00E1052E"/>
    <w:rsid w:val="00E13625"/>
    <w:rsid w:val="00E139E4"/>
    <w:rsid w:val="00E14876"/>
    <w:rsid w:val="00E2047E"/>
    <w:rsid w:val="00E31E33"/>
    <w:rsid w:val="00E476A3"/>
    <w:rsid w:val="00E6343F"/>
    <w:rsid w:val="00E66EA8"/>
    <w:rsid w:val="00E73AD5"/>
    <w:rsid w:val="00E93CA2"/>
    <w:rsid w:val="00EA41AC"/>
    <w:rsid w:val="00EB67DE"/>
    <w:rsid w:val="00EC0E25"/>
    <w:rsid w:val="00EC19D8"/>
    <w:rsid w:val="00ED139E"/>
    <w:rsid w:val="00ED4F00"/>
    <w:rsid w:val="00ED6151"/>
    <w:rsid w:val="00ED7258"/>
    <w:rsid w:val="00ED7549"/>
    <w:rsid w:val="00EE4160"/>
    <w:rsid w:val="00EE53D5"/>
    <w:rsid w:val="00EE5E8E"/>
    <w:rsid w:val="00F02EEE"/>
    <w:rsid w:val="00F03BA7"/>
    <w:rsid w:val="00F04DF8"/>
    <w:rsid w:val="00F07891"/>
    <w:rsid w:val="00F10E26"/>
    <w:rsid w:val="00F22597"/>
    <w:rsid w:val="00F23A82"/>
    <w:rsid w:val="00F32BE0"/>
    <w:rsid w:val="00F4363B"/>
    <w:rsid w:val="00F46CEA"/>
    <w:rsid w:val="00F47FED"/>
    <w:rsid w:val="00F67D38"/>
    <w:rsid w:val="00F70283"/>
    <w:rsid w:val="00F719B5"/>
    <w:rsid w:val="00F71DE4"/>
    <w:rsid w:val="00F803E0"/>
    <w:rsid w:val="00F945FB"/>
    <w:rsid w:val="00F948E9"/>
    <w:rsid w:val="00FA2DCE"/>
    <w:rsid w:val="00FB2AC9"/>
    <w:rsid w:val="00FB395F"/>
    <w:rsid w:val="00FB5E89"/>
    <w:rsid w:val="00FC6F54"/>
    <w:rsid w:val="00FD07AE"/>
    <w:rsid w:val="00FD28A2"/>
    <w:rsid w:val="00FD3A79"/>
    <w:rsid w:val="00FD66EF"/>
    <w:rsid w:val="00FE15F0"/>
    <w:rsid w:val="00FE1CA6"/>
    <w:rsid w:val="00FE39B6"/>
    <w:rsid w:val="00FE7AA3"/>
    <w:rsid w:val="00FF3DD1"/>
    <w:rsid w:val="022349A9"/>
    <w:rsid w:val="02D3449D"/>
    <w:rsid w:val="049A7B6C"/>
    <w:rsid w:val="08AD9FE8"/>
    <w:rsid w:val="09A03D61"/>
    <w:rsid w:val="0A31B214"/>
    <w:rsid w:val="16A812D8"/>
    <w:rsid w:val="19D65425"/>
    <w:rsid w:val="1CB2F420"/>
    <w:rsid w:val="20A28605"/>
    <w:rsid w:val="2957A3E2"/>
    <w:rsid w:val="439E9AE5"/>
    <w:rsid w:val="4C4C9E3C"/>
    <w:rsid w:val="58032DA6"/>
    <w:rsid w:val="581D92A6"/>
    <w:rsid w:val="669FD395"/>
    <w:rsid w:val="683BA3F6"/>
    <w:rsid w:val="690E5106"/>
    <w:rsid w:val="6B7344B8"/>
    <w:rsid w:val="6DDEED55"/>
    <w:rsid w:val="78B0BB0D"/>
    <w:rsid w:val="793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6117C"/>
  <w15:chartTrackingRefBased/>
  <w15:docId w15:val="{5DD06285-10EA-4E63-AD65-4D9D4CD2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8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7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133"/>
  </w:style>
  <w:style w:type="paragraph" w:styleId="Footer">
    <w:name w:val="footer"/>
    <w:basedOn w:val="Normal"/>
    <w:link w:val="FooterChar"/>
    <w:uiPriority w:val="99"/>
    <w:unhideWhenUsed/>
    <w:rsid w:val="00790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133"/>
  </w:style>
  <w:style w:type="table" w:styleId="TableGrid">
    <w:name w:val="Table Grid"/>
    <w:basedOn w:val="TableNormal"/>
    <w:uiPriority w:val="39"/>
    <w:rsid w:val="0016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348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31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37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B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B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B395F"/>
  </w:style>
  <w:style w:type="character" w:customStyle="1" w:styleId="eop">
    <w:name w:val="eop"/>
    <w:basedOn w:val="DefaultParagraphFont"/>
    <w:rsid w:val="00FB395F"/>
  </w:style>
  <w:style w:type="table" w:customStyle="1" w:styleId="TableGrid11">
    <w:name w:val="Table Grid11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BD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39"/>
    <w:rsid w:val="00BD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39"/>
    <w:rsid w:val="00BD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39"/>
    <w:rsid w:val="00BD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1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2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60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8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14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5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8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2c3f6a-2241-4c5f-8806-a2c9a7d886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E8BDC4977641AA308D3663A4E311" ma:contentTypeVersion="11" ma:contentTypeDescription="Create a new document." ma:contentTypeScope="" ma:versionID="095a116c71f82bbaf934c55cfa4fff05">
  <xsd:schema xmlns:xsd="http://www.w3.org/2001/XMLSchema" xmlns:xs="http://www.w3.org/2001/XMLSchema" xmlns:p="http://schemas.microsoft.com/office/2006/metadata/properties" xmlns:ns2="f62c3f6a-2241-4c5f-8806-a2c9a7d886b2" xmlns:ns3="63e9f3ad-c36b-4ab5-913e-81067e36a3d3" targetNamespace="http://schemas.microsoft.com/office/2006/metadata/properties" ma:root="true" ma:fieldsID="7670ae08a49fe2d8d59bb3eee419135c" ns2:_="" ns3:_="">
    <xsd:import namespace="f62c3f6a-2241-4c5f-8806-a2c9a7d886b2"/>
    <xsd:import namespace="63e9f3ad-c36b-4ab5-913e-81067e36a3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c3f6a-2241-4c5f-8806-a2c9a7d88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9f3ad-c36b-4ab5-913e-81067e36a3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C599A-3C0D-40F2-9152-34BB1FAF6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4B520-2886-4718-B556-FF03A0D40E6B}">
  <ds:schemaRefs>
    <ds:schemaRef ds:uri="http://purl.org/dc/terms/"/>
    <ds:schemaRef ds:uri="http://schemas.microsoft.com/office/2006/documentManagement/types"/>
    <ds:schemaRef ds:uri="f62c3f6a-2241-4c5f-8806-a2c9a7d886b2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3e9f3ad-c36b-4ab5-913e-81067e36a3d3"/>
  </ds:schemaRefs>
</ds:datastoreItem>
</file>

<file path=customXml/itemProps3.xml><?xml version="1.0" encoding="utf-8"?>
<ds:datastoreItem xmlns:ds="http://schemas.openxmlformats.org/officeDocument/2006/customXml" ds:itemID="{989A777D-78D2-4A60-9B86-4C0E482732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72F77-A5B3-4827-9C30-029FE9341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c3f6a-2241-4c5f-8806-a2c9a7d886b2"/>
    <ds:schemaRef ds:uri="63e9f3ad-c36b-4ab5-913e-81067e36a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19</Pages>
  <Words>3068</Words>
  <Characters>17494</Characters>
  <Application>Microsoft Office Word</Application>
  <DocSecurity>0</DocSecurity>
  <Lines>145</Lines>
  <Paragraphs>41</Paragraphs>
  <ScaleCrop>false</ScaleCrop>
  <Company>Healthcare Improvement Scotland</Company>
  <LinksUpToDate>false</LinksUpToDate>
  <CharactersWithSpaces>20521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 (NHS Healthcare Improvement Scotland)</dc:creator>
  <cp:keywords/>
  <dc:description/>
  <cp:lastModifiedBy>Ben Watson (NHS Healthcare Improvement Scotland)</cp:lastModifiedBy>
  <cp:revision>43</cp:revision>
  <dcterms:created xsi:type="dcterms:W3CDTF">2024-08-07T19:36:00Z</dcterms:created>
  <dcterms:modified xsi:type="dcterms:W3CDTF">2024-09-18T10:43:00Z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0x010100231FE8BDC4977641AA308D3663A4E311</vt:lpwstr>
  </property>
  <property fmtid="{D5CDD505-2E9C-101B-9397-08002B2CF9AE}" pid="3" name="MediaServiceImageTags">
    <vt:lpwstr/>
  </property>
</Properties>
</file>